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7E" w:rsidRDefault="00231B7E" w:rsidP="00A412C4">
      <w:pPr>
        <w:pStyle w:val="Sinespaciado"/>
        <w:rPr>
          <w:rFonts w:cs="Arial"/>
          <w:b/>
        </w:rPr>
      </w:pPr>
    </w:p>
    <w:p w:rsidR="00502915" w:rsidRDefault="00032355" w:rsidP="00170BF4">
      <w:pPr>
        <w:pStyle w:val="Sinespaciado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3C5FDB" w:rsidRPr="00F35D77" w:rsidRDefault="00ED1B19" w:rsidP="003C5FDB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3C5FDB">
        <w:rPr>
          <w:rFonts w:cs="Arial"/>
          <w:b/>
        </w:rPr>
        <w:t>0</w:t>
      </w:r>
      <w:r w:rsidR="00984A0C">
        <w:rPr>
          <w:rFonts w:cs="Arial"/>
          <w:b/>
        </w:rPr>
        <w:t>2</w:t>
      </w:r>
      <w:r w:rsidRPr="008073B3">
        <w:rPr>
          <w:rFonts w:cs="Arial"/>
          <w:b/>
        </w:rPr>
        <w:t>-20</w:t>
      </w:r>
      <w:r w:rsidR="003C5FDB">
        <w:rPr>
          <w:rFonts w:cs="Arial"/>
          <w:b/>
        </w:rPr>
        <w:t>2</w:t>
      </w:r>
      <w:r w:rsidR="00185CA4">
        <w:rPr>
          <w:rFonts w:cs="Arial"/>
          <w:b/>
        </w:rPr>
        <w:t>0</w:t>
      </w:r>
    </w:p>
    <w:p w:rsidR="00502915" w:rsidRPr="00F35D77" w:rsidRDefault="00ED1B19" w:rsidP="00A13C77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984A0C">
        <w:rPr>
          <w:rFonts w:cs="Arial"/>
          <w:b/>
        </w:rPr>
        <w:t>29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984A0C">
        <w:rPr>
          <w:rFonts w:cs="Arial"/>
          <w:b/>
        </w:rPr>
        <w:t>febrero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</w:t>
      </w:r>
      <w:r w:rsidR="003C5FDB">
        <w:rPr>
          <w:rFonts w:cs="Arial"/>
          <w:b/>
        </w:rPr>
        <w:t>20</w:t>
      </w:r>
      <w:r>
        <w:rPr>
          <w:rFonts w:cs="Arial"/>
          <w:b/>
        </w:rPr>
        <w:t>)</w:t>
      </w: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E85A61">
        <w:rPr>
          <w:rFonts w:cs="Arial"/>
        </w:rPr>
        <w:t>29</w:t>
      </w:r>
      <w:r w:rsidR="00B97973">
        <w:rPr>
          <w:rFonts w:cs="Arial"/>
        </w:rPr>
        <w:t xml:space="preserve"> </w:t>
      </w:r>
      <w:r w:rsidR="00384E40">
        <w:rPr>
          <w:rFonts w:cs="Arial"/>
        </w:rPr>
        <w:t>de</w:t>
      </w:r>
      <w:r w:rsidR="00B97973">
        <w:rPr>
          <w:rFonts w:cs="Arial"/>
        </w:rPr>
        <w:t xml:space="preserve"> </w:t>
      </w:r>
      <w:r w:rsidR="00E85A61">
        <w:rPr>
          <w:rFonts w:cs="Arial"/>
        </w:rPr>
        <w:t>febrero</w:t>
      </w:r>
      <w:r w:rsidR="00061C39">
        <w:rPr>
          <w:rFonts w:cs="Arial"/>
        </w:rPr>
        <w:t xml:space="preserve"> </w:t>
      </w:r>
      <w:r w:rsidR="00DE6DD2" w:rsidRPr="00ED1B19">
        <w:rPr>
          <w:rFonts w:cs="Arial"/>
        </w:rPr>
        <w:t>20</w:t>
      </w:r>
      <w:r w:rsidR="00386C8C">
        <w:rPr>
          <w:rFonts w:cs="Arial"/>
        </w:rPr>
        <w:t>20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88310C">
        <w:rPr>
          <w:rFonts w:cs="Arial"/>
        </w:rPr>
        <w:t>5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193CE9">
        <w:rPr>
          <w:rFonts w:cs="Arial"/>
        </w:rPr>
        <w:t>17</w:t>
      </w:r>
      <w:proofErr w:type="gramStart"/>
      <w:r w:rsidR="00193CE9">
        <w:rPr>
          <w:rFonts w:cs="Arial"/>
        </w:rPr>
        <w:t>,</w:t>
      </w:r>
      <w:r w:rsidR="000C145C">
        <w:rPr>
          <w:rFonts w:cs="Arial"/>
        </w:rPr>
        <w:t>838</w:t>
      </w:r>
      <w:r w:rsidR="00D269DA">
        <w:rPr>
          <w:rFonts w:cs="Arial"/>
        </w:rPr>
        <w:t>.</w:t>
      </w:r>
      <w:r w:rsidR="000C145C">
        <w:rPr>
          <w:rFonts w:cs="Arial"/>
        </w:rPr>
        <w:t>7</w:t>
      </w:r>
      <w:proofErr w:type="gramEnd"/>
      <w:r w:rsidR="009C01E6">
        <w:rPr>
          <w:rFonts w:cs="Arial"/>
        </w:rPr>
        <w:t xml:space="preserve">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231B7E" w:rsidRPr="00ED1B19" w:rsidRDefault="00231B7E" w:rsidP="006F2E8D">
      <w:pPr>
        <w:autoSpaceDE w:val="0"/>
        <w:autoSpaceDN w:val="0"/>
        <w:adjustRightInd w:val="0"/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2D6493">
        <w:rPr>
          <w:rFonts w:cs="Arial"/>
          <w:b/>
        </w:rPr>
        <w:t xml:space="preserve"> </w:t>
      </w:r>
      <w:r w:rsidR="002B5BB0">
        <w:rPr>
          <w:rFonts w:cs="Arial"/>
          <w:b/>
        </w:rPr>
        <w:t>febrero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776F36">
        <w:rPr>
          <w:rFonts w:cs="Arial"/>
          <w:b/>
        </w:rPr>
        <w:t>020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B1427B" w:rsidP="00475063">
      <w:pPr>
        <w:tabs>
          <w:tab w:val="left" w:pos="284"/>
          <w:tab w:val="center" w:pos="4816"/>
        </w:tabs>
        <w:autoSpaceDE w:val="0"/>
        <w:autoSpaceDN w:val="0"/>
        <w:adjustRightInd w:val="0"/>
        <w:ind w:left="-142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6E0CBEAB">
            <wp:extent cx="5714223" cy="256032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02" cy="2561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170BF4" w:rsidRDefault="00170BF4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231B7E" w:rsidRDefault="00231B7E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B84C8D" w:rsidRDefault="00B84C8D" w:rsidP="00B84C8D">
      <w:pPr>
        <w:autoSpaceDE w:val="0"/>
        <w:autoSpaceDN w:val="0"/>
        <w:adjustRightInd w:val="0"/>
        <w:jc w:val="both"/>
        <w:rPr>
          <w:rFonts w:cs="Arial"/>
        </w:rPr>
      </w:pPr>
      <w:r w:rsidRPr="003022F7">
        <w:rPr>
          <w:rFonts w:cs="Arial"/>
        </w:rPr>
        <w:t>Los Q.</w:t>
      </w:r>
      <w:r w:rsidR="007211B5">
        <w:rPr>
          <w:rFonts w:cs="Arial"/>
        </w:rPr>
        <w:t>17,</w:t>
      </w:r>
      <w:r w:rsidR="00D27367">
        <w:rPr>
          <w:rFonts w:cs="Arial"/>
        </w:rPr>
        <w:t>838.7</w:t>
      </w:r>
      <w:r w:rsidR="00537A32">
        <w:rPr>
          <w:rFonts w:cs="Arial"/>
        </w:rPr>
        <w:t xml:space="preserve"> </w:t>
      </w:r>
      <w:r w:rsidR="007211B5">
        <w:rPr>
          <w:rFonts w:cs="Arial"/>
        </w:rPr>
        <w:t>m</w:t>
      </w:r>
      <w:r w:rsidRPr="003022F7">
        <w:rPr>
          <w:rFonts w:cs="Arial"/>
        </w:rPr>
        <w:t>illones a que asciende el patrimonio neto recibido por los 2</w:t>
      </w:r>
      <w:r w:rsidR="007211B5">
        <w:rPr>
          <w:rFonts w:cs="Arial"/>
        </w:rPr>
        <w:t>5</w:t>
      </w:r>
      <w:r w:rsidRPr="003022F7">
        <w:rPr>
          <w:rFonts w:cs="Arial"/>
        </w:rPr>
        <w:t xml:space="preserve"> fideicomisos públicos vigentes reportados al Ministerio de Finanzas Públicas, se distribuyen en Q. </w:t>
      </w:r>
      <w:r w:rsidR="007211B5">
        <w:rPr>
          <w:rFonts w:cs="Arial"/>
        </w:rPr>
        <w:t>12,</w:t>
      </w:r>
      <w:r w:rsidR="00376A56">
        <w:rPr>
          <w:rFonts w:cs="Arial"/>
        </w:rPr>
        <w:t>464.46</w:t>
      </w:r>
      <w:r w:rsidR="005B12F6">
        <w:rPr>
          <w:rFonts w:cs="Arial"/>
        </w:rPr>
        <w:t xml:space="preserve"> </w:t>
      </w:r>
      <w:r w:rsidR="007211B5">
        <w:rPr>
          <w:rFonts w:cs="Arial"/>
        </w:rPr>
        <w:t>millones (70</w:t>
      </w:r>
      <w:r w:rsidRPr="003022F7">
        <w:rPr>
          <w:rFonts w:cs="Arial"/>
        </w:rPr>
        <w:t>%) otorgados a fideicomisos de categoría no reembolsable; Q. 1,5</w:t>
      </w:r>
      <w:r w:rsidR="00F2723E">
        <w:rPr>
          <w:rFonts w:cs="Arial"/>
        </w:rPr>
        <w:t>32.94</w:t>
      </w:r>
      <w:r w:rsidRPr="003022F7">
        <w:rPr>
          <w:rFonts w:cs="Arial"/>
        </w:rPr>
        <w:t xml:space="preserve"> millones (</w:t>
      </w:r>
      <w:r w:rsidR="007211B5">
        <w:rPr>
          <w:rFonts w:cs="Arial"/>
        </w:rPr>
        <w:t>9</w:t>
      </w:r>
      <w:r w:rsidRPr="003022F7">
        <w:rPr>
          <w:rFonts w:cs="Arial"/>
        </w:rPr>
        <w:t>%) a fideicomisos reembolsables, y a fideicomisos de categoría mixta, 3,</w:t>
      </w:r>
      <w:r w:rsidR="00537A32">
        <w:rPr>
          <w:rFonts w:cs="Arial"/>
        </w:rPr>
        <w:t>8</w:t>
      </w:r>
      <w:r w:rsidR="00376A56">
        <w:rPr>
          <w:rFonts w:cs="Arial"/>
        </w:rPr>
        <w:t>41.32</w:t>
      </w:r>
      <w:r w:rsidR="00DB629A">
        <w:rPr>
          <w:rFonts w:cs="Arial"/>
        </w:rPr>
        <w:t xml:space="preserve"> </w:t>
      </w:r>
      <w:r w:rsidRPr="003022F7">
        <w:rPr>
          <w:rFonts w:cs="Arial"/>
        </w:rPr>
        <w:t>millones (</w:t>
      </w:r>
      <w:r w:rsidR="00516564">
        <w:rPr>
          <w:rFonts w:cs="Arial"/>
        </w:rPr>
        <w:t>21</w:t>
      </w:r>
      <w:r w:rsidRPr="003022F7">
        <w:rPr>
          <w:rFonts w:cs="Arial"/>
        </w:rPr>
        <w:t>%).</w:t>
      </w:r>
    </w:p>
    <w:p w:rsidR="00B86A7A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B86A7A" w:rsidRPr="00ED1B19" w:rsidRDefault="00B86A7A" w:rsidP="00B84C8D">
      <w:pPr>
        <w:autoSpaceDE w:val="0"/>
        <w:autoSpaceDN w:val="0"/>
        <w:adjustRightInd w:val="0"/>
        <w:jc w:val="both"/>
        <w:rPr>
          <w:rFonts w:cs="Arial"/>
        </w:rPr>
      </w:pPr>
    </w:p>
    <w:p w:rsidR="002C306D" w:rsidRDefault="002C306D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39B" w:rsidRDefault="00C7339B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Gráfica No. 2</w:t>
      </w:r>
    </w:p>
    <w:p w:rsidR="00170BF4" w:rsidRDefault="00170BF4" w:rsidP="00170BF4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Fideicomisos Públicos Vigentes</w:t>
      </w:r>
    </w:p>
    <w:p w:rsidR="00170BF4" w:rsidRPr="00343A69" w:rsidRDefault="00170BF4" w:rsidP="00170BF4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 xml:space="preserve">Patrimonio Neto Recibido por </w:t>
      </w:r>
      <w:r>
        <w:rPr>
          <w:rFonts w:cs="Arial"/>
          <w:b/>
        </w:rPr>
        <w:t>Categoría</w:t>
      </w:r>
    </w:p>
    <w:p w:rsidR="00170BF4" w:rsidRPr="00343A69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Pr="00343A69">
        <w:rPr>
          <w:rFonts w:cs="Arial"/>
          <w:b/>
        </w:rPr>
        <w:t>A</w:t>
      </w:r>
      <w:r>
        <w:rPr>
          <w:rFonts w:cs="Arial"/>
          <w:b/>
        </w:rPr>
        <w:t xml:space="preserve"> </w:t>
      </w:r>
      <w:r w:rsidR="009159D5">
        <w:rPr>
          <w:rFonts w:cs="Arial"/>
          <w:b/>
        </w:rPr>
        <w:t xml:space="preserve">febrero </w:t>
      </w:r>
      <w:r w:rsidRPr="00343A69">
        <w:rPr>
          <w:rFonts w:cs="Arial"/>
          <w:b/>
        </w:rPr>
        <w:t>20</w:t>
      </w:r>
      <w:r w:rsidR="00920B44">
        <w:rPr>
          <w:rFonts w:cs="Arial"/>
          <w:b/>
        </w:rPr>
        <w:t>20</w:t>
      </w:r>
      <w:r w:rsidRPr="00343A69">
        <w:rPr>
          <w:rFonts w:cs="Arial"/>
          <w:b/>
        </w:rPr>
        <w:tab/>
      </w:r>
    </w:p>
    <w:p w:rsidR="00170BF4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A412C4" w:rsidRDefault="00A412C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70BF4" w:rsidRDefault="00B86A7A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val="es-GT" w:eastAsia="es-GT"/>
        </w:rPr>
        <w:drawing>
          <wp:inline distT="0" distB="0" distL="0" distR="0" wp14:anchorId="64516E12">
            <wp:extent cx="2699308" cy="1416045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22" cy="1417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2C4" w:rsidRDefault="00A412C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</w:p>
    <w:p w:rsidR="00170BF4" w:rsidRDefault="00170BF4" w:rsidP="00170BF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>
        <w:rPr>
          <w:rFonts w:cs="Arial"/>
          <w:color w:val="000000"/>
          <w:sz w:val="16"/>
          <w:szCs w:val="20"/>
        </w:rPr>
        <w:t xml:space="preserve"> </w:t>
      </w: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C18C1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6C18C1" w:rsidRPr="006C18C1" w:rsidRDefault="006C18C1" w:rsidP="006C18C1">
      <w:pPr>
        <w:autoSpaceDE w:val="0"/>
        <w:autoSpaceDN w:val="0"/>
        <w:adjustRightInd w:val="0"/>
        <w:jc w:val="both"/>
        <w:rPr>
          <w:rFonts w:cs="Arial"/>
          <w:color w:val="000000" w:themeColor="text1"/>
        </w:rPr>
      </w:pPr>
      <w:r w:rsidRPr="006C18C1">
        <w:rPr>
          <w:rFonts w:cs="Arial"/>
          <w:color w:val="000000" w:themeColor="text1"/>
        </w:rPr>
        <w:t>Para el ejercicio fiscal 2019 la inversión no reembolsable (ejecución de proyectos no reembolsables y gastos por funcionamiento) ascendió a Q.1</w:t>
      </w:r>
      <w:proofErr w:type="gramStart"/>
      <w:r>
        <w:rPr>
          <w:rFonts w:cs="Arial"/>
          <w:color w:val="000000" w:themeColor="text1"/>
        </w:rPr>
        <w:t>,</w:t>
      </w:r>
      <w:r w:rsidRPr="006C18C1">
        <w:rPr>
          <w:rFonts w:cs="Arial"/>
          <w:color w:val="000000" w:themeColor="text1"/>
        </w:rPr>
        <w:t>241.6</w:t>
      </w:r>
      <w:proofErr w:type="gramEnd"/>
      <w:r w:rsidRPr="006C18C1">
        <w:rPr>
          <w:rFonts w:cs="Arial"/>
          <w:color w:val="000000" w:themeColor="text1"/>
        </w:rPr>
        <w:t xml:space="preserve"> millones. A </w:t>
      </w:r>
      <w:r w:rsidR="00B86A7A">
        <w:rPr>
          <w:rFonts w:cs="Arial"/>
          <w:color w:val="000000" w:themeColor="text1"/>
        </w:rPr>
        <w:t>febrero</w:t>
      </w:r>
      <w:r w:rsidRPr="006C18C1">
        <w:rPr>
          <w:rFonts w:cs="Arial"/>
          <w:color w:val="000000" w:themeColor="text1"/>
        </w:rPr>
        <w:t xml:space="preserve"> 2020 dicha variable refleja Q.</w:t>
      </w:r>
      <w:r w:rsidR="00295E46">
        <w:rPr>
          <w:rFonts w:cs="Arial"/>
          <w:color w:val="000000" w:themeColor="text1"/>
        </w:rPr>
        <w:t xml:space="preserve"> 75.8</w:t>
      </w:r>
      <w:r w:rsidRPr="006C18C1">
        <w:rPr>
          <w:rFonts w:cs="Arial"/>
          <w:color w:val="000000" w:themeColor="text1"/>
        </w:rPr>
        <w:t xml:space="preserve"> millones.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</w:t>
      </w:r>
      <w:r w:rsidR="00537947">
        <w:rPr>
          <w:rFonts w:cs="Arial"/>
        </w:rPr>
        <w:t>febrero</w:t>
      </w:r>
      <w:r w:rsidR="00D4743E">
        <w:rPr>
          <w:rFonts w:cs="Arial"/>
        </w:rPr>
        <w:t xml:space="preserve"> </w:t>
      </w:r>
      <w:r w:rsidR="00BE0459">
        <w:rPr>
          <w:rFonts w:cs="Arial"/>
        </w:rPr>
        <w:t>20</w:t>
      </w:r>
      <w:r w:rsidR="00B30FD7">
        <w:rPr>
          <w:rFonts w:cs="Arial"/>
        </w:rPr>
        <w:t>20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Style w:val="Sombreadomedio1-nfasis11"/>
        <w:tblW w:w="6845" w:type="dxa"/>
        <w:jc w:val="center"/>
        <w:tblLook w:val="04A0" w:firstRow="1" w:lastRow="0" w:firstColumn="1" w:lastColumn="0" w:noHBand="0" w:noVBand="1"/>
      </w:tblPr>
      <w:tblGrid>
        <w:gridCol w:w="716"/>
        <w:gridCol w:w="1672"/>
        <w:gridCol w:w="657"/>
        <w:gridCol w:w="1851"/>
        <w:gridCol w:w="657"/>
        <w:gridCol w:w="1073"/>
        <w:gridCol w:w="779"/>
      </w:tblGrid>
      <w:tr w:rsidR="00086716" w:rsidRPr="00103349" w:rsidTr="003A0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3A053B">
            <w:pPr>
              <w:jc w:val="right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490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65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668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9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731" w:type="dxa"/>
            <w:hideMark/>
          </w:tcPr>
          <w:p w:rsidR="00103349" w:rsidRPr="00103349" w:rsidRDefault="00103349" w:rsidP="003A05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086716" w:rsidRPr="00103349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490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658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668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931" w:type="dxa"/>
            <w:hideMark/>
          </w:tcPr>
          <w:p w:rsidR="00103349" w:rsidRPr="00103349" w:rsidRDefault="00103349" w:rsidP="001033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731" w:type="dxa"/>
            <w:hideMark/>
          </w:tcPr>
          <w:p w:rsidR="00103349" w:rsidRPr="00103349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3A053B" w:rsidRPr="003A053B" w:rsidTr="003A0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</w:tcPr>
          <w:p w:rsidR="003A053B" w:rsidRPr="00103349" w:rsidRDefault="003A053B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490" w:type="dxa"/>
          </w:tcPr>
          <w:p w:rsidR="003A053B" w:rsidRPr="003A053B" w:rsidRDefault="003A053B" w:rsidP="00331BC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817.2</w:t>
            </w:r>
          </w:p>
        </w:tc>
        <w:tc>
          <w:tcPr>
            <w:tcW w:w="668" w:type="dxa"/>
          </w:tcPr>
          <w:p w:rsidR="003A053B" w:rsidRPr="003A053B" w:rsidRDefault="003A053B" w:rsidP="000151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66%</w:t>
            </w:r>
          </w:p>
        </w:tc>
        <w:tc>
          <w:tcPr>
            <w:tcW w:w="1658" w:type="dxa"/>
          </w:tcPr>
          <w:p w:rsidR="003A053B" w:rsidRPr="003A053B" w:rsidRDefault="00505C16" w:rsidP="00FF6202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424.4</w:t>
            </w:r>
          </w:p>
        </w:tc>
        <w:tc>
          <w:tcPr>
            <w:tcW w:w="668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34%</w:t>
            </w:r>
          </w:p>
        </w:tc>
        <w:tc>
          <w:tcPr>
            <w:tcW w:w="931" w:type="dxa"/>
          </w:tcPr>
          <w:p w:rsidR="003A053B" w:rsidRPr="003A053B" w:rsidRDefault="003A053B" w:rsidP="000151C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1,241.60</w:t>
            </w:r>
          </w:p>
        </w:tc>
        <w:tc>
          <w:tcPr>
            <w:tcW w:w="731" w:type="dxa"/>
          </w:tcPr>
          <w:p w:rsidR="003A053B" w:rsidRPr="003A053B" w:rsidRDefault="003A053B" w:rsidP="001033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  <w:tr w:rsidR="00103349" w:rsidRPr="003A053B" w:rsidTr="003A0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dxa"/>
            <w:hideMark/>
          </w:tcPr>
          <w:p w:rsidR="00103349" w:rsidRPr="003A053B" w:rsidRDefault="00103349" w:rsidP="003A053B">
            <w:pPr>
              <w:jc w:val="center"/>
              <w:rPr>
                <w:rFonts w:eastAsia="Times New Roman" w:cs="Arial"/>
                <w:color w:val="000000"/>
                <w:lang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</w:t>
            </w:r>
            <w:r w:rsidR="003A053B">
              <w:rPr>
                <w:rFonts w:eastAsia="Times New Roman" w:cs="Arial"/>
                <w:color w:val="000000"/>
                <w:lang w:eastAsia="es-GT"/>
              </w:rPr>
              <w:t>20</w:t>
            </w:r>
          </w:p>
        </w:tc>
        <w:tc>
          <w:tcPr>
            <w:tcW w:w="1490" w:type="dxa"/>
            <w:hideMark/>
          </w:tcPr>
          <w:p w:rsidR="00103349" w:rsidRPr="003A053B" w:rsidRDefault="00E40722" w:rsidP="00E407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41.9</w:t>
            </w:r>
          </w:p>
        </w:tc>
        <w:tc>
          <w:tcPr>
            <w:tcW w:w="668" w:type="dxa"/>
            <w:hideMark/>
          </w:tcPr>
          <w:p w:rsidR="00103349" w:rsidRPr="003A053B" w:rsidRDefault="00E40722" w:rsidP="00E407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5</w:t>
            </w:r>
            <w:r w:rsidR="00B10747" w:rsidRPr="003A053B">
              <w:rPr>
                <w:rFonts w:eastAsia="Times New Roman" w:cs="Arial"/>
                <w:color w:val="000000"/>
                <w:lang w:eastAsia="es-GT"/>
              </w:rPr>
              <w:t>5</w:t>
            </w:r>
            <w:r w:rsidR="00FF6202" w:rsidRPr="003A053B">
              <w:rPr>
                <w:rFonts w:eastAsia="Times New Roman" w:cs="Arial"/>
                <w:color w:val="000000"/>
                <w:lang w:eastAsia="es-GT"/>
              </w:rPr>
              <w:t>%</w:t>
            </w:r>
          </w:p>
        </w:tc>
        <w:tc>
          <w:tcPr>
            <w:tcW w:w="1658" w:type="dxa"/>
            <w:hideMark/>
          </w:tcPr>
          <w:p w:rsidR="00103349" w:rsidRPr="003A053B" w:rsidRDefault="00E40722" w:rsidP="00FF62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33.9</w:t>
            </w:r>
          </w:p>
        </w:tc>
        <w:tc>
          <w:tcPr>
            <w:tcW w:w="668" w:type="dxa"/>
            <w:hideMark/>
          </w:tcPr>
          <w:p w:rsidR="00103349" w:rsidRPr="003A053B" w:rsidRDefault="00E40722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45%</w:t>
            </w:r>
          </w:p>
        </w:tc>
        <w:tc>
          <w:tcPr>
            <w:tcW w:w="931" w:type="dxa"/>
            <w:hideMark/>
          </w:tcPr>
          <w:p w:rsidR="00103349" w:rsidRPr="003A053B" w:rsidRDefault="00E40722" w:rsidP="000151C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>
              <w:rPr>
                <w:rFonts w:eastAsia="Times New Roman" w:cs="Arial"/>
                <w:color w:val="000000"/>
                <w:lang w:eastAsia="es-GT"/>
              </w:rPr>
              <w:t>75.8</w:t>
            </w:r>
          </w:p>
        </w:tc>
        <w:tc>
          <w:tcPr>
            <w:tcW w:w="731" w:type="dxa"/>
            <w:hideMark/>
          </w:tcPr>
          <w:p w:rsidR="00103349" w:rsidRPr="003A053B" w:rsidRDefault="00103349" w:rsidP="001033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lang w:eastAsia="es-GT"/>
              </w:rPr>
            </w:pPr>
            <w:r w:rsidRPr="003A053B">
              <w:rPr>
                <w:rFonts w:eastAsia="Times New Roman" w:cs="Arial"/>
                <w:color w:val="000000"/>
                <w:lang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lastRenderedPageBreak/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8C75B3" w:rsidRDefault="00775A77" w:rsidP="008C75B3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EB138E">
        <w:rPr>
          <w:rFonts w:cs="Arial"/>
          <w:color w:val="000000" w:themeColor="text1"/>
        </w:rPr>
        <w:t>diciembre</w:t>
      </w:r>
      <w:r w:rsidR="00A872CF">
        <w:rPr>
          <w:rFonts w:cs="Arial"/>
          <w:color w:val="000000" w:themeColor="text1"/>
        </w:rPr>
        <w:t xml:space="preserve"> </w:t>
      </w:r>
      <w:r w:rsidR="003767DD">
        <w:rPr>
          <w:rFonts w:cs="Arial"/>
          <w:color w:val="000000" w:themeColor="text1"/>
        </w:rPr>
        <w:t>2019</w:t>
      </w:r>
      <w:r w:rsidR="00A872CF">
        <w:rPr>
          <w:rFonts w:cs="Arial"/>
          <w:color w:val="000000" w:themeColor="text1"/>
        </w:rPr>
        <w:t xml:space="preserve"> presenta una ejecución de Q.</w:t>
      </w:r>
      <w:r w:rsidR="003767DD">
        <w:rPr>
          <w:rFonts w:cs="Arial"/>
          <w:color w:val="000000" w:themeColor="text1"/>
        </w:rPr>
        <w:t xml:space="preserve"> </w:t>
      </w:r>
      <w:r w:rsidR="00A872CF">
        <w:rPr>
          <w:rFonts w:cs="Arial"/>
          <w:color w:val="000000" w:themeColor="text1"/>
        </w:rPr>
        <w:t>21.6 millones</w:t>
      </w:r>
      <w:r w:rsidR="003767DD">
        <w:rPr>
          <w:rFonts w:cs="Arial"/>
          <w:color w:val="000000" w:themeColor="text1"/>
        </w:rPr>
        <w:t>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dejar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de</w:t>
      </w:r>
      <w:r w:rsidR="00B92370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B92370">
        <w:rPr>
          <w:rFonts w:cs="Arial"/>
          <w:color w:val="000000" w:themeColor="text1"/>
        </w:rPr>
        <w:t xml:space="preserve"> </w:t>
      </w:r>
      <w:r w:rsidR="006E757E" w:rsidRPr="0060097A">
        <w:rPr>
          <w:rFonts w:cs="Arial"/>
          <w:color w:val="000000"/>
        </w:rPr>
        <w:t>El plazo contractual de este fideicomiso venció el 14 de julio de 2019</w:t>
      </w:r>
      <w:r w:rsidR="006E757E" w:rsidRPr="008C75B3">
        <w:rPr>
          <w:rFonts w:cs="Arial"/>
          <w:color w:val="000000"/>
        </w:rPr>
        <w:t>.</w:t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BD0495" w:rsidRDefault="001055D8" w:rsidP="00BD0495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BD0495">
        <w:rPr>
          <w:rFonts w:cs="Arial"/>
          <w:color w:val="000000" w:themeColor="text1"/>
        </w:rPr>
        <w:t xml:space="preserve">El fideicomiso </w:t>
      </w:r>
      <w:r w:rsidR="009619E6" w:rsidRPr="00BD0495">
        <w:rPr>
          <w:rFonts w:cs="Arial"/>
          <w:color w:val="000000" w:themeColor="text1"/>
        </w:rPr>
        <w:t>Fondo de Inversión para la Vivienda</w:t>
      </w:r>
      <w:r w:rsidRPr="00BD0495">
        <w:rPr>
          <w:rFonts w:cs="Arial"/>
          <w:color w:val="000000" w:themeColor="text1"/>
        </w:rPr>
        <w:t xml:space="preserve">, constituido el </w:t>
      </w:r>
      <w:r w:rsidR="009619E6" w:rsidRPr="00BD0495">
        <w:rPr>
          <w:rFonts w:cs="Arial"/>
          <w:color w:val="000000" w:themeColor="text1"/>
        </w:rPr>
        <w:t xml:space="preserve">02 de julio de 2013 </w:t>
      </w:r>
      <w:r w:rsidRPr="00BD0495">
        <w:rPr>
          <w:rFonts w:cs="Arial"/>
          <w:color w:val="000000" w:themeColor="text1"/>
        </w:rPr>
        <w:t xml:space="preserve">para sustituir al </w:t>
      </w:r>
      <w:r w:rsidRPr="004D378C">
        <w:rPr>
          <w:rFonts w:cs="Arial"/>
          <w:color w:val="000000" w:themeColor="text1"/>
        </w:rPr>
        <w:t>anterior</w:t>
      </w:r>
      <w:r w:rsidR="004E1FC3" w:rsidRPr="004D378C">
        <w:rPr>
          <w:rFonts w:cs="Arial"/>
          <w:color w:val="000000" w:themeColor="text1"/>
        </w:rPr>
        <w:t xml:space="preserve"> como instrumento para el otorgamiento de subsidios a la población objetivo</w:t>
      </w:r>
      <w:r w:rsidRPr="004E1FC3">
        <w:rPr>
          <w:rFonts w:cs="Arial"/>
          <w:color w:val="000000" w:themeColor="text1"/>
          <w:highlight w:val="yellow"/>
        </w:rPr>
        <w:t>,</w:t>
      </w:r>
      <w:r w:rsidRPr="00BD0495">
        <w:rPr>
          <w:rFonts w:cs="Arial"/>
          <w:color w:val="000000" w:themeColor="text1"/>
        </w:rPr>
        <w:t xml:space="preserve"> reportó una ejecución de </w:t>
      </w:r>
      <w:r w:rsidR="00CB509F" w:rsidRPr="00BD0495">
        <w:rPr>
          <w:rFonts w:cs="Arial"/>
          <w:color w:val="000000" w:themeColor="text1"/>
        </w:rPr>
        <w:t>Q. 367.3 millones</w:t>
      </w:r>
      <w:r w:rsidRPr="00BD0495">
        <w:rPr>
          <w:rFonts w:cs="Arial"/>
          <w:color w:val="000000" w:themeColor="text1"/>
        </w:rPr>
        <w:t xml:space="preserve"> d</w:t>
      </w:r>
      <w:r w:rsidR="00334F97" w:rsidRPr="00BD0495">
        <w:rPr>
          <w:rFonts w:cs="Arial"/>
          <w:color w:val="000000" w:themeColor="text1"/>
        </w:rPr>
        <w:t>urante el ejercicio fiscal 2013 y Q.</w:t>
      </w:r>
      <w:r w:rsidR="0061667B" w:rsidRPr="00BD0495">
        <w:rPr>
          <w:rFonts w:cs="Arial"/>
          <w:color w:val="000000" w:themeColor="text1"/>
        </w:rPr>
        <w:t xml:space="preserve"> 262.6</w:t>
      </w:r>
      <w:r w:rsidR="003B342A" w:rsidRPr="00BD0495">
        <w:rPr>
          <w:rFonts w:cs="Arial"/>
          <w:color w:val="000000" w:themeColor="text1"/>
        </w:rPr>
        <w:t xml:space="preserve"> millones</w:t>
      </w:r>
      <w:r w:rsidR="00334F97" w:rsidRPr="00BD0495">
        <w:rPr>
          <w:rFonts w:cs="Arial"/>
          <w:color w:val="000000" w:themeColor="text1"/>
        </w:rPr>
        <w:t xml:space="preserve"> durante el ejercicio fiscal 2014.</w:t>
      </w:r>
      <w:r w:rsidR="00D21C58" w:rsidRPr="00BD0495">
        <w:rPr>
          <w:rFonts w:cs="Arial"/>
          <w:color w:val="000000" w:themeColor="text1"/>
        </w:rPr>
        <w:t xml:space="preserve"> </w:t>
      </w:r>
      <w:r w:rsidR="00550754" w:rsidRPr="00BD0495">
        <w:rPr>
          <w:rFonts w:cs="Arial"/>
          <w:color w:val="000000" w:themeColor="text1"/>
        </w:rPr>
        <w:t xml:space="preserve">Para el año 2015 </w:t>
      </w:r>
      <w:r w:rsidR="00D21C58" w:rsidRPr="00BD0495">
        <w:rPr>
          <w:rFonts w:cs="Arial"/>
          <w:color w:val="000000" w:themeColor="text1"/>
        </w:rPr>
        <w:t xml:space="preserve">su </w:t>
      </w:r>
      <w:r w:rsidR="00523119" w:rsidRPr="00BD0495">
        <w:rPr>
          <w:rFonts w:cs="Arial"/>
          <w:color w:val="000000" w:themeColor="text1"/>
        </w:rPr>
        <w:t xml:space="preserve">ejecución alcanzó Q </w:t>
      </w:r>
      <w:r w:rsidR="0096234C" w:rsidRPr="00BD0495">
        <w:rPr>
          <w:rFonts w:cs="Arial"/>
          <w:color w:val="000000" w:themeColor="text1"/>
        </w:rPr>
        <w:t>166.9 millones</w:t>
      </w:r>
      <w:r w:rsidR="006A2D06" w:rsidRPr="00BD0495">
        <w:rPr>
          <w:rFonts w:cs="Arial"/>
          <w:color w:val="000000" w:themeColor="text1"/>
        </w:rPr>
        <w:t>,</w:t>
      </w:r>
      <w:r w:rsidR="0096234C" w:rsidRPr="00BD0495">
        <w:rPr>
          <w:rFonts w:cs="Arial"/>
          <w:color w:val="000000" w:themeColor="text1"/>
        </w:rPr>
        <w:t xml:space="preserve"> al </w:t>
      </w:r>
      <w:r w:rsidR="0096234C" w:rsidRPr="00BD0495">
        <w:rPr>
          <w:rFonts w:cs="Arial"/>
          <w:color w:val="000000" w:themeColor="text1"/>
        </w:rPr>
        <w:lastRenderedPageBreak/>
        <w:t xml:space="preserve">cierre de </w:t>
      </w:r>
      <w:r w:rsidR="00A4787B" w:rsidRPr="00BD0495">
        <w:rPr>
          <w:rFonts w:cs="Arial"/>
          <w:color w:val="000000" w:themeColor="text1"/>
        </w:rPr>
        <w:t xml:space="preserve">2018 reporta Q. </w:t>
      </w:r>
      <w:r w:rsidR="00FC6413" w:rsidRPr="00BD0495">
        <w:rPr>
          <w:rFonts w:cs="Arial"/>
          <w:color w:val="000000" w:themeColor="text1"/>
        </w:rPr>
        <w:t>135.6</w:t>
      </w:r>
      <w:r w:rsidR="004A2F95" w:rsidRPr="00BD0495">
        <w:rPr>
          <w:rFonts w:cs="Arial"/>
          <w:color w:val="000000" w:themeColor="text1"/>
        </w:rPr>
        <w:t xml:space="preserve"> millones</w:t>
      </w:r>
      <w:r w:rsidR="00AC5632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para</w:t>
      </w:r>
      <w:r w:rsidR="00CB5C1C" w:rsidRPr="00BD0495">
        <w:rPr>
          <w:rFonts w:cs="Arial"/>
          <w:color w:val="000000" w:themeColor="text1"/>
        </w:rPr>
        <w:t xml:space="preserve"> </w:t>
      </w:r>
      <w:r w:rsidR="00E20E60">
        <w:rPr>
          <w:rFonts w:cs="Arial"/>
          <w:color w:val="000000" w:themeColor="text1"/>
        </w:rPr>
        <w:t>diciembre</w:t>
      </w:r>
      <w:r w:rsidR="000B006E" w:rsidRPr="00BD0495">
        <w:rPr>
          <w:rFonts w:cs="Arial"/>
          <w:color w:val="000000" w:themeColor="text1"/>
        </w:rPr>
        <w:t xml:space="preserve"> </w:t>
      </w:r>
      <w:r w:rsidR="00356737" w:rsidRPr="00BD0495">
        <w:rPr>
          <w:rFonts w:cs="Arial"/>
          <w:color w:val="000000" w:themeColor="text1"/>
        </w:rPr>
        <w:t xml:space="preserve">de </w:t>
      </w:r>
      <w:r w:rsidR="007E085E" w:rsidRPr="00BD0495">
        <w:rPr>
          <w:rFonts w:cs="Arial"/>
          <w:color w:val="000000" w:themeColor="text1"/>
        </w:rPr>
        <w:t>2019</w:t>
      </w:r>
      <w:r w:rsidR="00356737" w:rsidRPr="00BD0495">
        <w:rPr>
          <w:rFonts w:cs="Arial"/>
          <w:color w:val="000000" w:themeColor="text1"/>
        </w:rPr>
        <w:t>,</w:t>
      </w:r>
      <w:r w:rsidR="007E085E" w:rsidRPr="00BD0495">
        <w:rPr>
          <w:rFonts w:cs="Arial"/>
          <w:color w:val="000000" w:themeColor="text1"/>
        </w:rPr>
        <w:t xml:space="preserve"> Q.</w:t>
      </w:r>
      <w:r w:rsidR="00CD68ED" w:rsidRPr="00BD0495">
        <w:rPr>
          <w:rFonts w:cs="Arial"/>
          <w:color w:val="000000" w:themeColor="text1"/>
        </w:rPr>
        <w:t>2</w:t>
      </w:r>
      <w:r w:rsidR="00E20E60">
        <w:rPr>
          <w:rFonts w:cs="Arial"/>
          <w:color w:val="000000" w:themeColor="text1"/>
        </w:rPr>
        <w:t>64.3</w:t>
      </w:r>
      <w:r w:rsidR="000B006E" w:rsidRPr="00BD0495">
        <w:rPr>
          <w:rFonts w:cs="Arial"/>
          <w:color w:val="000000" w:themeColor="text1"/>
        </w:rPr>
        <w:t xml:space="preserve"> </w:t>
      </w:r>
      <w:r w:rsidR="007E085E" w:rsidRPr="00BD0495">
        <w:rPr>
          <w:rFonts w:cs="Arial"/>
          <w:color w:val="000000" w:themeColor="text1"/>
        </w:rPr>
        <w:t>millones</w:t>
      </w:r>
      <w:r w:rsidR="00AC5632">
        <w:rPr>
          <w:rFonts w:cs="Arial"/>
          <w:color w:val="000000" w:themeColor="text1"/>
        </w:rPr>
        <w:t xml:space="preserve">, </w:t>
      </w:r>
      <w:r w:rsidR="00761055">
        <w:rPr>
          <w:rFonts w:cs="Arial"/>
          <w:color w:val="000000" w:themeColor="text1"/>
        </w:rPr>
        <w:t>y a febrero</w:t>
      </w:r>
      <w:r w:rsidR="00AC5632" w:rsidRPr="00BD0495">
        <w:rPr>
          <w:rFonts w:cs="Arial"/>
          <w:color w:val="000000" w:themeColor="text1"/>
        </w:rPr>
        <w:t xml:space="preserve"> de 20</w:t>
      </w:r>
      <w:r w:rsidR="00AC5632">
        <w:rPr>
          <w:rFonts w:cs="Arial"/>
          <w:color w:val="000000" w:themeColor="text1"/>
        </w:rPr>
        <w:t>20</w:t>
      </w:r>
      <w:r w:rsidR="00AC5632" w:rsidRPr="00BD0495">
        <w:rPr>
          <w:rFonts w:cs="Arial"/>
          <w:color w:val="000000" w:themeColor="text1"/>
        </w:rPr>
        <w:t>, Q.</w:t>
      </w:r>
      <w:r w:rsidR="00761055">
        <w:rPr>
          <w:rFonts w:cs="Arial"/>
          <w:color w:val="000000" w:themeColor="text1"/>
        </w:rPr>
        <w:t>24.3 millones de</w:t>
      </w:r>
      <w:r w:rsidR="00AC5632" w:rsidRPr="00BD0495">
        <w:rPr>
          <w:rFonts w:cs="Arial"/>
          <w:color w:val="000000" w:themeColor="text1"/>
        </w:rPr>
        <w:t xml:space="preserve"> </w:t>
      </w:r>
      <w:r w:rsidR="00AC5632">
        <w:rPr>
          <w:rFonts w:cs="Arial"/>
          <w:color w:val="000000" w:themeColor="text1"/>
        </w:rPr>
        <w:t>quetzales</w:t>
      </w:r>
      <w:r w:rsidR="00A4787B" w:rsidRPr="00BD0495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4D378C" w:rsidRDefault="00334F97" w:rsidP="006C18C1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>109.</w:t>
      </w:r>
      <w:r w:rsidR="00907FC1" w:rsidRPr="004D378C">
        <w:rPr>
          <w:rFonts w:cs="Arial"/>
          <w:color w:val="000000" w:themeColor="text1"/>
        </w:rPr>
        <w:t xml:space="preserve">7 </w:t>
      </w:r>
      <w:r w:rsidR="002D2153" w:rsidRPr="004D378C">
        <w:rPr>
          <w:rFonts w:cs="Arial"/>
          <w:color w:val="000000" w:themeColor="text1"/>
        </w:rPr>
        <w:t>millones</w:t>
      </w:r>
      <w:r w:rsidR="00922B43" w:rsidRPr="004D378C">
        <w:rPr>
          <w:rFonts w:cs="Arial"/>
          <w:color w:val="000000" w:themeColor="text1"/>
        </w:rPr>
        <w:t>.</w:t>
      </w:r>
      <w:r w:rsidR="005B576E" w:rsidRPr="004D378C">
        <w:rPr>
          <w:rFonts w:cs="Arial"/>
          <w:color w:val="000000" w:themeColor="text1"/>
        </w:rPr>
        <w:t xml:space="preserve"> </w:t>
      </w:r>
      <w:r w:rsidR="00922B43" w:rsidRPr="004D378C">
        <w:rPr>
          <w:rFonts w:cs="Arial"/>
          <w:color w:val="000000" w:themeColor="text1"/>
        </w:rPr>
        <w:t>P</w:t>
      </w:r>
      <w:r w:rsidR="00641944" w:rsidRPr="004D378C">
        <w:rPr>
          <w:rFonts w:cs="Arial"/>
          <w:color w:val="000000" w:themeColor="text1"/>
        </w:rPr>
        <w:t>ara</w:t>
      </w:r>
      <w:r w:rsidR="008F6E12" w:rsidRPr="004D378C">
        <w:rPr>
          <w:rFonts w:cs="Arial"/>
          <w:color w:val="000000" w:themeColor="text1"/>
        </w:rPr>
        <w:t xml:space="preserve"> </w:t>
      </w:r>
      <w:r w:rsidR="008E13EA" w:rsidRPr="004D378C">
        <w:rPr>
          <w:rFonts w:cs="Arial"/>
          <w:color w:val="000000" w:themeColor="text1"/>
        </w:rPr>
        <w:t>diciembre</w:t>
      </w:r>
      <w:r w:rsidR="00641944" w:rsidRPr="004D378C">
        <w:rPr>
          <w:rFonts w:cs="Arial"/>
          <w:color w:val="000000" w:themeColor="text1"/>
        </w:rPr>
        <w:t xml:space="preserve"> 2018 reporta una ejecución de Q.</w:t>
      </w:r>
      <w:r w:rsidR="008E13EA" w:rsidRPr="004D378C">
        <w:rPr>
          <w:rFonts w:cs="Arial"/>
          <w:color w:val="000000" w:themeColor="text1"/>
        </w:rPr>
        <w:t>151.6</w:t>
      </w:r>
      <w:r w:rsidR="006211F6" w:rsidRPr="004D378C">
        <w:rPr>
          <w:rFonts w:cs="Arial"/>
          <w:color w:val="000000" w:themeColor="text1"/>
        </w:rPr>
        <w:t xml:space="preserve"> millones</w:t>
      </w:r>
      <w:r w:rsidR="005B576E" w:rsidRPr="004D378C">
        <w:rPr>
          <w:rFonts w:cs="Arial"/>
          <w:color w:val="000000" w:themeColor="text1"/>
        </w:rPr>
        <w:t xml:space="preserve">, </w:t>
      </w:r>
      <w:r w:rsidR="004E1FC3" w:rsidRPr="004D378C">
        <w:rPr>
          <w:rFonts w:cs="Arial"/>
          <w:color w:val="000000" w:themeColor="text1"/>
        </w:rPr>
        <w:t xml:space="preserve">Q. 191.3 millones </w:t>
      </w:r>
      <w:r w:rsidR="002872DD" w:rsidRPr="004D378C">
        <w:rPr>
          <w:rFonts w:cs="Arial"/>
          <w:color w:val="000000" w:themeColor="text1"/>
        </w:rPr>
        <w:t xml:space="preserve">para el año </w:t>
      </w:r>
      <w:r w:rsidR="005B576E" w:rsidRPr="004D378C">
        <w:rPr>
          <w:rFonts w:cs="Arial"/>
          <w:color w:val="000000" w:themeColor="text1"/>
        </w:rPr>
        <w:t>2019</w:t>
      </w:r>
      <w:r w:rsidR="002872DD" w:rsidRPr="004D378C">
        <w:rPr>
          <w:rFonts w:cs="Arial"/>
          <w:color w:val="000000" w:themeColor="text1"/>
        </w:rPr>
        <w:t xml:space="preserve">, y a </w:t>
      </w:r>
      <w:r w:rsidR="00865D09" w:rsidRPr="004D378C">
        <w:rPr>
          <w:rFonts w:cs="Arial"/>
          <w:color w:val="000000" w:themeColor="text1"/>
        </w:rPr>
        <w:t>febrero</w:t>
      </w:r>
      <w:r w:rsidR="002872DD" w:rsidRPr="004D378C">
        <w:rPr>
          <w:rFonts w:cs="Arial"/>
          <w:color w:val="000000" w:themeColor="text1"/>
        </w:rPr>
        <w:t xml:space="preserve"> de 2020</w:t>
      </w:r>
      <w:r w:rsidR="004E1FC3" w:rsidRPr="004D378C">
        <w:rPr>
          <w:rFonts w:cs="Arial"/>
          <w:color w:val="000000" w:themeColor="text1"/>
        </w:rPr>
        <w:t>,</w:t>
      </w:r>
      <w:r w:rsidR="002872DD" w:rsidRPr="004D378C">
        <w:rPr>
          <w:rFonts w:cs="Arial"/>
          <w:color w:val="000000" w:themeColor="text1"/>
        </w:rPr>
        <w:t xml:space="preserve"> Q. 1</w:t>
      </w:r>
      <w:r w:rsidR="00865D09" w:rsidRPr="004D378C">
        <w:rPr>
          <w:rFonts w:cs="Arial"/>
          <w:color w:val="000000" w:themeColor="text1"/>
        </w:rPr>
        <w:t xml:space="preserve">2.6 </w:t>
      </w:r>
      <w:r w:rsidR="002872DD" w:rsidRPr="004D378C">
        <w:rPr>
          <w:rFonts w:cs="Arial"/>
          <w:color w:val="000000" w:themeColor="text1"/>
        </w:rPr>
        <w:t>millones.</w:t>
      </w:r>
      <w:r w:rsidR="006C18C1" w:rsidRPr="004D378C">
        <w:rPr>
          <w:rFonts w:cs="Arial"/>
          <w:color w:val="000000" w:themeColor="text1"/>
        </w:rPr>
        <w:tab/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29410B">
        <w:rPr>
          <w:rFonts w:cs="Arial"/>
          <w:color w:val="000000" w:themeColor="text1"/>
        </w:rPr>
        <w:t>,</w:t>
      </w:r>
      <w:r w:rsidR="004955CB" w:rsidRPr="0094472A">
        <w:rPr>
          <w:rFonts w:cs="Arial"/>
          <w:color w:val="000000" w:themeColor="text1"/>
        </w:rPr>
        <w:t xml:space="preserve"> </w:t>
      </w:r>
      <w:r w:rsidR="0029410B">
        <w:rPr>
          <w:rFonts w:cs="Arial"/>
          <w:color w:val="000000" w:themeColor="text1"/>
        </w:rPr>
        <w:t xml:space="preserve">en el </w:t>
      </w:r>
      <w:r w:rsidR="004955CB" w:rsidRPr="0094472A">
        <w:rPr>
          <w:rFonts w:cs="Arial"/>
          <w:color w:val="000000" w:themeColor="text1"/>
        </w:rPr>
        <w:t>2019 re</w:t>
      </w:r>
      <w:r w:rsidR="0029410B">
        <w:rPr>
          <w:rFonts w:cs="Arial"/>
          <w:color w:val="000000" w:themeColor="text1"/>
        </w:rPr>
        <w:t xml:space="preserve">fleja </w:t>
      </w:r>
      <w:r w:rsidR="004955CB" w:rsidRPr="0094472A">
        <w:rPr>
          <w:rFonts w:cs="Arial"/>
          <w:color w:val="000000" w:themeColor="text1"/>
        </w:rPr>
        <w:t xml:space="preserve">una ejecución de </w:t>
      </w:r>
      <w:r w:rsidR="003B0AD5">
        <w:rPr>
          <w:rFonts w:cs="Arial"/>
          <w:color w:val="000000" w:themeColor="text1"/>
        </w:rPr>
        <w:t xml:space="preserve">   </w:t>
      </w:r>
      <w:r w:rsidR="004955CB" w:rsidRPr="0094472A">
        <w:rPr>
          <w:rFonts w:cs="Arial"/>
          <w:color w:val="000000" w:themeColor="text1"/>
        </w:rPr>
        <w:t xml:space="preserve">Q. </w:t>
      </w:r>
      <w:r w:rsidR="00670BD2">
        <w:rPr>
          <w:rFonts w:cs="Arial"/>
          <w:color w:val="000000" w:themeColor="text1"/>
        </w:rPr>
        <w:t>231.</w:t>
      </w:r>
      <w:r w:rsidR="00195F27">
        <w:rPr>
          <w:rFonts w:cs="Arial"/>
          <w:color w:val="000000" w:themeColor="text1"/>
        </w:rPr>
        <w:t>4</w:t>
      </w:r>
      <w:r w:rsidR="00353FBE">
        <w:rPr>
          <w:rFonts w:cs="Arial"/>
          <w:color w:val="000000" w:themeColor="text1"/>
        </w:rPr>
        <w:t xml:space="preserve"> </w:t>
      </w:r>
      <w:r w:rsidR="004955CB" w:rsidRPr="0094472A">
        <w:rPr>
          <w:rFonts w:cs="Arial"/>
          <w:color w:val="000000" w:themeColor="text1"/>
        </w:rPr>
        <w:t>millones</w:t>
      </w:r>
      <w:r w:rsidR="0029410B">
        <w:rPr>
          <w:rFonts w:cs="Arial"/>
          <w:color w:val="000000" w:themeColor="text1"/>
        </w:rPr>
        <w:t xml:space="preserve"> y a </w:t>
      </w:r>
      <w:r w:rsidR="003C256B">
        <w:rPr>
          <w:rFonts w:cs="Arial"/>
          <w:color w:val="000000" w:themeColor="text1"/>
        </w:rPr>
        <w:t>febrero</w:t>
      </w:r>
      <w:r w:rsidR="0029410B">
        <w:rPr>
          <w:rFonts w:cs="Arial"/>
          <w:color w:val="000000" w:themeColor="text1"/>
        </w:rPr>
        <w:t xml:space="preserve"> 2020 aun no reporta una ejecución.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781DBA">
        <w:rPr>
          <w:rFonts w:cs="Arial"/>
          <w:color w:val="000000" w:themeColor="text1"/>
        </w:rPr>
        <w:t xml:space="preserve">, en el año </w:t>
      </w:r>
      <w:r w:rsidR="00DA1CE4">
        <w:rPr>
          <w:rFonts w:cs="Arial"/>
          <w:color w:val="000000" w:themeColor="text1"/>
        </w:rPr>
        <w:t xml:space="preserve">2019 reporta una ejecución de Q. </w:t>
      </w:r>
      <w:r w:rsidR="00CF78CD">
        <w:rPr>
          <w:rFonts w:cs="Arial"/>
          <w:color w:val="000000" w:themeColor="text1"/>
        </w:rPr>
        <w:t>7.9</w:t>
      </w:r>
      <w:r w:rsidR="00AA5385">
        <w:rPr>
          <w:rFonts w:cs="Arial"/>
          <w:color w:val="000000" w:themeColor="text1"/>
        </w:rPr>
        <w:t xml:space="preserve"> millones</w:t>
      </w:r>
      <w:r w:rsidR="00781DBA">
        <w:rPr>
          <w:rFonts w:cs="Arial"/>
          <w:color w:val="000000" w:themeColor="text1"/>
        </w:rPr>
        <w:t xml:space="preserve">, y a </w:t>
      </w:r>
      <w:r w:rsidR="003C256B">
        <w:rPr>
          <w:rFonts w:cs="Arial"/>
          <w:color w:val="000000" w:themeColor="text1"/>
        </w:rPr>
        <w:t>febrero</w:t>
      </w:r>
      <w:r w:rsidR="00781DBA">
        <w:rPr>
          <w:rFonts w:cs="Arial"/>
          <w:color w:val="000000" w:themeColor="text1"/>
        </w:rPr>
        <w:t xml:space="preserve"> de 2020 reporta una ejecución de Q. </w:t>
      </w:r>
      <w:r w:rsidR="003C256B">
        <w:rPr>
          <w:rFonts w:cs="Arial"/>
          <w:color w:val="000000" w:themeColor="text1"/>
        </w:rPr>
        <w:t>131,501.00 quetzales</w:t>
      </w:r>
      <w:r w:rsidR="00781DBA">
        <w:rPr>
          <w:rFonts w:cs="Arial"/>
          <w:color w:val="000000" w:themeColor="text1"/>
        </w:rPr>
        <w:t>.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Pr="003C7333" w:rsidRDefault="00C97164" w:rsidP="003C7333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lastRenderedPageBreak/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F22643">
        <w:rPr>
          <w:rFonts w:cs="Arial"/>
          <w:color w:val="000000" w:themeColor="text1"/>
        </w:rPr>
        <w:t xml:space="preserve">en el año </w:t>
      </w:r>
      <w:r w:rsidR="00815DCD">
        <w:rPr>
          <w:rFonts w:cs="Arial"/>
          <w:color w:val="000000" w:themeColor="text1"/>
        </w:rPr>
        <w:t>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745771">
        <w:rPr>
          <w:rFonts w:cs="Arial"/>
          <w:color w:val="000000" w:themeColor="text1"/>
        </w:rPr>
        <w:t xml:space="preserve">4.7 </w:t>
      </w:r>
      <w:r w:rsidR="0056658A">
        <w:rPr>
          <w:rFonts w:cs="Arial"/>
          <w:color w:val="000000" w:themeColor="text1"/>
        </w:rPr>
        <w:t>millones</w:t>
      </w:r>
      <w:r w:rsidR="00F01E97">
        <w:rPr>
          <w:rFonts w:cs="Arial"/>
          <w:color w:val="000000" w:themeColor="text1"/>
        </w:rPr>
        <w:t xml:space="preserve">. A </w:t>
      </w:r>
      <w:r w:rsidR="002F7669">
        <w:rPr>
          <w:rFonts w:cs="Arial"/>
          <w:color w:val="000000" w:themeColor="text1"/>
        </w:rPr>
        <w:t>febrero</w:t>
      </w:r>
      <w:r w:rsidR="00F01E97">
        <w:rPr>
          <w:rFonts w:cs="Arial"/>
          <w:color w:val="000000" w:themeColor="text1"/>
        </w:rPr>
        <w:t xml:space="preserve"> 2020 </w:t>
      </w:r>
      <w:r w:rsidR="00F22643">
        <w:rPr>
          <w:rFonts w:cs="Arial"/>
          <w:color w:val="000000" w:themeColor="text1"/>
        </w:rPr>
        <w:t>reporta ejecución</w:t>
      </w:r>
      <w:r w:rsidR="002F7669">
        <w:rPr>
          <w:rFonts w:cs="Arial"/>
          <w:color w:val="000000" w:themeColor="text1"/>
        </w:rPr>
        <w:t xml:space="preserve"> de Q. 440,229.00</w:t>
      </w:r>
      <w:r w:rsidR="00F22643">
        <w:rPr>
          <w:rFonts w:cs="Arial"/>
          <w:color w:val="000000" w:themeColor="text1"/>
        </w:rPr>
        <w:t>.</w:t>
      </w:r>
    </w:p>
    <w:p w:rsidR="006A4B98" w:rsidRPr="00F01E97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Pr="00F01E97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F01E97">
        <w:rPr>
          <w:rFonts w:cs="Arial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01E97">
        <w:rPr>
          <w:rFonts w:cs="Arial"/>
          <w:color w:val="000000" w:themeColor="text1"/>
        </w:rPr>
        <w:t>, habiendo reportado una ejecución no reembolsable</w:t>
      </w:r>
      <w:r w:rsidR="00394CF2" w:rsidRPr="00F01E97">
        <w:rPr>
          <w:rFonts w:cs="Arial"/>
          <w:color w:val="000000" w:themeColor="text1"/>
        </w:rPr>
        <w:t xml:space="preserve"> al 01 de abril</w:t>
      </w:r>
      <w:r w:rsidR="0029037D" w:rsidRPr="00F01E97">
        <w:rPr>
          <w:rFonts w:cs="Arial"/>
          <w:color w:val="000000" w:themeColor="text1"/>
        </w:rPr>
        <w:t xml:space="preserve"> de </w:t>
      </w:r>
      <w:r w:rsidR="00394CF2" w:rsidRPr="00F01E97">
        <w:rPr>
          <w:rFonts w:cs="Arial"/>
          <w:color w:val="000000" w:themeColor="text1"/>
        </w:rPr>
        <w:t>Q.</w:t>
      </w:r>
      <w:r w:rsidR="0029037D" w:rsidRPr="00F01E97">
        <w:rPr>
          <w:rFonts w:cs="Arial"/>
          <w:color w:val="000000" w:themeColor="text1"/>
        </w:rPr>
        <w:t>85.1 millones</w:t>
      </w:r>
      <w:r w:rsidRPr="00F01E97">
        <w:rPr>
          <w:rFonts w:cs="Arial"/>
          <w:color w:val="000000" w:themeColor="text1"/>
        </w:rPr>
        <w:t>.</w:t>
      </w:r>
      <w:r w:rsidR="00F01E97" w:rsidRPr="00F01E97">
        <w:rPr>
          <w:rFonts w:cs="Arial"/>
          <w:color w:val="000000" w:themeColor="text1"/>
        </w:rPr>
        <w:t xml:space="preserve"> A partir de entonces no se reporta ejecución, correspondiendo al Ministerio de Comunicaciones, Infraestructura y Vivienda liderar los trámites para su extinción y liquidación.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Pr="00375E07" w:rsidRDefault="00D21C58" w:rsidP="009753C6">
      <w:pPr>
        <w:jc w:val="both"/>
        <w:rPr>
          <w:rFonts w:cs="Arial"/>
        </w:rPr>
      </w:pPr>
      <w:r w:rsidRPr="00BD50CC">
        <w:rPr>
          <w:rFonts w:cs="Arial"/>
          <w:color w:val="000000" w:themeColor="text1"/>
        </w:rPr>
        <w:t>A</w:t>
      </w:r>
      <w:r w:rsidR="009F6F7D">
        <w:rPr>
          <w:rFonts w:cs="Arial"/>
          <w:color w:val="000000" w:themeColor="text1"/>
        </w:rPr>
        <w:t xml:space="preserve"> febrero </w:t>
      </w:r>
      <w:r w:rsidR="00A01BF4" w:rsidRPr="00BD50CC">
        <w:rPr>
          <w:rFonts w:cs="Arial"/>
          <w:color w:val="000000" w:themeColor="text1"/>
        </w:rPr>
        <w:t>20</w:t>
      </w:r>
      <w:r w:rsidR="0082560B">
        <w:rPr>
          <w:rFonts w:cs="Arial"/>
          <w:color w:val="000000" w:themeColor="text1"/>
        </w:rPr>
        <w:t>20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E93C89">
        <w:rPr>
          <w:rFonts w:cs="Arial"/>
        </w:rPr>
        <w:t>2,</w:t>
      </w:r>
      <w:r w:rsidR="00375E07">
        <w:rPr>
          <w:rFonts w:cs="Arial"/>
        </w:rPr>
        <w:t>3</w:t>
      </w:r>
      <w:r w:rsidR="009F6F7D">
        <w:rPr>
          <w:rFonts w:cs="Arial"/>
        </w:rPr>
        <w:t xml:space="preserve">60.1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6B56E8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3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AA0264">
        <w:rPr>
          <w:rFonts w:cs="Arial"/>
          <w:b/>
          <w:sz w:val="20"/>
          <w:szCs w:val="20"/>
        </w:rPr>
        <w:t>febrero</w:t>
      </w:r>
      <w:r w:rsidR="00FF774E">
        <w:rPr>
          <w:rFonts w:cs="Arial"/>
          <w:b/>
          <w:sz w:val="20"/>
          <w:szCs w:val="20"/>
        </w:rPr>
        <w:t xml:space="preserve"> </w:t>
      </w:r>
      <w:r w:rsidR="0082560B">
        <w:rPr>
          <w:rFonts w:cs="Arial"/>
          <w:b/>
          <w:sz w:val="20"/>
          <w:szCs w:val="20"/>
        </w:rPr>
        <w:t>2020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B07228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noProof/>
          <w:lang w:val="es-GT" w:eastAsia="es-GT"/>
        </w:rPr>
        <w:drawing>
          <wp:inline distT="0" distB="0" distL="0" distR="0" wp14:anchorId="26A8D07D" wp14:editId="4C8A7651">
            <wp:extent cx="5229225" cy="2633663"/>
            <wp:effectExtent l="0" t="0" r="9525" b="1460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4F3E31" w:rsidRDefault="004F3E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137870" w:rsidRDefault="00137870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A473EB" w:rsidRDefault="00A473EB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086716" w:rsidRPr="000D7DB3" w:rsidRDefault="00A40F64" w:rsidP="000D7DB3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t>Los activos totales de los fideicomisos públicos vigentes, a</w:t>
      </w:r>
      <w:r w:rsidR="00177F03">
        <w:rPr>
          <w:sz w:val="22"/>
          <w:szCs w:val="22"/>
        </w:rPr>
        <w:t xml:space="preserve"> </w:t>
      </w:r>
      <w:r w:rsidR="002C3E05">
        <w:rPr>
          <w:sz w:val="22"/>
          <w:szCs w:val="22"/>
        </w:rPr>
        <w:t>febrero</w:t>
      </w:r>
      <w:r w:rsidR="000C45EB">
        <w:rPr>
          <w:sz w:val="22"/>
          <w:szCs w:val="22"/>
        </w:rPr>
        <w:t xml:space="preserve"> </w:t>
      </w:r>
      <w:r w:rsidR="00D91F6D">
        <w:rPr>
          <w:sz w:val="22"/>
          <w:szCs w:val="22"/>
        </w:rPr>
        <w:t>20</w:t>
      </w:r>
      <w:r w:rsidR="000C45EB">
        <w:rPr>
          <w:sz w:val="22"/>
          <w:szCs w:val="22"/>
        </w:rPr>
        <w:t>20</w:t>
      </w:r>
      <w:r w:rsidRPr="0092558D">
        <w:rPr>
          <w:color w:val="000000" w:themeColor="text1"/>
          <w:sz w:val="22"/>
          <w:szCs w:val="22"/>
        </w:rPr>
        <w:t>, ascienden a Q.</w:t>
      </w:r>
      <w:r w:rsidR="001476D1">
        <w:rPr>
          <w:color w:val="000000" w:themeColor="text1"/>
          <w:sz w:val="22"/>
          <w:szCs w:val="22"/>
        </w:rPr>
        <w:t xml:space="preserve"> </w:t>
      </w:r>
      <w:r w:rsidR="006F4C21">
        <w:rPr>
          <w:color w:val="000000" w:themeColor="text1"/>
          <w:sz w:val="22"/>
          <w:szCs w:val="22"/>
        </w:rPr>
        <w:t>4,1</w:t>
      </w:r>
      <w:r w:rsidR="002C3E05">
        <w:rPr>
          <w:color w:val="000000" w:themeColor="text1"/>
          <w:sz w:val="22"/>
          <w:szCs w:val="22"/>
        </w:rPr>
        <w:t>58.2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B0190A" w:rsidRDefault="00B0190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>A</w:t>
      </w:r>
      <w:r w:rsidR="000519FF">
        <w:rPr>
          <w:rFonts w:cs="Arial"/>
          <w:b/>
          <w:sz w:val="20"/>
          <w:szCs w:val="20"/>
        </w:rPr>
        <w:t xml:space="preserve"> </w:t>
      </w:r>
      <w:r w:rsidR="002C3E05">
        <w:rPr>
          <w:rFonts w:cs="Arial"/>
          <w:b/>
          <w:sz w:val="20"/>
          <w:szCs w:val="20"/>
        </w:rPr>
        <w:t>febrero</w:t>
      </w:r>
      <w:r w:rsidR="00DE5DC2">
        <w:rPr>
          <w:rFonts w:cs="Arial"/>
          <w:b/>
          <w:sz w:val="20"/>
          <w:szCs w:val="20"/>
        </w:rPr>
        <w:t xml:space="preserve"> </w:t>
      </w:r>
      <w:r w:rsidR="00177D43">
        <w:rPr>
          <w:rFonts w:cs="Arial"/>
          <w:b/>
          <w:sz w:val="20"/>
          <w:szCs w:val="20"/>
        </w:rPr>
        <w:t>2020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B435AC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B435AC">
        <w:rPr>
          <w:noProof/>
          <w:lang w:val="es-GT" w:eastAsia="es-GT"/>
        </w:rPr>
        <w:drawing>
          <wp:inline distT="0" distB="0" distL="0" distR="0">
            <wp:extent cx="5844540" cy="2355215"/>
            <wp:effectExtent l="0" t="0" r="381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D05B36">
        <w:rPr>
          <w:rFonts w:cs="Arial"/>
          <w:color w:val="000000"/>
        </w:rPr>
        <w:t>febrero</w:t>
      </w:r>
      <w:r w:rsidR="00D66F19">
        <w:rPr>
          <w:rFonts w:cs="Arial"/>
          <w:color w:val="000000"/>
        </w:rPr>
        <w:t xml:space="preserve"> 2020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4D062C">
        <w:rPr>
          <w:rFonts w:cs="Arial"/>
          <w:color w:val="000000"/>
        </w:rPr>
        <w:t>6</w:t>
      </w:r>
      <w:r w:rsidR="00E464A7">
        <w:rPr>
          <w:rFonts w:cs="Arial"/>
          <w:color w:val="000000"/>
        </w:rPr>
        <w:t>2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E464A7">
        <w:rPr>
          <w:rFonts w:cs="Arial"/>
          <w:color w:val="000000"/>
        </w:rPr>
        <w:t>38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</w:t>
      </w:r>
      <w:r w:rsidR="008046A1">
        <w:rPr>
          <w:rFonts w:cs="Arial"/>
          <w:color w:val="000000"/>
        </w:rPr>
        <w:t>1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8046A1">
        <w:rPr>
          <w:rFonts w:cs="Arial"/>
          <w:color w:val="000000"/>
        </w:rPr>
        <w:t>29</w:t>
      </w:r>
      <w:r w:rsidR="00D03272">
        <w:rPr>
          <w:rFonts w:cs="Arial"/>
          <w:color w:val="000000"/>
        </w:rPr>
        <w:t xml:space="preserve"> 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086716" w:rsidRDefault="0008671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BD1E10" w:rsidRDefault="00BD1E10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>A</w:t>
      </w:r>
      <w:r w:rsidR="000867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D05B36">
        <w:rPr>
          <w:rFonts w:cs="Arial"/>
          <w:b/>
          <w:color w:val="000000" w:themeColor="text1"/>
          <w:sz w:val="20"/>
          <w:szCs w:val="20"/>
        </w:rPr>
        <w:t>febrero</w:t>
      </w:r>
      <w:r w:rsidR="0088095F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6B020B">
        <w:rPr>
          <w:rFonts w:cs="Arial"/>
          <w:b/>
          <w:color w:val="000000" w:themeColor="text1"/>
          <w:sz w:val="20"/>
          <w:szCs w:val="20"/>
        </w:rPr>
        <w:t>2020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086716" w:rsidRDefault="00086716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845F62" w:rsidP="004F26CF">
      <w:pPr>
        <w:jc w:val="center"/>
        <w:rPr>
          <w:rFonts w:cs="Arial"/>
          <w:sz w:val="20"/>
          <w:szCs w:val="20"/>
        </w:rPr>
      </w:pPr>
      <w:r w:rsidRPr="00845F62">
        <w:rPr>
          <w:noProof/>
          <w:lang w:val="es-GT" w:eastAsia="es-GT"/>
        </w:rPr>
        <w:drawing>
          <wp:inline distT="0" distB="0" distL="0" distR="0">
            <wp:extent cx="5779135" cy="17043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845F62">
        <w:rPr>
          <w:rFonts w:cs="Arial"/>
          <w:color w:val="000000"/>
        </w:rPr>
        <w:t>febrero</w:t>
      </w:r>
      <w:r w:rsidR="00A473EB">
        <w:rPr>
          <w:rFonts w:cs="Arial"/>
          <w:color w:val="000000"/>
        </w:rPr>
        <w:t xml:space="preserve">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</w:t>
      </w:r>
      <w:r w:rsidR="00AB2C7A">
        <w:rPr>
          <w:rFonts w:cs="Arial"/>
          <w:color w:val="000000"/>
        </w:rPr>
        <w:t>20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proofErr w:type="gramStart"/>
      <w:r w:rsidR="00EF6EB5" w:rsidRPr="00740893">
        <w:rPr>
          <w:rFonts w:cs="Arial"/>
          <w:color w:val="000000"/>
        </w:rPr>
        <w:t>,</w:t>
      </w:r>
      <w:r w:rsidR="00AB2C7A">
        <w:rPr>
          <w:rFonts w:cs="Arial"/>
          <w:color w:val="000000"/>
        </w:rPr>
        <w:t>2</w:t>
      </w:r>
      <w:r w:rsidR="001E36DA">
        <w:rPr>
          <w:rFonts w:cs="Arial"/>
          <w:color w:val="000000"/>
        </w:rPr>
        <w:t>86.5</w:t>
      </w:r>
      <w:proofErr w:type="gramEnd"/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845F62">
        <w:rPr>
          <w:rFonts w:cs="Arial"/>
          <w:color w:val="000000"/>
        </w:rPr>
        <w:t>enero 2020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845F62">
        <w:rPr>
          <w:rFonts w:cs="Arial"/>
          <w:color w:val="000000"/>
        </w:rPr>
        <w:t>293.2</w:t>
      </w:r>
      <w:r w:rsidR="00AB2C7A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E042FE">
        <w:rPr>
          <w:rFonts w:cs="Arial"/>
          <w:color w:val="000000"/>
        </w:rPr>
        <w:t xml:space="preserve"> </w:t>
      </w:r>
      <w:r w:rsidR="006611BA">
        <w:rPr>
          <w:rFonts w:cs="Arial"/>
          <w:color w:val="000000"/>
        </w:rPr>
        <w:t>decremento</w:t>
      </w:r>
      <w:r w:rsidR="000D7FDA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E042FE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E042FE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305BC" w:rsidRDefault="001C06A0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305BC">
        <w:rPr>
          <w:rFonts w:cs="Arial"/>
          <w:b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850416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BA6BDC">
        <w:rPr>
          <w:rFonts w:cs="Arial"/>
          <w:b/>
          <w:color w:val="000000" w:themeColor="text1"/>
          <w:sz w:val="20"/>
          <w:szCs w:val="20"/>
        </w:rPr>
        <w:t>enero</w:t>
      </w:r>
      <w:r w:rsidR="00850416">
        <w:rPr>
          <w:rFonts w:cs="Arial"/>
          <w:b/>
          <w:color w:val="000000" w:themeColor="text1"/>
          <w:sz w:val="20"/>
          <w:szCs w:val="20"/>
        </w:rPr>
        <w:t xml:space="preserve"> - febrero</w:t>
      </w:r>
      <w:r w:rsidR="00BA6BDC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5E4CC7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5E4CC7">
        <w:rPr>
          <w:noProof/>
          <w:lang w:val="es-GT" w:eastAsia="es-GT"/>
        </w:rPr>
        <w:drawing>
          <wp:inline distT="0" distB="0" distL="0" distR="0" wp14:anchorId="742EA5CC" wp14:editId="3C9B835A">
            <wp:extent cx="6156960" cy="1519112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5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A050C">
        <w:rPr>
          <w:rFonts w:cs="Arial"/>
          <w:color w:val="000000"/>
        </w:rPr>
        <w:t>3</w:t>
      </w:r>
      <w:r w:rsidR="00A6520B">
        <w:rPr>
          <w:rFonts w:cs="Arial"/>
          <w:color w:val="000000"/>
        </w:rPr>
        <w:t>8</w:t>
      </w:r>
      <w:r w:rsidRPr="00CC7F32">
        <w:rPr>
          <w:rFonts w:cs="Arial"/>
          <w:color w:val="000000"/>
        </w:rPr>
        <w:t xml:space="preserve">% a </w:t>
      </w:r>
      <w:r w:rsidR="004B124B">
        <w:rPr>
          <w:rFonts w:cs="Arial"/>
          <w:color w:val="000000"/>
        </w:rPr>
        <w:t>febrero</w:t>
      </w:r>
      <w:r w:rsidR="008C7EAF" w:rsidRPr="008C7EAF">
        <w:rPr>
          <w:rFonts w:cs="Arial"/>
          <w:color w:val="000000"/>
        </w:rPr>
        <w:t xml:space="preserve"> </w:t>
      </w:r>
      <w:r w:rsidR="00717550" w:rsidRPr="008C7EAF">
        <w:rPr>
          <w:rFonts w:cs="Arial"/>
          <w:color w:val="000000"/>
        </w:rPr>
        <w:t>20</w:t>
      </w:r>
      <w:r w:rsidR="00EE7C91">
        <w:rPr>
          <w:rFonts w:cs="Arial"/>
          <w:color w:val="000000"/>
        </w:rPr>
        <w:t>20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A676D3">
        <w:rPr>
          <w:rFonts w:cs="Arial"/>
          <w:color w:val="000000"/>
        </w:rPr>
        <w:t>6</w:t>
      </w:r>
      <w:r w:rsidR="00A6520B">
        <w:rPr>
          <w:rFonts w:cs="Arial"/>
          <w:color w:val="000000"/>
        </w:rPr>
        <w:t>2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4B124B">
        <w:rPr>
          <w:rFonts w:cs="Arial"/>
          <w:color w:val="000000"/>
        </w:rPr>
        <w:t>febrero</w:t>
      </w:r>
      <w:r w:rsidR="00A676D3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</w:t>
      </w:r>
      <w:r w:rsidR="00A676D3">
        <w:rPr>
          <w:rFonts w:cs="Arial"/>
          <w:color w:val="000000"/>
        </w:rPr>
        <w:t>20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lastRenderedPageBreak/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6B56E8">
        <w:rPr>
          <w:rFonts w:cs="Arial"/>
          <w:b/>
          <w:color w:val="000000" w:themeColor="text1"/>
          <w:sz w:val="20"/>
          <w:szCs w:val="20"/>
        </w:rPr>
        <w:t xml:space="preserve"> 4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EF6D66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C538C7">
        <w:rPr>
          <w:rFonts w:cs="Arial"/>
          <w:b/>
          <w:color w:val="000000" w:themeColor="text1"/>
          <w:sz w:val="20"/>
          <w:szCs w:val="20"/>
        </w:rPr>
        <w:t>febrero</w:t>
      </w:r>
      <w:r w:rsidR="00EF6D66">
        <w:rPr>
          <w:rFonts w:cs="Arial"/>
          <w:b/>
          <w:color w:val="000000" w:themeColor="text1"/>
          <w:sz w:val="20"/>
          <w:szCs w:val="20"/>
        </w:rPr>
        <w:t xml:space="preserve"> 2020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817908" w:rsidRDefault="00817908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5F512D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val="es-GT" w:eastAsia="es-GT"/>
        </w:rPr>
        <w:drawing>
          <wp:inline distT="0" distB="0" distL="0" distR="0" wp14:anchorId="1BE3B4F6">
            <wp:extent cx="5516902" cy="2691994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925" cy="269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817908" w:rsidRPr="00BD50CC" w:rsidRDefault="00817908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A</w:t>
      </w:r>
      <w:r w:rsidR="004A2385">
        <w:rPr>
          <w:rFonts w:cs="Arial"/>
          <w:color w:val="000000"/>
        </w:rPr>
        <w:t xml:space="preserve"> </w:t>
      </w:r>
      <w:r w:rsidR="0022146A">
        <w:rPr>
          <w:rFonts w:cs="Arial"/>
          <w:color w:val="000000"/>
        </w:rPr>
        <w:t>febrero</w:t>
      </w:r>
      <w:r w:rsidR="0027040C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0C2F5D">
        <w:rPr>
          <w:rFonts w:cs="Arial"/>
          <w:color w:val="000000"/>
        </w:rPr>
        <w:t>2020</w:t>
      </w:r>
      <w:r w:rsidR="00494D39" w:rsidRPr="00E639E2">
        <w:rPr>
          <w:rFonts w:cs="Arial"/>
          <w:color w:val="000000"/>
        </w:rPr>
        <w:t xml:space="preserve"> se r</w:t>
      </w:r>
      <w:r w:rsidR="00FB2786">
        <w:rPr>
          <w:rFonts w:cs="Arial"/>
          <w:color w:val="000000"/>
        </w:rPr>
        <w:t>eportan 19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1103" w:rsidRDefault="00221103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C2F5D" w:rsidRDefault="000C2F5D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0C2F5D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Cuadro No. </w:t>
      </w:r>
      <w:r w:rsidR="001C06A0" w:rsidRPr="000C2F5D">
        <w:rPr>
          <w:rFonts w:cs="Arial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221103">
        <w:rPr>
          <w:rFonts w:cs="Arial"/>
          <w:b/>
          <w:sz w:val="20"/>
          <w:szCs w:val="20"/>
        </w:rPr>
        <w:t>febrero</w:t>
      </w:r>
      <w:r w:rsidR="00EF3D2F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</w:t>
      </w:r>
      <w:r w:rsidR="000C2F5D">
        <w:rPr>
          <w:rFonts w:cs="Arial"/>
          <w:b/>
          <w:sz w:val="20"/>
          <w:szCs w:val="20"/>
        </w:rPr>
        <w:t>20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363A52" w:rsidRPr="0039432B" w:rsidRDefault="00363A52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95279" w:rsidRPr="0039432B" w:rsidRDefault="009D5F86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9D5F86">
        <w:rPr>
          <w:noProof/>
          <w:lang w:val="es-GT" w:eastAsia="es-GT"/>
        </w:rPr>
        <w:drawing>
          <wp:inline distT="0" distB="0" distL="0" distR="0" wp14:anchorId="0AE70E09" wp14:editId="5D1223F1">
            <wp:extent cx="6345513" cy="1953159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137" cy="195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7DC" w:rsidRPr="0039432B" w:rsidRDefault="00C217DC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DF0F41">
        <w:rPr>
          <w:color w:val="000000" w:themeColor="text1"/>
          <w:sz w:val="22"/>
          <w:szCs w:val="22"/>
          <w:lang w:val="es-ES"/>
        </w:rPr>
        <w:t xml:space="preserve">, al </w:t>
      </w:r>
      <w:r w:rsidR="001B4FD2">
        <w:rPr>
          <w:color w:val="000000" w:themeColor="text1"/>
          <w:sz w:val="22"/>
          <w:szCs w:val="22"/>
          <w:lang w:val="es-ES"/>
        </w:rPr>
        <w:t xml:space="preserve">2019 </w:t>
      </w:r>
      <w:r w:rsidR="001B4FD2" w:rsidRPr="007318B2">
        <w:rPr>
          <w:color w:val="000000" w:themeColor="text1"/>
          <w:sz w:val="22"/>
          <w:szCs w:val="22"/>
          <w:lang w:val="es-ES"/>
        </w:rPr>
        <w:t xml:space="preserve">un </w:t>
      </w:r>
      <w:r w:rsidR="00DF1659" w:rsidRPr="004F3E31">
        <w:rPr>
          <w:color w:val="000000" w:themeColor="text1"/>
          <w:sz w:val="22"/>
          <w:szCs w:val="22"/>
          <w:lang w:val="es-ES"/>
        </w:rPr>
        <w:t>0</w:t>
      </w:r>
      <w:r w:rsidR="00725A08">
        <w:rPr>
          <w:color w:val="000000" w:themeColor="text1"/>
          <w:sz w:val="22"/>
          <w:szCs w:val="22"/>
          <w:lang w:val="es-ES"/>
        </w:rPr>
        <w:t>.8</w:t>
      </w:r>
      <w:r w:rsidR="005D74A6" w:rsidRPr="007318B2">
        <w:rPr>
          <w:color w:val="000000" w:themeColor="text1"/>
          <w:sz w:val="22"/>
          <w:szCs w:val="22"/>
          <w:lang w:val="es-ES"/>
        </w:rPr>
        <w:t>%</w:t>
      </w:r>
      <w:r w:rsidR="00900BD5">
        <w:rPr>
          <w:color w:val="000000" w:themeColor="text1"/>
          <w:sz w:val="22"/>
          <w:szCs w:val="22"/>
          <w:lang w:val="es-ES"/>
        </w:rPr>
        <w:t xml:space="preserve">, y a </w:t>
      </w:r>
      <w:r w:rsidR="00DE718A">
        <w:rPr>
          <w:color w:val="000000" w:themeColor="text1"/>
          <w:sz w:val="22"/>
          <w:szCs w:val="22"/>
          <w:lang w:val="es-ES"/>
        </w:rPr>
        <w:t>febrero</w:t>
      </w:r>
      <w:r w:rsidR="00900BD5">
        <w:rPr>
          <w:color w:val="000000" w:themeColor="text1"/>
          <w:sz w:val="22"/>
          <w:szCs w:val="22"/>
          <w:lang w:val="es-ES"/>
        </w:rPr>
        <w:t xml:space="preserve"> 2020 un 0</w:t>
      </w:r>
      <w:r w:rsidR="006611BA">
        <w:rPr>
          <w:color w:val="000000" w:themeColor="text1"/>
          <w:sz w:val="22"/>
          <w:szCs w:val="22"/>
          <w:lang w:val="es-ES"/>
        </w:rPr>
        <w:t>.</w:t>
      </w:r>
      <w:r w:rsidR="00FB2515">
        <w:rPr>
          <w:color w:val="000000" w:themeColor="text1"/>
          <w:sz w:val="22"/>
          <w:szCs w:val="22"/>
          <w:lang w:val="es-ES"/>
        </w:rPr>
        <w:t>3</w:t>
      </w:r>
      <w:r w:rsidR="00900BD5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</w:t>
      </w:r>
      <w:r w:rsidR="00476D55">
        <w:rPr>
          <w:rFonts w:cs="Arial"/>
          <w:b/>
        </w:rPr>
        <w:t>20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5D4D63">
        <w:rPr>
          <w:sz w:val="22"/>
          <w:szCs w:val="22"/>
        </w:rPr>
        <w:t>020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Municipio de Santa Catarina </w:t>
      </w:r>
      <w:proofErr w:type="spellStart"/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</w:t>
      </w:r>
      <w:proofErr w:type="spellEnd"/>
      <w:r w:rsidR="004F6D07" w:rsidRPr="00984A6F">
        <w:rPr>
          <w:rFonts w:cs="Arial"/>
          <w:color w:val="000000"/>
        </w:rPr>
        <w:t xml:space="preserve">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 xml:space="preserve">el fideicomiso de la Municipalidad de </w:t>
      </w:r>
      <w:proofErr w:type="spellStart"/>
      <w:r w:rsidRPr="00984A6F">
        <w:rPr>
          <w:rFonts w:cs="Arial"/>
          <w:color w:val="000000"/>
        </w:rPr>
        <w:t>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proofErr w:type="spellEnd"/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proofErr w:type="spellStart"/>
      <w:r w:rsidR="00E377D2" w:rsidRPr="001F0684">
        <w:rPr>
          <w:rFonts w:cs="Arial"/>
          <w:color w:val="000000"/>
        </w:rPr>
        <w:t>Preinversión</w:t>
      </w:r>
      <w:proofErr w:type="spellEnd"/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</w:t>
      </w:r>
      <w:proofErr w:type="spellStart"/>
      <w:r w:rsidRPr="00984A6F">
        <w:rPr>
          <w:rFonts w:cs="Arial"/>
          <w:color w:val="000000"/>
        </w:rPr>
        <w:t>Coparticipativa</w:t>
      </w:r>
      <w:proofErr w:type="spellEnd"/>
      <w:r w:rsidRPr="00984A6F">
        <w:rPr>
          <w:rFonts w:cs="Arial"/>
          <w:color w:val="000000"/>
        </w:rPr>
        <w:t xml:space="preserve">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270F70" w:rsidRPr="00270F70" w:rsidRDefault="00270F70" w:rsidP="00270F70">
      <w:pPr>
        <w:pStyle w:val="Prrafodelista"/>
        <w:rPr>
          <w:rFonts w:cs="Arial"/>
          <w:color w:val="000000"/>
        </w:rPr>
      </w:pPr>
    </w:p>
    <w:p w:rsidR="00270F70" w:rsidRPr="00270F70" w:rsidRDefault="00270F70" w:rsidP="00270F70">
      <w:pPr>
        <w:jc w:val="both"/>
        <w:rPr>
          <w:rFonts w:cs="Arial"/>
          <w:color w:val="000000"/>
        </w:rPr>
      </w:pP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mediante 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</w:t>
      </w:r>
      <w:proofErr w:type="spellStart"/>
      <w:r w:rsidR="00F94C8F" w:rsidRPr="00F17656">
        <w:rPr>
          <w:rFonts w:cs="Arial"/>
          <w:color w:val="000000"/>
        </w:rPr>
        <w:t>Vielman</w:t>
      </w:r>
      <w:proofErr w:type="spellEnd"/>
      <w:r w:rsidR="00F94C8F" w:rsidRPr="00F17656">
        <w:rPr>
          <w:rFonts w:cs="Arial"/>
          <w:color w:val="000000"/>
        </w:rPr>
        <w:t>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</w:t>
      </w:r>
      <w:proofErr w:type="spellStart"/>
      <w:r w:rsidR="004D21B8" w:rsidRPr="00012C94">
        <w:rPr>
          <w:rFonts w:cs="Arial"/>
          <w:color w:val="000000" w:themeColor="text1"/>
        </w:rPr>
        <w:t>Iztapa</w:t>
      </w:r>
      <w:proofErr w:type="spellEnd"/>
      <w:r w:rsidR="004D21B8" w:rsidRPr="00012C94">
        <w:rPr>
          <w:rFonts w:cs="Arial"/>
          <w:color w:val="000000" w:themeColor="text1"/>
        </w:rPr>
        <w:t xml:space="preserve">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Jackqueline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Lisseth</w:t>
      </w:r>
      <w:proofErr w:type="spellEnd"/>
      <w:r w:rsidR="00012C94">
        <w:rPr>
          <w:rFonts w:cs="Arial"/>
          <w:color w:val="000000"/>
        </w:rPr>
        <w:t xml:space="preserve"> </w:t>
      </w:r>
      <w:proofErr w:type="spellStart"/>
      <w:r w:rsidR="00012C94">
        <w:rPr>
          <w:rFonts w:cs="Arial"/>
          <w:color w:val="000000"/>
        </w:rPr>
        <w:t>Salay</w:t>
      </w:r>
      <w:proofErr w:type="spellEnd"/>
      <w:r w:rsidR="00012C94">
        <w:rPr>
          <w:rFonts w:cs="Arial"/>
          <w:color w:val="000000"/>
        </w:rPr>
        <w:t xml:space="preserve">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lastRenderedPageBreak/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</w:t>
      </w:r>
      <w:proofErr w:type="spellStart"/>
      <w:r w:rsidRPr="00565B66">
        <w:rPr>
          <w:rFonts w:cs="Arial"/>
          <w:color w:val="000000"/>
        </w:rPr>
        <w:t>Preinversión</w:t>
      </w:r>
      <w:proofErr w:type="spellEnd"/>
      <w:r w:rsidRPr="00565B66">
        <w:rPr>
          <w:rFonts w:cs="Arial"/>
          <w:color w:val="000000"/>
        </w:rPr>
        <w:t xml:space="preserve">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 xml:space="preserve">“Municipalidad de </w:t>
      </w:r>
      <w:proofErr w:type="spellStart"/>
      <w:r w:rsidR="00FF596A">
        <w:rPr>
          <w:rFonts w:cs="Arial"/>
          <w:color w:val="000000"/>
        </w:rPr>
        <w:t>Chinautla</w:t>
      </w:r>
      <w:proofErr w:type="spellEnd"/>
      <w:r w:rsidR="00FF596A">
        <w:rPr>
          <w:rFonts w:cs="Arial"/>
          <w:color w:val="000000"/>
        </w:rPr>
        <w:t>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</w:t>
      </w:r>
      <w:proofErr w:type="spellStart"/>
      <w:r w:rsidR="00FF596A">
        <w:rPr>
          <w:rFonts w:cs="Arial"/>
          <w:color w:val="000000"/>
        </w:rPr>
        <w:t>Pocasangre</w:t>
      </w:r>
      <w:proofErr w:type="spellEnd"/>
      <w:r w:rsidR="00FF596A">
        <w:rPr>
          <w:rFonts w:cs="Arial"/>
          <w:color w:val="000000"/>
        </w:rPr>
        <w:t xml:space="preserve">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291C02" w:rsidRDefault="00DD03C7" w:rsidP="007912BC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91C02">
        <w:rPr>
          <w:rFonts w:cs="Arial"/>
          <w:color w:val="000000" w:themeColor="text1"/>
        </w:rPr>
        <w:t>El 2</w:t>
      </w:r>
      <w:r w:rsidR="00354D33" w:rsidRPr="00291C02">
        <w:rPr>
          <w:rFonts w:cs="Arial"/>
          <w:color w:val="000000" w:themeColor="text1"/>
        </w:rPr>
        <w:t xml:space="preserve">4 </w:t>
      </w:r>
      <w:r w:rsidRPr="00291C02">
        <w:rPr>
          <w:rFonts w:cs="Arial"/>
          <w:color w:val="000000" w:themeColor="text1"/>
        </w:rPr>
        <w:t>de junio de 2018 venció</w:t>
      </w:r>
      <w:r w:rsidRPr="00291C02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291C02">
        <w:rPr>
          <w:rFonts w:cs="Arial"/>
          <w:color w:val="000000"/>
        </w:rPr>
        <w:t>.</w:t>
      </w:r>
      <w:r w:rsidR="00DD0406" w:rsidRPr="00291C02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Mariella</w:t>
      </w:r>
      <w:proofErr w:type="spellEnd"/>
      <w:r>
        <w:rPr>
          <w:rFonts w:cs="Arial"/>
          <w:color w:val="000000"/>
        </w:rPr>
        <w:t xml:space="preserve">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5B6A8D" w:rsidRPr="007318B2" w:rsidRDefault="003E6948" w:rsidP="007318B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 xml:space="preserve">aridad, constituido en </w:t>
      </w:r>
      <w:proofErr w:type="spellStart"/>
      <w:r w:rsidR="001816A6" w:rsidRPr="001816A6">
        <w:rPr>
          <w:rFonts w:cs="Arial"/>
          <w:color w:val="000000" w:themeColor="text1"/>
        </w:rPr>
        <w:t>Banrural</w:t>
      </w:r>
      <w:proofErr w:type="spellEnd"/>
      <w:r w:rsidR="001816A6" w:rsidRPr="001816A6">
        <w:rPr>
          <w:rFonts w:cs="Arial"/>
          <w:color w:val="000000" w:themeColor="text1"/>
        </w:rPr>
        <w:t>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7318B2" w:rsidRPr="007318B2" w:rsidRDefault="007318B2" w:rsidP="007318B2">
      <w:pPr>
        <w:jc w:val="both"/>
        <w:rPr>
          <w:rFonts w:cs="Arial"/>
          <w:color w:val="000000"/>
        </w:rPr>
      </w:pPr>
    </w:p>
    <w:p w:rsidR="005B6A8D" w:rsidRPr="00291C02" w:rsidRDefault="005B6A8D" w:rsidP="005B6A8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B6A8D">
        <w:rPr>
          <w:rFonts w:cs="Arial"/>
          <w:color w:val="000000"/>
        </w:rPr>
        <w:t xml:space="preserve">El 14 de julio de 2019 feneció el plazo contractual del Fideicomiso del Fondo Vial. El Ministerio de </w:t>
      </w:r>
      <w:r w:rsidRPr="005B6A8D">
        <w:rPr>
          <w:rFonts w:cs="Arial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291C02" w:rsidRDefault="00291C02" w:rsidP="00291C02">
      <w:pPr>
        <w:pStyle w:val="Prrafodelista"/>
        <w:rPr>
          <w:rFonts w:cs="Arial"/>
          <w:color w:val="000000"/>
        </w:rPr>
      </w:pPr>
    </w:p>
    <w:p w:rsidR="00291C02" w:rsidRDefault="00291C02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>El 2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julio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se extinguió formalmente el Fideicomiso</w:t>
      </w:r>
      <w:r>
        <w:rPr>
          <w:rFonts w:cs="Arial"/>
          <w:color w:val="000000"/>
        </w:rPr>
        <w:t xml:space="preserve"> Bosques y Agua para la Concordia</w:t>
      </w:r>
      <w:r w:rsidRPr="00DE740F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CHN</w:t>
      </w:r>
      <w:r w:rsidRPr="00DE740F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48</w:t>
      </w:r>
      <w:r w:rsidRPr="00DE740F">
        <w:rPr>
          <w:rFonts w:cs="Arial"/>
          <w:color w:val="000000"/>
        </w:rPr>
        <w:t xml:space="preserve">, autorizada por la </w:t>
      </w:r>
      <w:r w:rsidRPr="00565B66">
        <w:rPr>
          <w:rFonts w:cs="Arial"/>
          <w:color w:val="000000"/>
        </w:rPr>
        <w:t>Escriban</w:t>
      </w:r>
      <w:r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4C7880" w:rsidRPr="004C7880" w:rsidRDefault="004C7880" w:rsidP="004C7880">
      <w:pPr>
        <w:pStyle w:val="Prrafodelista"/>
        <w:rPr>
          <w:rFonts w:cs="Arial"/>
          <w:color w:val="000000"/>
        </w:rPr>
      </w:pPr>
    </w:p>
    <w:p w:rsidR="004C7880" w:rsidRDefault="00927179" w:rsidP="00291C02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El 23 de julio de 2019 mediante acuerdo Gubernativo número 132-2019 y Escritura Pública número 56 de fecha 20 de septiembre de 2019, se modificó y amplio el plazo del Fideicomiso “Fondo Nacional para la Reactivación y Modernización de la Actividad Agropecuaria -FONAGRO-”, estableciéndose un plazo de 25 años a partir del 23 de septiembre de 2019 hasta el 22 de septiembre del 2044.</w:t>
      </w:r>
    </w:p>
    <w:p w:rsidR="004A047D" w:rsidRDefault="004A047D" w:rsidP="004A047D">
      <w:pPr>
        <w:pStyle w:val="Prrafodelista"/>
        <w:jc w:val="both"/>
        <w:rPr>
          <w:rFonts w:cs="Arial"/>
          <w:color w:val="000000"/>
        </w:rPr>
      </w:pPr>
    </w:p>
    <w:p w:rsidR="004A047D" w:rsidRDefault="004A047D" w:rsidP="004A0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C730D7">
        <w:rPr>
          <w:rFonts w:cs="Arial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B128FF" w:rsidRPr="00B128FF" w:rsidRDefault="00B128FF" w:rsidP="00B128FF">
      <w:pPr>
        <w:pStyle w:val="Prrafodelista"/>
        <w:rPr>
          <w:rFonts w:cs="Arial"/>
          <w:color w:val="000000"/>
        </w:rPr>
      </w:pPr>
    </w:p>
    <w:p w:rsidR="00B128FF" w:rsidRDefault="00B128FF" w:rsidP="00B128F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>30 de diciembre</w:t>
      </w:r>
      <w:r w:rsidRPr="00DE740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9</w:t>
      </w:r>
      <w:r w:rsidRPr="00DE740F">
        <w:rPr>
          <w:rFonts w:cs="Arial"/>
          <w:color w:val="000000"/>
        </w:rPr>
        <w:t xml:space="preserve"> </w:t>
      </w:r>
      <w:r w:rsidR="00AD42A8">
        <w:rPr>
          <w:rFonts w:cs="Arial"/>
          <w:color w:val="000000"/>
        </w:rPr>
        <w:t xml:space="preserve">se </w:t>
      </w:r>
      <w:r w:rsidR="00682076">
        <w:rPr>
          <w:rFonts w:cs="Arial"/>
          <w:color w:val="000000"/>
        </w:rPr>
        <w:t>publicó el Acuerdo Gubernativo 322-2019</w:t>
      </w:r>
      <w:r w:rsidR="00A84744">
        <w:rPr>
          <w:rFonts w:cs="Arial"/>
          <w:color w:val="000000"/>
        </w:rPr>
        <w:t xml:space="preserve"> de extinción</w:t>
      </w:r>
      <w:r w:rsidR="00682076">
        <w:rPr>
          <w:rFonts w:cs="Arial"/>
          <w:color w:val="000000"/>
        </w:rPr>
        <w:t>, d</w:t>
      </w:r>
      <w:r w:rsidRPr="00DE740F">
        <w:rPr>
          <w:rFonts w:cs="Arial"/>
          <w:color w:val="000000"/>
        </w:rPr>
        <w:t xml:space="preserve">el Fideicomiso Fondo </w:t>
      </w:r>
      <w:r>
        <w:rPr>
          <w:rFonts w:cs="Arial"/>
          <w:color w:val="000000"/>
        </w:rPr>
        <w:t>Social de Solidaridad</w:t>
      </w:r>
      <w:r w:rsidRPr="00DE740F">
        <w:rPr>
          <w:rFonts w:cs="Arial"/>
          <w:color w:val="000000"/>
        </w:rPr>
        <w:t>, constituido en BAN</w:t>
      </w:r>
      <w:r>
        <w:rPr>
          <w:rFonts w:cs="Arial"/>
          <w:color w:val="000000"/>
        </w:rPr>
        <w:t>RURAL,</w:t>
      </w:r>
      <w:r w:rsidRPr="00DE740F">
        <w:rPr>
          <w:rFonts w:cs="Arial"/>
          <w:color w:val="000000"/>
        </w:rPr>
        <w:t xml:space="preserve"> </w:t>
      </w:r>
      <w:r w:rsidR="00682076">
        <w:rPr>
          <w:rFonts w:cs="Arial"/>
          <w:color w:val="000000"/>
        </w:rPr>
        <w:t xml:space="preserve">en espera de </w:t>
      </w:r>
      <w:r w:rsidR="00AD42A8">
        <w:rPr>
          <w:rFonts w:cs="Arial"/>
          <w:color w:val="000000"/>
        </w:rPr>
        <w:t>formaliza</w:t>
      </w:r>
      <w:r w:rsidR="00682076">
        <w:rPr>
          <w:rFonts w:cs="Arial"/>
          <w:color w:val="000000"/>
        </w:rPr>
        <w:t>r su</w:t>
      </w:r>
      <w:r w:rsidR="00AD42A8">
        <w:rPr>
          <w:rFonts w:cs="Arial"/>
          <w:color w:val="000000"/>
        </w:rPr>
        <w:t xml:space="preserve"> extinción </w:t>
      </w:r>
      <w:r w:rsidR="00682076">
        <w:rPr>
          <w:rFonts w:cs="Arial"/>
          <w:color w:val="000000"/>
        </w:rPr>
        <w:t xml:space="preserve">mediante </w:t>
      </w:r>
      <w:r w:rsidR="00AD42A8">
        <w:rPr>
          <w:rFonts w:cs="Arial"/>
          <w:color w:val="000000"/>
        </w:rPr>
        <w:t>escritura pública.</w:t>
      </w:r>
      <w:bookmarkStart w:id="0" w:name="_GoBack"/>
      <w:bookmarkEnd w:id="0"/>
    </w:p>
    <w:p w:rsidR="002424BF" w:rsidRDefault="002424BF" w:rsidP="00270F70">
      <w:pPr>
        <w:pStyle w:val="Prrafodelista"/>
        <w:rPr>
          <w:rFonts w:cs="Arial"/>
          <w:color w:val="000000"/>
        </w:rPr>
      </w:pPr>
    </w:p>
    <w:p w:rsidR="002424BF" w:rsidRPr="004D378C" w:rsidRDefault="002424BF" w:rsidP="009A0640">
      <w:pPr>
        <w:pStyle w:val="Prrafodelista"/>
        <w:ind w:left="0"/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Dada la decisión de la Junta Monetaria de suspender </w:t>
      </w:r>
      <w:r w:rsidR="009A0640" w:rsidRPr="004D378C">
        <w:rPr>
          <w:rFonts w:cs="Arial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4D378C" w:rsidRDefault="002424BF" w:rsidP="00270F70">
      <w:pPr>
        <w:pStyle w:val="Prrafodelista"/>
        <w:rPr>
          <w:rFonts w:cs="Arial"/>
          <w:color w:val="000000"/>
        </w:rPr>
      </w:pPr>
    </w:p>
    <w:p w:rsidR="00270F70" w:rsidRPr="004D378C" w:rsidRDefault="00045927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El </w:t>
      </w:r>
      <w:r w:rsidR="001E53E9" w:rsidRPr="004D378C">
        <w:rPr>
          <w:rFonts w:cs="Arial"/>
          <w:color w:val="000000"/>
        </w:rPr>
        <w:t xml:space="preserve">Fideicomiso de Apoyo a la Planificación Urbana </w:t>
      </w:r>
      <w:r w:rsidRPr="004D378C">
        <w:rPr>
          <w:rFonts w:cs="Arial"/>
          <w:color w:val="000000"/>
        </w:rPr>
        <w:t xml:space="preserve">sustituyó </w:t>
      </w:r>
      <w:r w:rsidR="002424BF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>E</w:t>
      </w:r>
      <w:r w:rsidRPr="004D378C">
        <w:rPr>
          <w:rFonts w:cs="Arial"/>
          <w:color w:val="000000"/>
        </w:rPr>
        <w:t xml:space="preserve">l Crédito Hipotecario Nacional mediante escritura </w:t>
      </w:r>
      <w:r w:rsidR="009A0640" w:rsidRPr="004D378C">
        <w:rPr>
          <w:rFonts w:cs="Arial"/>
          <w:color w:val="000000"/>
        </w:rPr>
        <w:t xml:space="preserve">pública número 6 autorizada por la notario </w:t>
      </w:r>
      <w:proofErr w:type="spellStart"/>
      <w:r w:rsidR="009A0640" w:rsidRPr="004D378C">
        <w:rPr>
          <w:rFonts w:cs="Arial"/>
          <w:color w:val="000000"/>
        </w:rPr>
        <w:t>Vilsa</w:t>
      </w:r>
      <w:proofErr w:type="spellEnd"/>
      <w:r w:rsidR="009A0640" w:rsidRPr="004D378C">
        <w:rPr>
          <w:rFonts w:cs="Arial"/>
          <w:color w:val="000000"/>
        </w:rPr>
        <w:t xml:space="preserve"> Mariela Arriaza Morales el 26 de enero de 2020.</w:t>
      </w:r>
      <w:r w:rsidRPr="004D378C">
        <w:rPr>
          <w:rFonts w:cs="Arial"/>
          <w:color w:val="000000"/>
        </w:rPr>
        <w:t xml:space="preserve"> </w:t>
      </w:r>
    </w:p>
    <w:p w:rsidR="001E53E9" w:rsidRPr="004D378C" w:rsidRDefault="001E53E9" w:rsidP="001E53E9">
      <w:pPr>
        <w:rPr>
          <w:rFonts w:cs="Arial"/>
          <w:color w:val="000000"/>
        </w:rPr>
      </w:pPr>
    </w:p>
    <w:p w:rsidR="001E53E9" w:rsidRPr="004D378C" w:rsidRDefault="001E53E9" w:rsidP="001E53E9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4D378C">
        <w:rPr>
          <w:rFonts w:cs="Arial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4D378C">
        <w:rPr>
          <w:rFonts w:cs="Arial"/>
          <w:color w:val="000000"/>
        </w:rPr>
        <w:t xml:space="preserve">a </w:t>
      </w:r>
      <w:r w:rsidRPr="004D378C">
        <w:rPr>
          <w:rFonts w:cs="Arial"/>
          <w:color w:val="000000"/>
        </w:rPr>
        <w:t xml:space="preserve">su fiduciario por el Banco </w:t>
      </w:r>
      <w:r w:rsidR="009A0640" w:rsidRPr="004D378C">
        <w:rPr>
          <w:rFonts w:cs="Arial"/>
          <w:color w:val="000000"/>
        </w:rPr>
        <w:t xml:space="preserve">El </w:t>
      </w:r>
      <w:r w:rsidRPr="004D378C">
        <w:rPr>
          <w:rFonts w:cs="Arial"/>
          <w:color w:val="000000"/>
        </w:rPr>
        <w:t xml:space="preserve">Crédito Hipotecario Nacional </w:t>
      </w:r>
      <w:r w:rsidR="009A0640" w:rsidRPr="004D378C">
        <w:rPr>
          <w:rFonts w:cs="Arial"/>
          <w:color w:val="000000"/>
        </w:rPr>
        <w:t xml:space="preserve">mediante escritura pública número 37 de fecha 03 de marzo de 2020, autorizada por </w:t>
      </w:r>
      <w:proofErr w:type="gramStart"/>
      <w:r w:rsidR="009A0640" w:rsidRPr="004D378C">
        <w:rPr>
          <w:rFonts w:cs="Arial"/>
          <w:color w:val="000000"/>
        </w:rPr>
        <w:t>la</w:t>
      </w:r>
      <w:proofErr w:type="gramEnd"/>
      <w:r w:rsidR="009A0640" w:rsidRPr="004D378C">
        <w:rPr>
          <w:rFonts w:cs="Arial"/>
          <w:color w:val="000000"/>
        </w:rPr>
        <w:t xml:space="preserve"> notario, Fabiola del Carmen de León Andrino</w:t>
      </w:r>
      <w:r w:rsidRPr="004D378C">
        <w:rPr>
          <w:rFonts w:cs="Arial"/>
          <w:color w:val="000000"/>
        </w:rPr>
        <w:t xml:space="preserve">. 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B43B6D" w:rsidRDefault="00B43B6D" w:rsidP="001C304F">
      <w:pPr>
        <w:pStyle w:val="Prrafodelista"/>
        <w:jc w:val="both"/>
        <w:rPr>
          <w:rFonts w:cs="Arial"/>
          <w:color w:val="000000"/>
        </w:rPr>
      </w:pPr>
    </w:p>
    <w:p w:rsidR="00B43B6D" w:rsidRDefault="00B43B6D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C7339B">
      <w:headerReference w:type="default" r:id="rId17"/>
      <w:footerReference w:type="default" r:id="rId18"/>
      <w:pgSz w:w="12240" w:h="15840" w:code="1"/>
      <w:pgMar w:top="993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64" w:rsidRDefault="00154564" w:rsidP="00AF4392">
      <w:r>
        <w:separator/>
      </w:r>
    </w:p>
  </w:endnote>
  <w:endnote w:type="continuationSeparator" w:id="0">
    <w:p w:rsidR="00154564" w:rsidRDefault="00154564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C15C5" w:rsidRDefault="009C15C5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D2FA6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D2FA6">
              <w:rPr>
                <w:rFonts w:ascii="Arial Narrow" w:hAnsi="Arial Narrow"/>
                <w:b/>
                <w:noProof/>
                <w:sz w:val="16"/>
                <w:szCs w:val="16"/>
              </w:rPr>
              <w:t>14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C15C5" w:rsidRDefault="00D8253A">
    <w:pPr>
      <w:pStyle w:val="Piedepgina"/>
    </w:pPr>
    <w:r>
      <w:rPr>
        <w:noProof/>
        <w:lang w:val="es-GT" w:eastAsia="es-GT"/>
      </w:rPr>
      <w:drawing>
        <wp:inline distT="0" distB="0" distL="0" distR="0" wp14:anchorId="659B08F9" wp14:editId="07B43298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64" w:rsidRDefault="00154564" w:rsidP="00AF4392">
      <w:r>
        <w:separator/>
      </w:r>
    </w:p>
  </w:footnote>
  <w:footnote w:type="continuationSeparator" w:id="0">
    <w:p w:rsidR="00154564" w:rsidRDefault="00154564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82" w:rsidRDefault="00B82B82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4CF1AEB0" wp14:editId="6EC76C7A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2C08"/>
    <w:rsid w:val="00022F0A"/>
    <w:rsid w:val="00023003"/>
    <w:rsid w:val="0002312C"/>
    <w:rsid w:val="0002352A"/>
    <w:rsid w:val="00023BD7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0EB6"/>
    <w:rsid w:val="000317E5"/>
    <w:rsid w:val="00032355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67D"/>
    <w:rsid w:val="0006172C"/>
    <w:rsid w:val="00061C39"/>
    <w:rsid w:val="00061CE9"/>
    <w:rsid w:val="00062228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7BA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28E"/>
    <w:rsid w:val="000B444C"/>
    <w:rsid w:val="000B4642"/>
    <w:rsid w:val="000B4DD7"/>
    <w:rsid w:val="000B5EED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084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0BF4"/>
    <w:rsid w:val="001716CC"/>
    <w:rsid w:val="00172112"/>
    <w:rsid w:val="0017242F"/>
    <w:rsid w:val="00174797"/>
    <w:rsid w:val="00174D18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A7DD6"/>
    <w:rsid w:val="001B027B"/>
    <w:rsid w:val="001B11A2"/>
    <w:rsid w:val="001B1250"/>
    <w:rsid w:val="001B13B3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3F98"/>
    <w:rsid w:val="001C4013"/>
    <w:rsid w:val="001C49F7"/>
    <w:rsid w:val="001C6FD1"/>
    <w:rsid w:val="001C7797"/>
    <w:rsid w:val="001D0238"/>
    <w:rsid w:val="001D09A0"/>
    <w:rsid w:val="001D14D0"/>
    <w:rsid w:val="001D2FA6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5C49"/>
    <w:rsid w:val="001D64A0"/>
    <w:rsid w:val="001D6777"/>
    <w:rsid w:val="001D69A6"/>
    <w:rsid w:val="001E000B"/>
    <w:rsid w:val="001E04B9"/>
    <w:rsid w:val="001E071D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DE3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5E5"/>
    <w:rsid w:val="0023096C"/>
    <w:rsid w:val="00230A4E"/>
    <w:rsid w:val="00231179"/>
    <w:rsid w:val="00231B7E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4BF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089"/>
    <w:rsid w:val="002E491C"/>
    <w:rsid w:val="002E49CA"/>
    <w:rsid w:val="002E4D7E"/>
    <w:rsid w:val="002E5C13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0CC5"/>
    <w:rsid w:val="00361216"/>
    <w:rsid w:val="00361DAF"/>
    <w:rsid w:val="00361E1F"/>
    <w:rsid w:val="00362435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B78"/>
    <w:rsid w:val="003866A0"/>
    <w:rsid w:val="00386AE3"/>
    <w:rsid w:val="00386C8C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DA0"/>
    <w:rsid w:val="003A5534"/>
    <w:rsid w:val="003A576A"/>
    <w:rsid w:val="003A5780"/>
    <w:rsid w:val="003A5BE8"/>
    <w:rsid w:val="003A5D31"/>
    <w:rsid w:val="003A61E7"/>
    <w:rsid w:val="003A79CB"/>
    <w:rsid w:val="003A7A33"/>
    <w:rsid w:val="003A7F00"/>
    <w:rsid w:val="003B07DD"/>
    <w:rsid w:val="003B08E9"/>
    <w:rsid w:val="003B0AD5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B7"/>
    <w:rsid w:val="003D5B65"/>
    <w:rsid w:val="003D6CF8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47AAB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3EE"/>
    <w:rsid w:val="004574FB"/>
    <w:rsid w:val="00457BD4"/>
    <w:rsid w:val="004601C4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F95"/>
    <w:rsid w:val="004A3270"/>
    <w:rsid w:val="004A4540"/>
    <w:rsid w:val="004A4626"/>
    <w:rsid w:val="004A545B"/>
    <w:rsid w:val="004A635B"/>
    <w:rsid w:val="004A6838"/>
    <w:rsid w:val="004A7BE7"/>
    <w:rsid w:val="004A7E70"/>
    <w:rsid w:val="004B070A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C7880"/>
    <w:rsid w:val="004D062C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70FF"/>
    <w:rsid w:val="004E0620"/>
    <w:rsid w:val="004E1FC3"/>
    <w:rsid w:val="004E2929"/>
    <w:rsid w:val="004E2BE9"/>
    <w:rsid w:val="004E2D93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3E31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C16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4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2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AD"/>
    <w:rsid w:val="005A216A"/>
    <w:rsid w:val="005A236E"/>
    <w:rsid w:val="005A3806"/>
    <w:rsid w:val="005A40CE"/>
    <w:rsid w:val="005A555E"/>
    <w:rsid w:val="005A5E62"/>
    <w:rsid w:val="005A5FB6"/>
    <w:rsid w:val="005A65E6"/>
    <w:rsid w:val="005B0157"/>
    <w:rsid w:val="005B0AD4"/>
    <w:rsid w:val="005B12F6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6A8D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1BA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45C6"/>
    <w:rsid w:val="00674A82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538"/>
    <w:rsid w:val="00727252"/>
    <w:rsid w:val="007273B3"/>
    <w:rsid w:val="007275B8"/>
    <w:rsid w:val="00727E2D"/>
    <w:rsid w:val="00727E40"/>
    <w:rsid w:val="00727F2F"/>
    <w:rsid w:val="00727FA1"/>
    <w:rsid w:val="00730DF5"/>
    <w:rsid w:val="007312AD"/>
    <w:rsid w:val="007318B2"/>
    <w:rsid w:val="00731A5C"/>
    <w:rsid w:val="007321ED"/>
    <w:rsid w:val="0073248A"/>
    <w:rsid w:val="007333C9"/>
    <w:rsid w:val="007333EF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81AF2"/>
    <w:rsid w:val="00781DBA"/>
    <w:rsid w:val="0078231F"/>
    <w:rsid w:val="00782664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12BC"/>
    <w:rsid w:val="007919C4"/>
    <w:rsid w:val="00792D61"/>
    <w:rsid w:val="00793E6A"/>
    <w:rsid w:val="00794F98"/>
    <w:rsid w:val="00795E0D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244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064E"/>
    <w:rsid w:val="00801D8C"/>
    <w:rsid w:val="00802CCC"/>
    <w:rsid w:val="00802DA8"/>
    <w:rsid w:val="00803464"/>
    <w:rsid w:val="008034B8"/>
    <w:rsid w:val="00803D5A"/>
    <w:rsid w:val="008041EC"/>
    <w:rsid w:val="00804496"/>
    <w:rsid w:val="008046A1"/>
    <w:rsid w:val="00804B3C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17908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37EF2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5F62"/>
    <w:rsid w:val="008470B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D09"/>
    <w:rsid w:val="00865F1B"/>
    <w:rsid w:val="008665B7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44"/>
    <w:rsid w:val="00877F8F"/>
    <w:rsid w:val="0088095F"/>
    <w:rsid w:val="008810A1"/>
    <w:rsid w:val="0088192F"/>
    <w:rsid w:val="00881E4F"/>
    <w:rsid w:val="008826D6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30E0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CBA"/>
    <w:rsid w:val="008D1E52"/>
    <w:rsid w:val="008D1E9A"/>
    <w:rsid w:val="008D2168"/>
    <w:rsid w:val="008D2656"/>
    <w:rsid w:val="008D2EBF"/>
    <w:rsid w:val="008D3621"/>
    <w:rsid w:val="008D3C1D"/>
    <w:rsid w:val="008D3CD0"/>
    <w:rsid w:val="008D5A1B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B58"/>
    <w:rsid w:val="008F6E12"/>
    <w:rsid w:val="00900066"/>
    <w:rsid w:val="00900884"/>
    <w:rsid w:val="009009B9"/>
    <w:rsid w:val="00900BD5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17A0"/>
    <w:rsid w:val="00911AEC"/>
    <w:rsid w:val="0091200D"/>
    <w:rsid w:val="00912097"/>
    <w:rsid w:val="0091233E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179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35C72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09A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925"/>
    <w:rsid w:val="009B7C29"/>
    <w:rsid w:val="009B7FD7"/>
    <w:rsid w:val="009C01E6"/>
    <w:rsid w:val="009C033D"/>
    <w:rsid w:val="009C0BEB"/>
    <w:rsid w:val="009C13E5"/>
    <w:rsid w:val="009C15C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8E2"/>
    <w:rsid w:val="009D4E19"/>
    <w:rsid w:val="009D4E98"/>
    <w:rsid w:val="009D5456"/>
    <w:rsid w:val="009D5F86"/>
    <w:rsid w:val="009D6705"/>
    <w:rsid w:val="009D7DAE"/>
    <w:rsid w:val="009E0760"/>
    <w:rsid w:val="009E2160"/>
    <w:rsid w:val="009E28BE"/>
    <w:rsid w:val="009E37CE"/>
    <w:rsid w:val="009E412E"/>
    <w:rsid w:val="009E4D1E"/>
    <w:rsid w:val="009E55D3"/>
    <w:rsid w:val="009E5780"/>
    <w:rsid w:val="009E6D0C"/>
    <w:rsid w:val="009E6F09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3C77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882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2099"/>
    <w:rsid w:val="00A52F18"/>
    <w:rsid w:val="00A54314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819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44"/>
    <w:rsid w:val="00A84781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C79"/>
    <w:rsid w:val="00A96D08"/>
    <w:rsid w:val="00A96EE5"/>
    <w:rsid w:val="00A973BC"/>
    <w:rsid w:val="00A9784B"/>
    <w:rsid w:val="00AA0264"/>
    <w:rsid w:val="00AA0A71"/>
    <w:rsid w:val="00AA1D41"/>
    <w:rsid w:val="00AA1F72"/>
    <w:rsid w:val="00AA2014"/>
    <w:rsid w:val="00AA5385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57B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AF1"/>
    <w:rsid w:val="00AD3EAD"/>
    <w:rsid w:val="00AD3F0C"/>
    <w:rsid w:val="00AD42A8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392"/>
    <w:rsid w:val="00AF4943"/>
    <w:rsid w:val="00AF5222"/>
    <w:rsid w:val="00AF68BD"/>
    <w:rsid w:val="00AF6A25"/>
    <w:rsid w:val="00B00453"/>
    <w:rsid w:val="00B0190A"/>
    <w:rsid w:val="00B01B55"/>
    <w:rsid w:val="00B02F97"/>
    <w:rsid w:val="00B04494"/>
    <w:rsid w:val="00B0635A"/>
    <w:rsid w:val="00B067A6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B08"/>
    <w:rsid w:val="00B27CE3"/>
    <w:rsid w:val="00B3064D"/>
    <w:rsid w:val="00B30FD7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5AC"/>
    <w:rsid w:val="00B4387B"/>
    <w:rsid w:val="00B43AC2"/>
    <w:rsid w:val="00B43B6D"/>
    <w:rsid w:val="00B44048"/>
    <w:rsid w:val="00B446C6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06F7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1434"/>
    <w:rsid w:val="00B81C1D"/>
    <w:rsid w:val="00B82A23"/>
    <w:rsid w:val="00B82B82"/>
    <w:rsid w:val="00B834E9"/>
    <w:rsid w:val="00B83B58"/>
    <w:rsid w:val="00B842B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D45"/>
    <w:rsid w:val="00C06EE6"/>
    <w:rsid w:val="00C06FED"/>
    <w:rsid w:val="00C07236"/>
    <w:rsid w:val="00C07755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3021E"/>
    <w:rsid w:val="00C30406"/>
    <w:rsid w:val="00C307D6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C7"/>
    <w:rsid w:val="00C54370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B93"/>
    <w:rsid w:val="00C70BD8"/>
    <w:rsid w:val="00C71ABF"/>
    <w:rsid w:val="00C726C7"/>
    <w:rsid w:val="00C72970"/>
    <w:rsid w:val="00C730D7"/>
    <w:rsid w:val="00C73219"/>
    <w:rsid w:val="00C7339B"/>
    <w:rsid w:val="00C736DC"/>
    <w:rsid w:val="00C7569D"/>
    <w:rsid w:val="00C76046"/>
    <w:rsid w:val="00C76923"/>
    <w:rsid w:val="00C76A67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6890"/>
    <w:rsid w:val="00CD68ED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2C38"/>
    <w:rsid w:val="00CF2D0C"/>
    <w:rsid w:val="00CF3359"/>
    <w:rsid w:val="00CF3722"/>
    <w:rsid w:val="00CF37E6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2B19"/>
    <w:rsid w:val="00D02B39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97F6A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FC0"/>
    <w:rsid w:val="00DB50E2"/>
    <w:rsid w:val="00DB5894"/>
    <w:rsid w:val="00DB5AC5"/>
    <w:rsid w:val="00DB5DA6"/>
    <w:rsid w:val="00DB629A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07B1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6C4"/>
    <w:rsid w:val="00E03FEF"/>
    <w:rsid w:val="00E042FE"/>
    <w:rsid w:val="00E04766"/>
    <w:rsid w:val="00E05E91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0722"/>
    <w:rsid w:val="00E40819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64A7"/>
    <w:rsid w:val="00E471DA"/>
    <w:rsid w:val="00E475B0"/>
    <w:rsid w:val="00E47DFA"/>
    <w:rsid w:val="00E47EDE"/>
    <w:rsid w:val="00E51350"/>
    <w:rsid w:val="00E539E3"/>
    <w:rsid w:val="00E545E5"/>
    <w:rsid w:val="00E54BBB"/>
    <w:rsid w:val="00E55562"/>
    <w:rsid w:val="00E55AB6"/>
    <w:rsid w:val="00E55F2C"/>
    <w:rsid w:val="00E56276"/>
    <w:rsid w:val="00E566A3"/>
    <w:rsid w:val="00E56FD5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3C89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701"/>
    <w:rsid w:val="00EC492A"/>
    <w:rsid w:val="00EC499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47A9"/>
    <w:rsid w:val="00F166B7"/>
    <w:rsid w:val="00F1672A"/>
    <w:rsid w:val="00F17656"/>
    <w:rsid w:val="00F17BA7"/>
    <w:rsid w:val="00F17C3E"/>
    <w:rsid w:val="00F20F94"/>
    <w:rsid w:val="00F223C4"/>
    <w:rsid w:val="00F22643"/>
    <w:rsid w:val="00F22663"/>
    <w:rsid w:val="00F23437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587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AB0"/>
    <w:rsid w:val="00F703CC"/>
    <w:rsid w:val="00F7094E"/>
    <w:rsid w:val="00F71A0A"/>
    <w:rsid w:val="00F720BC"/>
    <w:rsid w:val="00F72372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ACF"/>
    <w:rsid w:val="00FB5BF3"/>
    <w:rsid w:val="00FB654D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0B8C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40E"/>
    <w:rsid w:val="00FD6766"/>
    <w:rsid w:val="00FD721B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7D3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0D2"/>
    <w:rsid w:val="00FF4720"/>
    <w:rsid w:val="00FF4C3B"/>
    <w:rsid w:val="00FF5300"/>
    <w:rsid w:val="00FF596A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0.11946161417322834"/>
                  <c:y val="-0.11953776611256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004833770778653"/>
                  <c:y val="-0.14462233887430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'[AC Y DYA.xlsx]DISP AC'!$L$19:$L$26</c:f>
              <c:strCache>
                <c:ptCount val="8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BANTRAB</c:v>
                </c:pt>
                <c:pt idx="5">
                  <c:v>FINANCIERA DE OCCIDENTE</c:v>
                </c:pt>
                <c:pt idx="6">
                  <c:v>BCIE</c:v>
                </c:pt>
                <c:pt idx="7">
                  <c:v>OTROS</c:v>
                </c:pt>
              </c:strCache>
            </c:strRef>
          </c:cat>
          <c:val>
            <c:numRef>
              <c:f>'[AC Y DYA.xlsx]DISP AC'!$M$19:$M$26</c:f>
              <c:numCache>
                <c:formatCode>_(* #,##0.00_);_(* \(#,##0.00\);_(* "-"??_);_(@_)</c:formatCode>
                <c:ptCount val="8"/>
                <c:pt idx="0">
                  <c:v>986.80887215000007</c:v>
                </c:pt>
                <c:pt idx="1">
                  <c:v>352.33819310000001</c:v>
                </c:pt>
                <c:pt idx="2">
                  <c:v>415.3275368699999</c:v>
                </c:pt>
                <c:pt idx="3">
                  <c:v>13.717525290000001</c:v>
                </c:pt>
                <c:pt idx="4">
                  <c:v>299.80628143000001</c:v>
                </c:pt>
                <c:pt idx="5">
                  <c:v>12.75118587</c:v>
                </c:pt>
                <c:pt idx="6">
                  <c:v>199.95197235999998</c:v>
                </c:pt>
                <c:pt idx="7">
                  <c:v>79.373431199999999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B73B3-15D9-4F12-AD6F-1789DB4A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4097</Words>
  <Characters>22536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3</cp:revision>
  <cp:lastPrinted>2020-03-20T15:32:00Z</cp:lastPrinted>
  <dcterms:created xsi:type="dcterms:W3CDTF">2020-03-20T15:31:00Z</dcterms:created>
  <dcterms:modified xsi:type="dcterms:W3CDTF">2020-03-20T15:33:00Z</dcterms:modified>
</cp:coreProperties>
</file>