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1478C" w14:textId="77777777" w:rsidR="00952AED" w:rsidRDefault="00952AED">
      <w:bookmarkStart w:id="0" w:name="_GoBack"/>
      <w:bookmarkEnd w:id="0"/>
    </w:p>
    <w:tbl>
      <w:tblPr>
        <w:tblW w:w="164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1"/>
        <w:gridCol w:w="823"/>
        <w:gridCol w:w="4475"/>
        <w:gridCol w:w="1444"/>
        <w:gridCol w:w="3260"/>
        <w:gridCol w:w="4067"/>
        <w:gridCol w:w="1626"/>
      </w:tblGrid>
      <w:tr w:rsidR="00344A55" w:rsidRPr="00344A55" w14:paraId="01E4F5BA" w14:textId="77777777" w:rsidTr="00344A55">
        <w:trPr>
          <w:trHeight w:val="300"/>
        </w:trPr>
        <w:tc>
          <w:tcPr>
            <w:tcW w:w="164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922AA1D" w14:textId="77777777" w:rsidR="00344A55" w:rsidRPr="00344A55" w:rsidRDefault="00344A55" w:rsidP="00344A5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DIETAS PERCIBIDAS POR REPRESENTANTES DEL MINISTERIO DE FINANZAS PÚBLICAS EN EL MES DE MAYO DE 2024  </w:t>
            </w:r>
          </w:p>
        </w:tc>
      </w:tr>
      <w:tr w:rsidR="00344A55" w:rsidRPr="00344A55" w14:paraId="6D7D15B2" w14:textId="77777777" w:rsidTr="00344A55">
        <w:trPr>
          <w:trHeight w:val="300"/>
        </w:trPr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9638" w14:textId="77777777" w:rsidR="00344A55" w:rsidRPr="00344A55" w:rsidRDefault="00344A55" w:rsidP="00344A5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BE48" w14:textId="77777777" w:rsidR="00344A55" w:rsidRPr="00344A55" w:rsidRDefault="00344A55" w:rsidP="00344A5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BC20" w14:textId="77777777" w:rsidR="00344A55" w:rsidRPr="00344A55" w:rsidRDefault="00344A55" w:rsidP="00344A5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0E04" w14:textId="77777777" w:rsidR="00344A55" w:rsidRPr="00344A55" w:rsidRDefault="00344A55" w:rsidP="00344A5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A62A2" w14:textId="77777777" w:rsidR="00344A55" w:rsidRPr="00344A55" w:rsidRDefault="00344A55" w:rsidP="00344A5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696A6" w14:textId="77777777" w:rsidR="00344A55" w:rsidRPr="00344A55" w:rsidRDefault="00344A55" w:rsidP="00344A5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53AD" w14:textId="77777777" w:rsidR="00344A55" w:rsidRPr="00344A55" w:rsidRDefault="00344A55" w:rsidP="00344A5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</w:tr>
      <w:tr w:rsidR="00344A55" w:rsidRPr="00344A55" w14:paraId="47578C36" w14:textId="77777777" w:rsidTr="00344A55">
        <w:trPr>
          <w:trHeight w:val="300"/>
        </w:trPr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2B6459F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No. </w:t>
            </w:r>
          </w:p>
        </w:tc>
        <w:tc>
          <w:tcPr>
            <w:tcW w:w="52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599DD9F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Órgano Interinstitucional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AD7F628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Designación 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A0B0465" w14:textId="77777777" w:rsidR="00344A55" w:rsidRPr="00344A55" w:rsidRDefault="00344A55" w:rsidP="00344A5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Representante </w:t>
            </w:r>
          </w:p>
        </w:tc>
        <w:tc>
          <w:tcPr>
            <w:tcW w:w="4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3B46272" w14:textId="77777777" w:rsidR="00344A55" w:rsidRPr="00344A55" w:rsidRDefault="00344A55" w:rsidP="00344A5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Puesto oficial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317B65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Mayo</w:t>
            </w:r>
          </w:p>
        </w:tc>
      </w:tr>
      <w:tr w:rsidR="00344A55" w:rsidRPr="00344A55" w14:paraId="3E77DDB5" w14:textId="77777777" w:rsidTr="00344A55">
        <w:trPr>
          <w:trHeight w:val="293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C824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52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BC5C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2E081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B687D" w14:textId="77777777" w:rsidR="00344A55" w:rsidRPr="00344A55" w:rsidRDefault="00344A55" w:rsidP="00344A55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4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46305" w14:textId="77777777" w:rsidR="00344A55" w:rsidRPr="00344A55" w:rsidRDefault="00344A55" w:rsidP="00344A55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787F6" w14:textId="77777777" w:rsidR="00344A55" w:rsidRPr="00344A55" w:rsidRDefault="00344A55" w:rsidP="00344A55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</w:tr>
      <w:tr w:rsidR="00344A55" w:rsidRPr="00344A55" w14:paraId="21AA5D89" w14:textId="77777777" w:rsidTr="00344A55">
        <w:trPr>
          <w:trHeight w:val="300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12D77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1</w:t>
            </w:r>
          </w:p>
        </w:tc>
        <w:tc>
          <w:tcPr>
            <w:tcW w:w="52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9F75C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Comisión Nacional Petrolera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690C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Titular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EF64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Carlos Amilcar Gálvez Chavac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96BC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Director Financiero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881C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Q800.00</w:t>
            </w:r>
          </w:p>
        </w:tc>
      </w:tr>
      <w:tr w:rsidR="00344A55" w:rsidRPr="00344A55" w14:paraId="3CD9F9CC" w14:textId="77777777" w:rsidTr="00344A55">
        <w:trPr>
          <w:trHeight w:val="300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30F90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52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C307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EDAD5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Suplente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D773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Eswin Vinicio Marroquín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27D9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Subdirector Financiero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9E33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Q800.00</w:t>
            </w:r>
          </w:p>
        </w:tc>
      </w:tr>
      <w:tr w:rsidR="00344A55" w:rsidRPr="00344A55" w14:paraId="2DCC1B20" w14:textId="77777777" w:rsidTr="00344A55">
        <w:trPr>
          <w:trHeight w:val="300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D6D6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2</w:t>
            </w:r>
          </w:p>
        </w:tc>
        <w:tc>
          <w:tcPr>
            <w:tcW w:w="52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8D68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Consejo Directivo del Fondo de Tierras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 </w:t>
            </w: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-FONTIERRAS-</w:t>
            </w:r>
          </w:p>
        </w:tc>
        <w:tc>
          <w:tcPr>
            <w:tcW w:w="14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BB6E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Suplente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2CF8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Juan Francisco Letona Flores</w:t>
            </w:r>
          </w:p>
        </w:tc>
        <w:tc>
          <w:tcPr>
            <w:tcW w:w="40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2746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Director de Bienes del Estado</w:t>
            </w:r>
          </w:p>
        </w:tc>
        <w:tc>
          <w:tcPr>
            <w:tcW w:w="16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619A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Q6,000.00</w:t>
            </w:r>
          </w:p>
        </w:tc>
      </w:tr>
      <w:tr w:rsidR="00344A55" w:rsidRPr="00344A55" w14:paraId="6A9789F7" w14:textId="77777777" w:rsidTr="00344A55">
        <w:trPr>
          <w:trHeight w:val="293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396DB9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52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3168A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4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49F26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8A47AD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EC8DA4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02A597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</w:tr>
      <w:tr w:rsidR="00344A55" w:rsidRPr="00344A55" w14:paraId="1D69963F" w14:textId="77777777" w:rsidTr="00344A55">
        <w:trPr>
          <w:trHeight w:val="300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A92A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3</w:t>
            </w:r>
          </w:p>
        </w:tc>
        <w:tc>
          <w:tcPr>
            <w:tcW w:w="52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A8155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Consejo Nacional de Alianzas para el Desarrollo de Infraestructura Económica -CONADIE-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61E2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Titular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80A4C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Jonathan Menkos Zeissig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CE5D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Ministro de Finanzas Públicas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ADEF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Q2,000.00</w:t>
            </w:r>
          </w:p>
        </w:tc>
      </w:tr>
      <w:tr w:rsidR="00344A55" w:rsidRPr="00344A55" w14:paraId="7E4C37F3" w14:textId="77777777" w:rsidTr="00344A55">
        <w:trPr>
          <w:trHeight w:val="390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5C26E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52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0E41B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BA3E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Suplente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E5F1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Patricia Carolina Joachín Godínez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2D7C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Viceministra de Ingresos y Evaluación Fiscal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CD35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Q2,000.00</w:t>
            </w:r>
          </w:p>
        </w:tc>
      </w:tr>
      <w:tr w:rsidR="00344A55" w:rsidRPr="00344A55" w14:paraId="2349BDD5" w14:textId="77777777" w:rsidTr="00344A55">
        <w:trPr>
          <w:trHeight w:val="300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B7357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4</w:t>
            </w:r>
          </w:p>
        </w:tc>
        <w:tc>
          <w:tcPr>
            <w:tcW w:w="52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B96E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Directorio de la Superintendencia de Administración Tributaria </w:t>
            </w:r>
            <w: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  </w:t>
            </w: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-SAT-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8F39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Titular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4485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Jonathan Menkos Zeissig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4861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Ministro de Finanzas Públicas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9592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Q22,500.00</w:t>
            </w:r>
          </w:p>
        </w:tc>
      </w:tr>
      <w:tr w:rsidR="00344A55" w:rsidRPr="00344A55" w14:paraId="6FCBC7B2" w14:textId="77777777" w:rsidTr="00344A55">
        <w:trPr>
          <w:trHeight w:val="386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46C45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52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A6F61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ADAF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Suplente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FD6C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Patricia Carolina Joachín Godínez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F2D2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Viceministra de Ingresos y Evaluación Fiscal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5348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Q20,000.00</w:t>
            </w:r>
          </w:p>
        </w:tc>
      </w:tr>
      <w:tr w:rsidR="00344A55" w:rsidRPr="00344A55" w14:paraId="4D14FDAC" w14:textId="77777777" w:rsidTr="00344A55">
        <w:trPr>
          <w:trHeight w:val="215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8EFFF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5</w:t>
            </w:r>
          </w:p>
        </w:tc>
        <w:tc>
          <w:tcPr>
            <w:tcW w:w="52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FF0E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Fideicomiso de Transporte de la Ciudad de Guatemala -FIDEMUNI-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6179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Titular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C514C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Richard Cristhian Granja Guzmán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7B1A4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Director de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DAAFIM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C309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Q7,500.00</w:t>
            </w:r>
          </w:p>
        </w:tc>
      </w:tr>
      <w:tr w:rsidR="00344A55" w:rsidRPr="00344A55" w14:paraId="0F3724E0" w14:textId="77777777" w:rsidTr="00344A55">
        <w:trPr>
          <w:trHeight w:val="246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47B50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52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B7F01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44C7D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Suplente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2C75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William Armando Morales Carranza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3E33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Subdirector de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DAAFIM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FF1F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Q2,500.00</w:t>
            </w:r>
          </w:p>
        </w:tc>
      </w:tr>
      <w:tr w:rsidR="00344A55" w:rsidRPr="00344A55" w14:paraId="30B275FE" w14:textId="77777777" w:rsidTr="00344A55">
        <w:trPr>
          <w:trHeight w:val="300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6C55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6</w:t>
            </w:r>
          </w:p>
        </w:tc>
        <w:tc>
          <w:tcPr>
            <w:tcW w:w="52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D33E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Junta Monetaria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CD9D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Titular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BC93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Jonathan Menkos Zeissig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4A9E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Ministro de Finanzas Públicas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5981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Q7,500.00</w:t>
            </w:r>
          </w:p>
        </w:tc>
      </w:tr>
      <w:tr w:rsidR="00344A55" w:rsidRPr="00344A55" w14:paraId="7504EA3E" w14:textId="77777777" w:rsidTr="00344A55">
        <w:trPr>
          <w:trHeight w:val="300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559BB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52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02736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1902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Suplente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54C20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Walter Orlando Figueroa Chávez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63EC5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Viceministro de Administración Financiera 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C88F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Q7,500.00</w:t>
            </w:r>
          </w:p>
        </w:tc>
      </w:tr>
      <w:tr w:rsidR="00344A55" w:rsidRPr="00344A55" w14:paraId="6817E4FD" w14:textId="77777777" w:rsidTr="00344A55">
        <w:trPr>
          <w:trHeight w:val="300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4AA0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7</w:t>
            </w:r>
          </w:p>
        </w:tc>
        <w:tc>
          <w:tcPr>
            <w:tcW w:w="52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D0F0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Junta Directiva del Instituto Nacional de Estadística -INE-</w:t>
            </w:r>
          </w:p>
        </w:tc>
        <w:tc>
          <w:tcPr>
            <w:tcW w:w="14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E67D8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Suplente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AF72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Walter Orlando Figueroa Chávez</w:t>
            </w:r>
          </w:p>
        </w:tc>
        <w:tc>
          <w:tcPr>
            <w:tcW w:w="40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8A6C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Viceministro de Administración Financiera </w:t>
            </w:r>
          </w:p>
        </w:tc>
        <w:tc>
          <w:tcPr>
            <w:tcW w:w="16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1B30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Q4,000.00</w:t>
            </w:r>
          </w:p>
        </w:tc>
      </w:tr>
      <w:tr w:rsidR="00344A55" w:rsidRPr="00344A55" w14:paraId="107A9937" w14:textId="77777777" w:rsidTr="00344A55">
        <w:trPr>
          <w:trHeight w:val="293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8B51E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52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93FBB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4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DE97E9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6C194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40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ED0F06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6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6453B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</w:tr>
      <w:tr w:rsidR="00344A55" w:rsidRPr="00344A55" w14:paraId="41678D4A" w14:textId="77777777" w:rsidTr="00344A55">
        <w:trPr>
          <w:trHeight w:val="300"/>
        </w:trPr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8FF9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8</w:t>
            </w:r>
          </w:p>
        </w:tc>
        <w:tc>
          <w:tcPr>
            <w:tcW w:w="52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17C1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Junta Directiva del Crédito Hipotecario Nacional -CHN-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07D9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Titular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0DA3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Jonathan Menkos Zeissig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FF15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Ministro de Finanzas Públicas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8C70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Q7,500.00</w:t>
            </w:r>
          </w:p>
        </w:tc>
      </w:tr>
      <w:tr w:rsidR="00344A55" w:rsidRPr="00344A55" w14:paraId="50559989" w14:textId="77777777" w:rsidTr="00344A55">
        <w:trPr>
          <w:trHeight w:val="362"/>
        </w:trPr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4193D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52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90C54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E42F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Suplente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A7AD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Débora Eunice Alvarado Franco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986C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Viceministra de Administración Interna y Desarrollo de Sistemas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5BC0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Q10,000.00</w:t>
            </w:r>
          </w:p>
        </w:tc>
      </w:tr>
      <w:tr w:rsidR="00344A55" w:rsidRPr="00344A55" w14:paraId="78234966" w14:textId="77777777" w:rsidTr="0068368F">
        <w:trPr>
          <w:trHeight w:val="420"/>
        </w:trPr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ECDD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9</w:t>
            </w:r>
          </w:p>
        </w:tc>
        <w:tc>
          <w:tcPr>
            <w:tcW w:w="5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EE128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Junta Directiva del Instituto Nacional de Administración Pública -INAP-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9393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Titular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324A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Nilsa Gabriela Peña Aldana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0A17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Directora de Asesoría Específica 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D998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Q800.00</w:t>
            </w:r>
          </w:p>
        </w:tc>
      </w:tr>
      <w:tr w:rsidR="00344A55" w:rsidRPr="00344A55" w14:paraId="6F0294D9" w14:textId="77777777" w:rsidTr="0068368F">
        <w:trPr>
          <w:trHeight w:val="343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3BC32" w14:textId="77777777" w:rsidR="00344A55" w:rsidRPr="00344A55" w:rsidRDefault="00344A55" w:rsidP="00344A55">
            <w:pPr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10</w:t>
            </w:r>
          </w:p>
        </w:tc>
        <w:tc>
          <w:tcPr>
            <w:tcW w:w="5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CAF6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Junta Directiva de la Empresa Portuaria Quetzal -EPQ-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48DD" w14:textId="77777777" w:rsidR="00344A55" w:rsidRPr="00344A55" w:rsidRDefault="00344A55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Titular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05C1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Günther Federik Filitz Folgar</w:t>
            </w:r>
          </w:p>
        </w:tc>
        <w:tc>
          <w:tcPr>
            <w:tcW w:w="4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6AD3" w14:textId="77777777" w:rsidR="00344A55" w:rsidRPr="00344A55" w:rsidRDefault="00344A55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 xml:space="preserve">Servicios profesionales 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CC7C" w14:textId="77777777" w:rsidR="00344A55" w:rsidRPr="00344A55" w:rsidRDefault="00344A55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 w:rsidRPr="00344A5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Q6,900.00</w:t>
            </w:r>
          </w:p>
        </w:tc>
      </w:tr>
      <w:tr w:rsidR="0068368F" w:rsidRPr="00344A55" w14:paraId="520CB8B5" w14:textId="77777777" w:rsidTr="0068368F">
        <w:trPr>
          <w:trHeight w:val="343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546F0" w14:textId="77777777" w:rsidR="0068368F" w:rsidRPr="00344A55" w:rsidRDefault="0068368F" w:rsidP="00344A55">
            <w:pPr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11</w:t>
            </w:r>
          </w:p>
        </w:tc>
        <w:tc>
          <w:tcPr>
            <w:tcW w:w="5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F33A3" w14:textId="77777777" w:rsidR="0068368F" w:rsidRPr="00344A55" w:rsidRDefault="0068368F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Junta Directiva de la Empresa Portuaria Nacional Santo Tomás de Castilla -EMPORNAC-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CD4DF" w14:textId="77777777" w:rsidR="0068368F" w:rsidRPr="00344A55" w:rsidRDefault="0068368F" w:rsidP="00344A55">
            <w:pP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Titular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F54FD" w14:textId="77777777" w:rsidR="0068368F" w:rsidRPr="00344A55" w:rsidRDefault="0068368F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Ana Luisa Flores Muñoz</w:t>
            </w:r>
          </w:p>
        </w:tc>
        <w:tc>
          <w:tcPr>
            <w:tcW w:w="4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4FEB" w14:textId="77777777" w:rsidR="0068368F" w:rsidRPr="00344A55" w:rsidRDefault="0068368F" w:rsidP="00344A55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Directora de Fideicomisos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2B454" w14:textId="77777777" w:rsidR="0068368F" w:rsidRPr="00344A55" w:rsidRDefault="0068368F" w:rsidP="00344A55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s-GT" w:eastAsia="es-GT"/>
                <w14:ligatures w14:val="none"/>
              </w:rPr>
              <w:t>Q9,200</w:t>
            </w:r>
          </w:p>
        </w:tc>
      </w:tr>
    </w:tbl>
    <w:p w14:paraId="4D16C874" w14:textId="77777777" w:rsidR="00344A55" w:rsidRDefault="00344A55"/>
    <w:sectPr w:rsidR="00344A55" w:rsidSect="00344A55">
      <w:headerReference w:type="default" r:id="rId6"/>
      <w:footerReference w:type="default" r:id="rId7"/>
      <w:pgSz w:w="19300" w:h="12240" w:orient="landscape"/>
      <w:pgMar w:top="2127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9CDE28" w14:textId="77777777" w:rsidR="00392E67" w:rsidRDefault="00392E67" w:rsidP="00511154">
      <w:r>
        <w:separator/>
      </w:r>
    </w:p>
  </w:endnote>
  <w:endnote w:type="continuationSeparator" w:id="0">
    <w:p w14:paraId="326A6753" w14:textId="77777777" w:rsidR="00392E67" w:rsidRDefault="00392E67" w:rsidP="00511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4C508D-3A90-456B-8B8E-0C754E6925D9}"/>
    <w:embedBold r:id="rId2" w:fontKey="{11319BC5-0174-4FEC-8D71-7EE6C2D125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116D90E-970E-443E-9DCD-B67C08D56C02}"/>
    <w:embedBold r:id="rId4" w:fontKey="{EB810507-E4A5-46DB-BD05-EB521A7C48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1A911" w14:textId="77777777" w:rsidR="00511154" w:rsidRDefault="00511154">
    <w:pPr>
      <w:pStyle w:val="Piedepgina"/>
    </w:pPr>
    <w:r>
      <w:rPr>
        <w:rFonts w:ascii="Arial" w:hAnsi="Arial" w:cs="Arial"/>
        <w:b/>
        <w:bCs/>
        <w:noProof/>
        <w:color w:val="001E5E"/>
        <w:sz w:val="32"/>
        <w:szCs w:val="32"/>
        <w:lang w:val="es-GT" w:eastAsia="es-GT"/>
      </w:rPr>
      <w:drawing>
        <wp:anchor distT="0" distB="0" distL="114300" distR="114300" simplePos="0" relativeHeight="251662336" behindDoc="1" locked="0" layoutInCell="1" allowOverlap="1" wp14:anchorId="576D8F60" wp14:editId="21224D03">
          <wp:simplePos x="0" y="0"/>
          <wp:positionH relativeFrom="margin">
            <wp:posOffset>-69850</wp:posOffset>
          </wp:positionH>
          <wp:positionV relativeFrom="paragraph">
            <wp:posOffset>-426608</wp:posOffset>
          </wp:positionV>
          <wp:extent cx="10595610" cy="1014730"/>
          <wp:effectExtent l="0" t="0" r="0" b="127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257052" name="Imagen 146025705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18" t="89130" r="6226"/>
                  <a:stretch/>
                </pic:blipFill>
                <pic:spPr bwMode="auto">
                  <a:xfrm>
                    <a:off x="0" y="0"/>
                    <a:ext cx="10595610" cy="1014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F13E96" wp14:editId="30FAD9CF">
              <wp:simplePos x="0" y="0"/>
              <wp:positionH relativeFrom="margin">
                <wp:posOffset>2650229</wp:posOffset>
              </wp:positionH>
              <wp:positionV relativeFrom="paragraph">
                <wp:posOffset>-224977</wp:posOffset>
              </wp:positionV>
              <wp:extent cx="4948517" cy="263327"/>
              <wp:effectExtent l="0" t="0" r="0" b="0"/>
              <wp:wrapNone/>
              <wp:docPr id="47047799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8517" cy="2633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6ECF10" w14:textId="77777777" w:rsidR="00511154" w:rsidRPr="00511154" w:rsidRDefault="00511154" w:rsidP="00511154">
                          <w:pPr>
                            <w:jc w:val="center"/>
                            <w:rPr>
                              <w:b/>
                              <w:bCs/>
                              <w:color w:val="1F2B50"/>
                              <w:sz w:val="20"/>
                              <w:szCs w:val="20"/>
                            </w:rPr>
                          </w:pPr>
                          <w:r w:rsidRPr="00511154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 xml:space="preserve">8ª. Avenida 20-59 Zona 1, Centro Cívico, Guatemala PBX: 2374-3000 EXT: </w:t>
                          </w:r>
                          <w:r w:rsidR="00C973C3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20"/>
                              <w:szCs w:val="20"/>
                            </w:rPr>
                            <w:t>12116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BF13E9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8.7pt;margin-top:-17.7pt;width:389.65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" filled="f" stroked="f" strokeweight=".5pt">
              <v:textbox>
                <w:txbxContent>
                  <w:p w14:paraId="6A6ECF10" w14:textId="77777777" w:rsidR="00511154" w:rsidRPr="00511154" w:rsidRDefault="00511154" w:rsidP="00511154">
                    <w:pPr>
                      <w:jc w:val="center"/>
                      <w:rPr>
                        <w:b/>
                        <w:bCs/>
                        <w:color w:val="1F2B50"/>
                        <w:sz w:val="20"/>
                        <w:szCs w:val="20"/>
                      </w:rPr>
                    </w:pPr>
                    <w:r w:rsidRPr="00511154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 xml:space="preserve">8ª. Avenida 20-59 Zona 1, Centro Cívico, Guatemala PBX: 2374-3000 EXT: </w:t>
                    </w:r>
                    <w:r w:rsidR="00C973C3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20"/>
                        <w:szCs w:val="20"/>
                      </w:rPr>
                      <w:t>12116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3937C3" w14:textId="77777777" w:rsidR="00392E67" w:rsidRDefault="00392E67" w:rsidP="00511154">
      <w:r>
        <w:separator/>
      </w:r>
    </w:p>
  </w:footnote>
  <w:footnote w:type="continuationSeparator" w:id="0">
    <w:p w14:paraId="31A5A944" w14:textId="77777777" w:rsidR="00392E67" w:rsidRDefault="00392E67" w:rsidP="005111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3C0E5" w14:textId="77777777" w:rsidR="00511154" w:rsidRDefault="0016468F">
    <w:pPr>
      <w:pStyle w:val="Encabezado"/>
    </w:pPr>
    <w:r>
      <w:rPr>
        <w:rFonts w:ascii="Arial" w:hAnsi="Arial" w:cs="Arial"/>
        <w:b/>
        <w:bCs/>
        <w:noProof/>
        <w:color w:val="001E5E"/>
        <w:sz w:val="32"/>
        <w:szCs w:val="32"/>
        <w:lang w:val="es-GT" w:eastAsia="es-G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DBDEE0" wp14:editId="2D01FF3C">
              <wp:simplePos x="0" y="0"/>
              <wp:positionH relativeFrom="column">
                <wp:posOffset>1106805</wp:posOffset>
              </wp:positionH>
              <wp:positionV relativeFrom="paragraph">
                <wp:posOffset>680085</wp:posOffset>
              </wp:positionV>
              <wp:extent cx="3549650" cy="367030"/>
              <wp:effectExtent l="0" t="0" r="0" b="0"/>
              <wp:wrapNone/>
              <wp:docPr id="3141769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9650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82A175" w14:textId="77777777" w:rsidR="00511154" w:rsidRPr="00C973C3" w:rsidRDefault="00C973C3" w:rsidP="00511154">
                          <w:pPr>
                            <w:rPr>
                              <w:rFonts w:ascii="Arial" w:hAnsi="Arial" w:cs="Arial"/>
                              <w:color w:val="1F2B5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1F2B50"/>
                              <w:sz w:val="20"/>
                              <w:szCs w:val="20"/>
                              <w:lang w:val="es-ES"/>
                            </w:rPr>
                            <w:t>Secretaría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BDBDEE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87.15pt;margin-top:53.55pt;width:279.5pt;height: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" filled="f" stroked="f" strokeweight=".5pt">
              <v:textbox>
                <w:txbxContent>
                  <w:p w14:paraId="2282A175" w14:textId="77777777" w:rsidR="00511154" w:rsidRPr="00C973C3" w:rsidRDefault="00C973C3" w:rsidP="00511154">
                    <w:pPr>
                      <w:rPr>
                        <w:rFonts w:ascii="Arial" w:hAnsi="Arial" w:cs="Arial"/>
                        <w:color w:val="1F2B5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1F2B50"/>
                        <w:sz w:val="20"/>
                        <w:szCs w:val="20"/>
                        <w:lang w:val="es-ES"/>
                      </w:rPr>
                      <w:t>Secretaría General</w:t>
                    </w:r>
                  </w:p>
                </w:txbxContent>
              </v:textbox>
            </v:shape>
          </w:pict>
        </mc:Fallback>
      </mc:AlternateContent>
    </w:r>
    <w:r w:rsidR="00C973C3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A95BB1" wp14:editId="3C2F664C">
              <wp:simplePos x="0" y="0"/>
              <wp:positionH relativeFrom="page">
                <wp:posOffset>4981575</wp:posOffset>
              </wp:positionH>
              <wp:positionV relativeFrom="paragraph">
                <wp:posOffset>-87630</wp:posOffset>
              </wp:positionV>
              <wp:extent cx="4410075" cy="944545"/>
              <wp:effectExtent l="0" t="0" r="9525" b="8255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0075" cy="9445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9EB5D8" w14:textId="77777777" w:rsidR="00C973C3" w:rsidRPr="00A11366" w:rsidRDefault="00C973C3" w:rsidP="00C973C3">
                          <w:pPr>
                            <w:spacing w:line="276" w:lineRule="auto"/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Secretario General</w:t>
                          </w:r>
                          <w:r w:rsidRPr="00A11366"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: Lic. Carlos Alfredo Dubón Quiñonez</w:t>
                          </w:r>
                        </w:p>
                        <w:p w14:paraId="49B2DD82" w14:textId="77777777" w:rsidR="00C973C3" w:rsidRPr="00A11366" w:rsidRDefault="00C973C3" w:rsidP="00C973C3">
                          <w:pPr>
                            <w:spacing w:line="276" w:lineRule="auto"/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</w:pPr>
                          <w:r w:rsidRPr="00A11366"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 xml:space="preserve">Responsable de actualización de información: </w:t>
                          </w:r>
                          <w:r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Iván Castillo</w:t>
                          </w:r>
                          <w:r w:rsidR="00605AA4"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/Pamela Fino</w:t>
                          </w:r>
                        </w:p>
                        <w:p w14:paraId="6DE8AD59" w14:textId="77777777" w:rsidR="00C973C3" w:rsidRDefault="00C973C3" w:rsidP="00C973C3">
                          <w:pPr>
                            <w:spacing w:line="276" w:lineRule="auto"/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</w:pPr>
                          <w:r w:rsidRPr="00A11366"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 xml:space="preserve">Fecha de emisión: </w:t>
                          </w:r>
                          <w:r w:rsidR="00344A55"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24</w:t>
                          </w:r>
                          <w:r w:rsidR="00B93051"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0</w:t>
                          </w:r>
                          <w:r w:rsidR="00344A55"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/2024</w:t>
                          </w:r>
                        </w:p>
                        <w:p w14:paraId="124F2978" w14:textId="77777777" w:rsidR="00C973C3" w:rsidRPr="00A11366" w:rsidRDefault="00C973C3" w:rsidP="00C973C3">
                          <w:pPr>
                            <w:spacing w:line="276" w:lineRule="auto"/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Última actualización: 2</w:t>
                          </w:r>
                          <w:r w:rsidR="00344A55"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/0</w:t>
                          </w:r>
                          <w:r w:rsidR="00344A55"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asciiTheme="majorHAnsi" w:hAnsiTheme="majorHAnsi" w:cs="Futura"/>
                              <w:sz w:val="18"/>
                              <w:szCs w:val="18"/>
                            </w:rPr>
                            <w:t>/2024</w:t>
                          </w:r>
                        </w:p>
                        <w:p w14:paraId="01F69712" w14:textId="77777777" w:rsidR="00C973C3" w:rsidRPr="00A11366" w:rsidRDefault="00C973C3" w:rsidP="00C973C3">
                          <w:pPr>
                            <w:spacing w:line="276" w:lineRule="auto"/>
                            <w:rPr>
                              <w:rFonts w:asciiTheme="majorHAnsi" w:hAnsiTheme="majorHAnsi" w:cs="Futura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A11366">
                            <w:rPr>
                              <w:rFonts w:asciiTheme="majorHAnsi" w:hAnsiTheme="majorHAnsi" w:cs="Futura"/>
                              <w:b/>
                              <w:color w:val="000000"/>
                              <w:sz w:val="18"/>
                              <w:szCs w:val="18"/>
                            </w:rPr>
                            <w:t>Artículo 10, numeral 4, Ley de Acceso a la Información Pública</w:t>
                          </w:r>
                        </w:p>
                        <w:p w14:paraId="6C0E4309" w14:textId="77777777" w:rsidR="00C973C3" w:rsidRDefault="00C973C3" w:rsidP="00C973C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0A95BB1" id="Cuadro de texto 9" o:spid="_x0000_s1027" type="#_x0000_t202" style="position:absolute;margin-left:392.25pt;margin-top:-6.9pt;width:347.25pt;height:74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" fillcolor="white [3201]" stroked="f" strokeweight=".5pt">
              <v:textbox>
                <w:txbxContent>
                  <w:p w14:paraId="1E9EB5D8" w14:textId="77777777" w:rsidR="00C973C3" w:rsidRPr="00A11366" w:rsidRDefault="00C973C3" w:rsidP="00C973C3">
                    <w:pPr>
                      <w:spacing w:line="276" w:lineRule="auto"/>
                      <w:rPr>
                        <w:rFonts w:asciiTheme="majorHAnsi" w:hAnsiTheme="majorHAnsi" w:cs="Futura"/>
                        <w:sz w:val="18"/>
                        <w:szCs w:val="18"/>
                      </w:rPr>
                    </w:pPr>
                    <w:r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Secretario General</w:t>
                    </w:r>
                    <w:r w:rsidRPr="00A11366"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: Lic. Carlos Alfredo Dubón Quiñonez</w:t>
                    </w:r>
                  </w:p>
                  <w:p w14:paraId="49B2DD82" w14:textId="77777777" w:rsidR="00C973C3" w:rsidRPr="00A11366" w:rsidRDefault="00C973C3" w:rsidP="00C973C3">
                    <w:pPr>
                      <w:spacing w:line="276" w:lineRule="auto"/>
                      <w:rPr>
                        <w:rFonts w:asciiTheme="majorHAnsi" w:hAnsiTheme="majorHAnsi" w:cs="Futura"/>
                        <w:sz w:val="18"/>
                        <w:szCs w:val="18"/>
                      </w:rPr>
                    </w:pPr>
                    <w:r w:rsidRPr="00A11366">
                      <w:rPr>
                        <w:rFonts w:asciiTheme="majorHAnsi" w:hAnsiTheme="majorHAnsi" w:cs="Futura"/>
                        <w:sz w:val="18"/>
                        <w:szCs w:val="18"/>
                      </w:rPr>
                      <w:t xml:space="preserve">Responsable de actualización de información: </w:t>
                    </w:r>
                    <w:r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Iván Castillo</w:t>
                    </w:r>
                    <w:r w:rsidR="00605AA4"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/Pamela Fino</w:t>
                    </w:r>
                  </w:p>
                  <w:p w14:paraId="6DE8AD59" w14:textId="77777777" w:rsidR="00C973C3" w:rsidRDefault="00C973C3" w:rsidP="00C973C3">
                    <w:pPr>
                      <w:spacing w:line="276" w:lineRule="auto"/>
                      <w:rPr>
                        <w:rFonts w:asciiTheme="majorHAnsi" w:hAnsiTheme="majorHAnsi" w:cs="Futura"/>
                        <w:sz w:val="18"/>
                        <w:szCs w:val="18"/>
                      </w:rPr>
                    </w:pPr>
                    <w:r w:rsidRPr="00A11366">
                      <w:rPr>
                        <w:rFonts w:asciiTheme="majorHAnsi" w:hAnsiTheme="majorHAnsi" w:cs="Futura"/>
                        <w:sz w:val="18"/>
                        <w:szCs w:val="18"/>
                      </w:rPr>
                      <w:t xml:space="preserve">Fecha de emisión: </w:t>
                    </w:r>
                    <w:r w:rsidR="00344A55"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24</w:t>
                    </w:r>
                    <w:r w:rsidR="00B93051"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0</w:t>
                    </w:r>
                    <w:r w:rsidR="00344A55"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6</w:t>
                    </w:r>
                    <w:r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/2024</w:t>
                    </w:r>
                  </w:p>
                  <w:p w14:paraId="124F2978" w14:textId="77777777" w:rsidR="00C973C3" w:rsidRPr="00A11366" w:rsidRDefault="00C973C3" w:rsidP="00C973C3">
                    <w:pPr>
                      <w:spacing w:line="276" w:lineRule="auto"/>
                      <w:rPr>
                        <w:rFonts w:asciiTheme="majorHAnsi" w:hAnsiTheme="majorHAnsi" w:cs="Futura"/>
                        <w:sz w:val="18"/>
                        <w:szCs w:val="18"/>
                      </w:rPr>
                    </w:pPr>
                    <w:r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Última actualización: 2</w:t>
                    </w:r>
                    <w:r w:rsidR="00344A55"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/0</w:t>
                    </w:r>
                    <w:r w:rsidR="00344A55"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6</w:t>
                    </w:r>
                    <w:r>
                      <w:rPr>
                        <w:rFonts w:asciiTheme="majorHAnsi" w:hAnsiTheme="majorHAnsi" w:cs="Futura"/>
                        <w:sz w:val="18"/>
                        <w:szCs w:val="18"/>
                      </w:rPr>
                      <w:t>/2024</w:t>
                    </w:r>
                  </w:p>
                  <w:p w14:paraId="01F69712" w14:textId="77777777" w:rsidR="00C973C3" w:rsidRPr="00A11366" w:rsidRDefault="00C973C3" w:rsidP="00C973C3">
                    <w:pPr>
                      <w:spacing w:line="276" w:lineRule="auto"/>
                      <w:rPr>
                        <w:rFonts w:asciiTheme="majorHAnsi" w:hAnsiTheme="majorHAnsi" w:cs="Futura"/>
                        <w:b/>
                        <w:color w:val="000000"/>
                        <w:sz w:val="18"/>
                        <w:szCs w:val="18"/>
                      </w:rPr>
                    </w:pPr>
                    <w:r w:rsidRPr="00A11366">
                      <w:rPr>
                        <w:rFonts w:asciiTheme="majorHAnsi" w:hAnsiTheme="majorHAnsi" w:cs="Futura"/>
                        <w:b/>
                        <w:color w:val="000000"/>
                        <w:sz w:val="18"/>
                        <w:szCs w:val="18"/>
                      </w:rPr>
                      <w:t>Artículo 10, numeral 4, Ley de Acceso a la Información Pública</w:t>
                    </w:r>
                  </w:p>
                  <w:p w14:paraId="6C0E4309" w14:textId="77777777" w:rsidR="00C973C3" w:rsidRDefault="00C973C3" w:rsidP="00C973C3"/>
                </w:txbxContent>
              </v:textbox>
              <w10:wrap anchorx="page"/>
            </v:shape>
          </w:pict>
        </mc:Fallback>
      </mc:AlternateContent>
    </w:r>
    <w:r w:rsidRPr="004523F4">
      <w:rPr>
        <w:noProof/>
        <w:lang w:val="es-GT" w:eastAsia="es-GT"/>
      </w:rPr>
      <w:drawing>
        <wp:anchor distT="0" distB="0" distL="114300" distR="114300" simplePos="0" relativeHeight="251666432" behindDoc="1" locked="0" layoutInCell="1" allowOverlap="1" wp14:anchorId="01745904" wp14:editId="6787950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213100" cy="1048385"/>
          <wp:effectExtent l="0" t="0" r="0" b="571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98177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0" cy="104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154"/>
    <w:rsid w:val="00023129"/>
    <w:rsid w:val="00075158"/>
    <w:rsid w:val="0016468F"/>
    <w:rsid w:val="001713F0"/>
    <w:rsid w:val="002060CC"/>
    <w:rsid w:val="00344A55"/>
    <w:rsid w:val="00392E67"/>
    <w:rsid w:val="00511154"/>
    <w:rsid w:val="00581785"/>
    <w:rsid w:val="00605AA4"/>
    <w:rsid w:val="0068368F"/>
    <w:rsid w:val="00686263"/>
    <w:rsid w:val="006C1545"/>
    <w:rsid w:val="0070429E"/>
    <w:rsid w:val="008B21C0"/>
    <w:rsid w:val="00952AED"/>
    <w:rsid w:val="00B223A6"/>
    <w:rsid w:val="00B366D6"/>
    <w:rsid w:val="00B548DD"/>
    <w:rsid w:val="00B93051"/>
    <w:rsid w:val="00BE009D"/>
    <w:rsid w:val="00C973C3"/>
    <w:rsid w:val="00CE7C3B"/>
    <w:rsid w:val="00F4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67D7C4B"/>
  <w15:chartTrackingRefBased/>
  <w15:docId w15:val="{B1AD9EB6-6A07-BB44-8787-025B18C5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129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consolidado">
    <w:name w:val="Estilo consolidado"/>
    <w:basedOn w:val="Tablacontema"/>
    <w:uiPriority w:val="99"/>
    <w:rsid w:val="00023129"/>
    <w:tblPr/>
    <w:tblStylePr w:type="firstRow">
      <w:pPr>
        <w:jc w:val="center"/>
      </w:pPr>
      <w:rPr>
        <w:rFonts w:ascii="Montserrat ExtraBold" w:hAnsi="Montserrat ExtraBold"/>
        <w:b/>
        <w:i w:val="0"/>
        <w:sz w:val="24"/>
      </w:rPr>
      <w:tblPr>
        <w:jc w:val="center"/>
      </w:tblPr>
      <w:trPr>
        <w:jc w:val="center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styleId="Tablacontema">
    <w:name w:val="Table Theme"/>
    <w:basedOn w:val="Tablanormal"/>
    <w:uiPriority w:val="99"/>
    <w:semiHidden/>
    <w:unhideWhenUsed/>
    <w:rsid w:val="00023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11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1154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111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154"/>
    <w:rPr>
      <w:lang w:val="es-ES_tradnl"/>
    </w:rPr>
  </w:style>
  <w:style w:type="character" w:styleId="Textoennegrita">
    <w:name w:val="Strong"/>
    <w:basedOn w:val="Fuentedeprrafopredeter"/>
    <w:uiPriority w:val="22"/>
    <w:qFormat/>
    <w:rsid w:val="005111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2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Licenciasdcs 08</dc:creator>
  <cp:keywords/>
  <dc:description/>
  <cp:lastModifiedBy>René Augusto Castro González</cp:lastModifiedBy>
  <cp:revision>2</cp:revision>
  <cp:lastPrinted>2024-06-25T20:10:00Z</cp:lastPrinted>
  <dcterms:created xsi:type="dcterms:W3CDTF">2024-06-26T17:02:00Z</dcterms:created>
  <dcterms:modified xsi:type="dcterms:W3CDTF">2024-06-26T17:02:00Z</dcterms:modified>
</cp:coreProperties>
</file>