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b/>
          <w:sz w:val="26"/>
          <w:szCs w:val="26"/>
          <w:lang w:val="es-ES_tradnl"/>
        </w:rPr>
        <w:t>Dirección de Asuntos Administrativos</w:t>
      </w:r>
      <w:r w:rsidRPr="00CA02C0">
        <w:rPr>
          <w:rFonts w:ascii="Calibri" w:hAnsi="Calibri" w:cs="Calibri"/>
          <w:b/>
          <w:sz w:val="24"/>
          <w:szCs w:val="24"/>
          <w:lang w:val="es-ES_tradnl"/>
        </w:rPr>
        <w:t xml:space="preserve"> </w:t>
      </w:r>
      <w:r w:rsidRPr="00CA02C0">
        <w:rPr>
          <w:rFonts w:ascii="Calibri" w:hAnsi="Calibri" w:cs="Calibri"/>
          <w:sz w:val="24"/>
          <w:szCs w:val="24"/>
          <w:lang w:val="es-ES_tradnl"/>
        </w:rPr>
        <w:t>es la dependencia responsable de administrar los procesos y servicios de mantenimiento, infraestructura, vehículos, operaciones y seguridad del Ministerio; asimismo, gestionar las adquisiciones, administrar el inventario y el almacén de las dependencias que le sean asignadas</w:t>
      </w:r>
      <w:r w:rsidRPr="00CA02C0">
        <w:rPr>
          <w:rFonts w:ascii="Calibri" w:hAnsi="Calibri" w:cs="Calibri"/>
          <w:sz w:val="24"/>
          <w:szCs w:val="24"/>
        </w:rPr>
        <w:t xml:space="preserve">. </w:t>
      </w:r>
    </w:p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</w:rPr>
      </w:pPr>
    </w:p>
    <w:p w:rsidR="00E1375E" w:rsidRPr="00CA02C0" w:rsidRDefault="00E1375E" w:rsidP="00E1375E">
      <w:pPr>
        <w:pStyle w:val="Prrafodelista"/>
        <w:numPr>
          <w:ilvl w:val="0"/>
          <w:numId w:val="2"/>
        </w:numPr>
        <w:tabs>
          <w:tab w:val="left" w:pos="7140"/>
        </w:tabs>
        <w:rPr>
          <w:rFonts w:ascii="Calibri" w:hAnsi="Calibri" w:cs="Calibri"/>
          <w:b/>
          <w:i/>
          <w:u w:val="single"/>
        </w:rPr>
      </w:pPr>
      <w:r w:rsidRPr="00CA02C0">
        <w:rPr>
          <w:rFonts w:ascii="Calibri" w:hAnsi="Calibri" w:cs="Calibri"/>
          <w:b/>
          <w:i/>
          <w:u w:val="single"/>
        </w:rPr>
        <w:t>Funciones</w:t>
      </w:r>
    </w:p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</w:rPr>
      </w:pP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Administrar los procesos de operaciones y mantenimiento preventivo y correctivo para la conservación de las instalaciones del Ministerio;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Gestionar las adquisiciones de las dependencias del Ministerio que constituyen áreas de su competencia, de acuerdo al plan anual de compras y contrataciones;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Administrar el inventario de los bienes de las dependencias del Ministerio que constituyen áreas de su competencia;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Administrar el almacén de las dependencias del Ministerio que constituyen áreas de su competencia;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Gestionar la ejecución del presupuesto de las dependencias del Ministerio que constituyen áreas de su competencia;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Supervisar y garantizar el mantenimiento del sistema de transporte vertical del edificio;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Administrar las actividades de seguridad de funcionarios, empleados, usuarios y público en general; así como, el resguardo y vigilancia de las instalaciones y bienes del Ministerio y áreas circundantes;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Coordinar las actividades relacionadas con las telecomunicaciones y radiocomunicaciones y otras formas de comunicación que se implementen en el Ministerio;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Supervisar el cumplimiento de normas y procedimientos que rigen la distribución y uso de las áreas de estacionamiento propiedad del Ministerio, privilegiando el uso de medios electrónicos de control;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Administrar el sistema de movilización de las autoridades del Despacho Ministerial y brindar apoyo de transporte y entrega de documentos a las dependencias, cuando sea necesario;</w:t>
      </w:r>
    </w:p>
    <w:p w:rsidR="00E1375E" w:rsidRPr="00CA02C0" w:rsidRDefault="00E1375E" w:rsidP="00E1375E">
      <w:pPr>
        <w:pStyle w:val="NormalWeb"/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Administrar el sistema de mantenimiento y operaciones de vehículos automotores del Ministerio, incluyendo mecanismos de monitoreo;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Administrar las actividades relacionadas con la póliza de seguro de vehículos del Ministerio; y,</w:t>
      </w:r>
    </w:p>
    <w:p w:rsidR="00E1375E" w:rsidRPr="00CA02C0" w:rsidRDefault="00E1375E" w:rsidP="00E1375E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Desarrollar otras funciones que le sean asignadas por la ley y el Despacho Ministerial, en el ámbito de su competencia.</w:t>
      </w:r>
    </w:p>
    <w:p w:rsidR="00E1375E" w:rsidRPr="00CA02C0" w:rsidRDefault="00E1375E" w:rsidP="00E1375E">
      <w:pPr>
        <w:ind w:left="360"/>
        <w:jc w:val="both"/>
        <w:rPr>
          <w:rFonts w:ascii="Calibri" w:hAnsi="Calibri" w:cs="Calibri"/>
        </w:rPr>
      </w:pPr>
    </w:p>
    <w:p w:rsidR="00E1375E" w:rsidRPr="00CA02C0" w:rsidRDefault="00E1375E" w:rsidP="00E1375E">
      <w:pPr>
        <w:pStyle w:val="articulo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CA02C0">
        <w:rPr>
          <w:rFonts w:ascii="Calibri" w:hAnsi="Calibri" w:cs="Calibri"/>
          <w:b/>
          <w:bCs/>
          <w:sz w:val="24"/>
          <w:szCs w:val="24"/>
        </w:rPr>
        <w:t>DEPARTAMENTO DE INFRAESTRUCTURA Y MANTENIMIENTO.</w:t>
      </w:r>
    </w:p>
    <w:p w:rsidR="00E1375E" w:rsidRPr="00CA02C0" w:rsidRDefault="00E1375E" w:rsidP="00E1375E">
      <w:pPr>
        <w:pStyle w:val="articulo"/>
        <w:rPr>
          <w:rFonts w:ascii="Calibri" w:hAnsi="Calibri" w:cs="Calibri"/>
          <w:b/>
          <w:bCs/>
          <w:sz w:val="24"/>
          <w:szCs w:val="24"/>
        </w:rPr>
      </w:pPr>
    </w:p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El Departamento de Infraestructura y Mantenimiento es el órgano responsable de gestionar los servicios básicos y periféricos, de la infraestructura física e instalaciones al servicio del Ministerio y los espacios de las dependencias, a través de la planificación, diseño y ejecución de proyectos de remozamiento y remodelaciones dentro del edificio; asimismo, apoyar y asistir en las actividades que le sean asignadas por el Subdirector, Director o el Despacho Ministerial.</w:t>
      </w:r>
    </w:p>
    <w:p w:rsidR="00E1375E" w:rsidRPr="00CA02C0" w:rsidRDefault="00E1375E" w:rsidP="00E1375E">
      <w:pPr>
        <w:pStyle w:val="articulo"/>
        <w:rPr>
          <w:rFonts w:ascii="Calibri" w:hAnsi="Calibri" w:cs="Calibri"/>
          <w:b/>
          <w:sz w:val="24"/>
          <w:szCs w:val="24"/>
        </w:rPr>
      </w:pPr>
    </w:p>
    <w:p w:rsidR="00E1375E" w:rsidRPr="00CA02C0" w:rsidRDefault="00E1375E" w:rsidP="00E1375E">
      <w:pPr>
        <w:pStyle w:val="articulo"/>
        <w:rPr>
          <w:rFonts w:ascii="Calibri" w:hAnsi="Calibri" w:cs="Calibri"/>
          <w:b/>
          <w:sz w:val="24"/>
          <w:szCs w:val="24"/>
        </w:rPr>
      </w:pPr>
    </w:p>
    <w:p w:rsidR="00E1375E" w:rsidRPr="00CA02C0" w:rsidRDefault="00E1375E" w:rsidP="00E1375E">
      <w:pPr>
        <w:pStyle w:val="articulo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bookmarkStart w:id="0" w:name="142"/>
      <w:bookmarkEnd w:id="0"/>
      <w:r w:rsidRPr="00CA02C0">
        <w:rPr>
          <w:rFonts w:ascii="Calibri" w:hAnsi="Calibri" w:cs="Calibri"/>
          <w:b/>
          <w:bCs/>
          <w:sz w:val="24"/>
          <w:szCs w:val="24"/>
        </w:rPr>
        <w:t>DEPARTAMENTO ADMINISTRATIVO FINANCIERO.</w:t>
      </w:r>
    </w:p>
    <w:p w:rsidR="00E1375E" w:rsidRPr="00CA02C0" w:rsidRDefault="00E1375E" w:rsidP="00E1375E">
      <w:pPr>
        <w:pStyle w:val="articulo"/>
        <w:rPr>
          <w:rFonts w:ascii="Calibri" w:hAnsi="Calibri" w:cs="Calibri"/>
          <w:b/>
          <w:bCs/>
          <w:sz w:val="24"/>
          <w:szCs w:val="24"/>
        </w:rPr>
      </w:pPr>
    </w:p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</w:rPr>
      </w:pPr>
      <w:r w:rsidRPr="00CA02C0">
        <w:rPr>
          <w:rFonts w:ascii="Calibri" w:hAnsi="Calibri" w:cs="Calibri"/>
          <w:sz w:val="24"/>
          <w:szCs w:val="24"/>
        </w:rPr>
        <w:t>El Departamento Administrativo Financiero es el órgano responsable de coordinar la elaboración del plan operativo anual y anteproyecto de presupuesto de la unidad ejecutora, elaborar la programación financiera de las asignaciones a cargo de la Dirección y las propuestas de modificaciones presupuestarias derivadas del proceso de ejecución del gasto, supervisar el manejo de los activos fijos, el control de los ingresos, egresos y administración de los almacenes; asimismo, apoyar y asistir en las actividades que le sean asignadas por el Subdirector, Director o el Despacho Ministerial.</w:t>
      </w:r>
    </w:p>
    <w:p w:rsidR="00E1375E" w:rsidRPr="00CA02C0" w:rsidRDefault="00E1375E" w:rsidP="00E1375E">
      <w:pPr>
        <w:pStyle w:val="articulo"/>
        <w:rPr>
          <w:rFonts w:ascii="Calibri" w:hAnsi="Calibri" w:cs="Calibri"/>
          <w:b/>
          <w:sz w:val="24"/>
          <w:szCs w:val="24"/>
        </w:rPr>
      </w:pPr>
    </w:p>
    <w:p w:rsidR="00E1375E" w:rsidRPr="00CA02C0" w:rsidRDefault="00E1375E" w:rsidP="00E1375E">
      <w:pPr>
        <w:pStyle w:val="articulo"/>
        <w:rPr>
          <w:rFonts w:ascii="Calibri" w:hAnsi="Calibri" w:cs="Calibri"/>
          <w:b/>
          <w:sz w:val="24"/>
          <w:szCs w:val="24"/>
        </w:rPr>
      </w:pPr>
    </w:p>
    <w:p w:rsidR="00E1375E" w:rsidRPr="00CA02C0" w:rsidRDefault="00E1375E" w:rsidP="00E1375E">
      <w:pPr>
        <w:pStyle w:val="articulo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bookmarkStart w:id="1" w:name="143"/>
      <w:bookmarkEnd w:id="1"/>
      <w:r w:rsidRPr="00CA02C0">
        <w:rPr>
          <w:rFonts w:ascii="Calibri" w:hAnsi="Calibri" w:cs="Calibri"/>
          <w:b/>
          <w:bCs/>
          <w:sz w:val="24"/>
          <w:szCs w:val="24"/>
        </w:rPr>
        <w:t>DEPARTAMENTO DE GESTIÓN DE ADQUISICIONES.</w:t>
      </w:r>
    </w:p>
    <w:p w:rsidR="00E1375E" w:rsidRPr="00CA02C0" w:rsidRDefault="00E1375E" w:rsidP="00E1375E">
      <w:pPr>
        <w:pStyle w:val="articulo"/>
        <w:rPr>
          <w:rFonts w:ascii="Calibri" w:hAnsi="Calibri" w:cs="Calibri"/>
          <w:b/>
          <w:bCs/>
          <w:sz w:val="24"/>
          <w:szCs w:val="24"/>
        </w:rPr>
      </w:pPr>
    </w:p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  <w:lang w:val="es-ES_tradnl"/>
        </w:rPr>
      </w:pPr>
      <w:r w:rsidRPr="00CA02C0">
        <w:rPr>
          <w:rFonts w:ascii="Calibri" w:hAnsi="Calibri" w:cs="Calibri"/>
          <w:sz w:val="24"/>
          <w:szCs w:val="24"/>
          <w:lang w:val="es-ES_tradnl"/>
        </w:rPr>
        <w:t>El Departamento de Gestión de Adquisiciones es el órgano responsable de ejecutar el Plan Anual de Compras y Contrataciones -PACC- de todas las dependencias del Ministerio; establecer los lineamientos para la elaboración y programación de compras, bajo las modalidades de compra directa, cotización y licitación, identificadas en el Plan Anual de Compras y Contrataciones -PACC-; asimismo, apoyar y asistir en las actividades que le sean asignadas por el Subdirector, Director o el Despacho Ministerial.</w:t>
      </w:r>
    </w:p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  <w:lang w:val="es-ES_tradnl"/>
        </w:rPr>
      </w:pPr>
    </w:p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  <w:lang w:val="es-ES_tradnl"/>
        </w:rPr>
      </w:pPr>
    </w:p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  <w:lang w:val="es-ES_tradnl"/>
        </w:rPr>
      </w:pPr>
    </w:p>
    <w:p w:rsidR="00E1375E" w:rsidRPr="00CA02C0" w:rsidRDefault="00E1375E" w:rsidP="00E1375E">
      <w:pPr>
        <w:pStyle w:val="Prrafodelista"/>
        <w:numPr>
          <w:ilvl w:val="0"/>
          <w:numId w:val="2"/>
        </w:numPr>
        <w:tabs>
          <w:tab w:val="left" w:pos="7140"/>
        </w:tabs>
        <w:rPr>
          <w:rFonts w:ascii="Calibri" w:hAnsi="Calibri" w:cs="Calibri"/>
          <w:b/>
          <w:i/>
          <w:u w:val="single"/>
        </w:rPr>
      </w:pPr>
      <w:r w:rsidRPr="00CA02C0">
        <w:rPr>
          <w:rFonts w:ascii="Calibri" w:hAnsi="Calibri" w:cs="Calibri"/>
          <w:b/>
          <w:i/>
          <w:u w:val="single"/>
        </w:rPr>
        <w:t>Marco Legal</w:t>
      </w:r>
    </w:p>
    <w:p w:rsidR="00E1375E" w:rsidRPr="00CA02C0" w:rsidRDefault="00E1375E" w:rsidP="00E1375E">
      <w:pPr>
        <w:pStyle w:val="articulo"/>
        <w:rPr>
          <w:rFonts w:ascii="Calibri" w:hAnsi="Calibri" w:cs="Calibri"/>
          <w:sz w:val="24"/>
          <w:szCs w:val="24"/>
        </w:rPr>
      </w:pPr>
    </w:p>
    <w:p w:rsidR="00E1375E" w:rsidRPr="00CA02C0" w:rsidRDefault="00E1375E" w:rsidP="00E1375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A02C0">
        <w:rPr>
          <w:rFonts w:ascii="Calibri" w:hAnsi="Calibri" w:cs="Calibri"/>
        </w:rPr>
        <w:t>Constitución de la República de Guatemala.</w:t>
      </w:r>
    </w:p>
    <w:p w:rsidR="00E1375E" w:rsidRPr="00CA02C0" w:rsidRDefault="00E1375E" w:rsidP="00E1375E">
      <w:pPr>
        <w:ind w:left="720"/>
        <w:jc w:val="both"/>
        <w:rPr>
          <w:rFonts w:ascii="Calibri" w:hAnsi="Calibri" w:cs="Calibri"/>
        </w:rPr>
      </w:pPr>
    </w:p>
    <w:p w:rsidR="00E1375E" w:rsidRPr="00CA02C0" w:rsidRDefault="00E1375E" w:rsidP="00E1375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A02C0">
        <w:rPr>
          <w:rFonts w:ascii="Calibri" w:hAnsi="Calibri" w:cs="Calibri"/>
        </w:rPr>
        <w:t xml:space="preserve">Ley del Organismo Ejecutivo; Decreto No. 114-97 del Congreso de la República de Guatemala. </w:t>
      </w:r>
    </w:p>
    <w:p w:rsidR="00E1375E" w:rsidRPr="00CA02C0" w:rsidRDefault="00E1375E" w:rsidP="00E1375E">
      <w:pPr>
        <w:ind w:left="720"/>
        <w:jc w:val="both"/>
        <w:rPr>
          <w:rFonts w:ascii="Calibri" w:hAnsi="Calibri" w:cs="Calibri"/>
        </w:rPr>
      </w:pPr>
    </w:p>
    <w:p w:rsidR="00E1375E" w:rsidRPr="00CA02C0" w:rsidRDefault="00E1375E" w:rsidP="00E1375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A02C0">
        <w:rPr>
          <w:rFonts w:ascii="Calibri" w:hAnsi="Calibri" w:cs="Calibri"/>
        </w:rPr>
        <w:t xml:space="preserve">Reglamento Orgánico Interno del Ministerio de Finanzas Públicas; Acuerdo Gubernativo Número 112-2018. </w:t>
      </w:r>
    </w:p>
    <w:p w:rsidR="00E1375E" w:rsidRPr="00CA02C0" w:rsidRDefault="00E1375E" w:rsidP="00E1375E">
      <w:pPr>
        <w:tabs>
          <w:tab w:val="left" w:pos="3047"/>
          <w:tab w:val="left" w:pos="3503"/>
        </w:tabs>
        <w:jc w:val="both"/>
        <w:rPr>
          <w:rFonts w:ascii="Calibri" w:hAnsi="Calibri" w:cs="Calibri"/>
        </w:rPr>
      </w:pPr>
      <w:r w:rsidRPr="00CA02C0">
        <w:rPr>
          <w:rFonts w:ascii="Calibri" w:hAnsi="Calibri" w:cs="Calibri"/>
        </w:rPr>
        <w:tab/>
      </w:r>
      <w:r w:rsidRPr="00CA02C0">
        <w:rPr>
          <w:rFonts w:ascii="Calibri" w:hAnsi="Calibri" w:cs="Calibri"/>
        </w:rPr>
        <w:tab/>
      </w:r>
    </w:p>
    <w:p w:rsidR="00E1375E" w:rsidRPr="00DF77A0" w:rsidRDefault="00E1375E" w:rsidP="00E1375E">
      <w:pPr>
        <w:jc w:val="both"/>
        <w:rPr>
          <w:rFonts w:cs="Arial"/>
        </w:rPr>
      </w:pPr>
    </w:p>
    <w:p w:rsidR="00E1375E" w:rsidRPr="002C65D1" w:rsidRDefault="00E1375E" w:rsidP="00E1375E"/>
    <w:p w:rsidR="00E1375E" w:rsidRDefault="00E1375E"/>
    <w:sectPr w:rsidR="00E1375E" w:rsidSect="00CA02C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4B" w:rsidRDefault="0014384B" w:rsidP="007571CF">
      <w:r>
        <w:separator/>
      </w:r>
    </w:p>
  </w:endnote>
  <w:endnote w:type="continuationSeparator" w:id="0">
    <w:p w:rsidR="0014384B" w:rsidRDefault="0014384B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1B79AF">
    <w:pPr>
      <w:pStyle w:val="Piedepgina"/>
    </w:pPr>
    <w:r>
      <w:rPr>
        <w:rFonts w:ascii="Times New Roman" w:hAnsi="Times New Roman" w:cs="Times New Roman"/>
        <w:noProof/>
        <w:lang w:eastAsia="es-G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397195" wp14:editId="23C7482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48555" cy="263525"/>
              <wp:effectExtent l="0" t="0" r="0" b="3175"/>
              <wp:wrapNone/>
              <wp:docPr id="470477992" name="Cuadro de texto 4704779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7920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79AF" w:rsidRDefault="001B79AF" w:rsidP="001B79AF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20"/>
                              <w:szCs w:val="20"/>
                            </w:rPr>
                            <w:t>8ª. Avenida 20-59 Zona 1, Centro Cívico, Guatemala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97195" id="_x0000_t202" coordsize="21600,21600" o:spt="202" path="m,l,21600r21600,l21600,xe">
              <v:stroke joinstyle="miter"/>
              <v:path gradientshapeok="t" o:connecttype="rect"/>
            </v:shapetype>
            <v:shape id="Cuadro de texto 470477992" o:spid="_x0000_s1028" type="#_x0000_t202" style="position:absolute;margin-left:0;margin-top:0;width:389.65pt;height: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" filled="f" stroked="f" strokeweight=".5pt">
              <v:textbox>
                <w:txbxContent>
                  <w:p w:rsidR="001B79AF" w:rsidRDefault="001B79AF" w:rsidP="001B79AF">
                    <w:pPr>
                      <w:jc w:val="center"/>
                      <w:rPr>
                        <w:b/>
                        <w:bCs/>
                        <w:color w:val="1F2B50"/>
                        <w:sz w:val="20"/>
                        <w:szCs w:val="20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20"/>
                        <w:szCs w:val="20"/>
                      </w:rPr>
                      <w:t>8ª. Avenida 20-59 Zona 1, Centro Cívico, Guatemala PBX: 2374-3000 EXT: 12171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4B" w:rsidRDefault="0014384B" w:rsidP="007571CF">
      <w:r>
        <w:separator/>
      </w:r>
    </w:p>
  </w:footnote>
  <w:footnote w:type="continuationSeparator" w:id="0">
    <w:p w:rsidR="0014384B" w:rsidRDefault="0014384B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14384B">
    <w:pPr>
      <w:pStyle w:val="Encabezado"/>
    </w:pPr>
    <w:r>
      <w:rPr>
        <w:noProof/>
      </w:rPr>
      <w:pict w14:anchorId="223BA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FC5A01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DEE863" wp14:editId="56FEA60F">
              <wp:simplePos x="0" y="0"/>
              <wp:positionH relativeFrom="column">
                <wp:posOffset>1634490</wp:posOffset>
              </wp:positionH>
              <wp:positionV relativeFrom="paragraph">
                <wp:posOffset>-154305</wp:posOffset>
              </wp:positionV>
              <wp:extent cx="5498465" cy="93599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8465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1375E" w:rsidRPr="00190B84" w:rsidRDefault="00E1375E" w:rsidP="00E1375E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190B84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ASUNTOS ADMINISTRATIVOS</w:t>
                          </w:r>
                        </w:p>
                        <w:p w:rsidR="00E1375E" w:rsidRPr="00190B84" w:rsidRDefault="00E1375E" w:rsidP="00E1375E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190B84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Director: Lic. </w:t>
                          </w:r>
                          <w:r w:rsidR="00955127">
                            <w:rPr>
                              <w:rFonts w:cs="Futura"/>
                              <w:sz w:val="16"/>
                              <w:szCs w:val="16"/>
                            </w:rPr>
                            <w:t>Celso Leonel García Pineda</w:t>
                          </w:r>
                        </w:p>
                        <w:p w:rsidR="00E1375E" w:rsidRPr="00190B84" w:rsidRDefault="00E1375E" w:rsidP="00E1375E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190B84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Lic. </w:t>
                          </w:r>
                          <w:r w:rsidR="004B0D17">
                            <w:rPr>
                              <w:rFonts w:cs="Futura"/>
                              <w:sz w:val="16"/>
                              <w:szCs w:val="16"/>
                            </w:rPr>
                            <w:t>Ernesto García López</w:t>
                          </w:r>
                        </w:p>
                        <w:p w:rsidR="00E1375E" w:rsidRPr="00190B84" w:rsidRDefault="00E1375E" w:rsidP="00E1375E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190B84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Sin modificación al </w:t>
                          </w:r>
                          <w:r w:rsidR="00314B45">
                            <w:rPr>
                              <w:rFonts w:cs="Futura"/>
                              <w:sz w:val="16"/>
                              <w:szCs w:val="16"/>
                            </w:rPr>
                            <w:t>1</w:t>
                          </w:r>
                          <w:r w:rsidR="00FC5A01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Pr="00190B84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 w:rsidR="001B79AF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FC5A01"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  <w:r w:rsidRPr="00190B84">
                            <w:rPr>
                              <w:rFonts w:cs="Futura"/>
                              <w:sz w:val="16"/>
                              <w:szCs w:val="16"/>
                            </w:rPr>
                            <w:t>/202</w:t>
                          </w:r>
                          <w:r w:rsidR="001B79AF"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E1375E" w:rsidRPr="00190B84" w:rsidRDefault="00E1375E" w:rsidP="00E1375E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90B84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1, Ley de Acceso a la Información Públicas</w:t>
                          </w:r>
                        </w:p>
                        <w:p w:rsidR="00E1375E" w:rsidRPr="00190B84" w:rsidRDefault="00E1375E" w:rsidP="00E1375E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EE86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28.7pt;margin-top:-12.15pt;width:432.95pt;height:7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" filled="f" stroked="f">
              <v:path arrowok="t"/>
              <v:textbox>
                <w:txbxContent>
                  <w:p w:rsidR="00E1375E" w:rsidRPr="00190B84" w:rsidRDefault="00E1375E" w:rsidP="00E1375E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190B84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ASUNTOS ADMINISTRATIVOS</w:t>
                    </w:r>
                  </w:p>
                  <w:p w:rsidR="00E1375E" w:rsidRPr="00190B84" w:rsidRDefault="00E1375E" w:rsidP="00E1375E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190B84">
                      <w:rPr>
                        <w:rFonts w:cs="Futura"/>
                        <w:sz w:val="16"/>
                        <w:szCs w:val="16"/>
                      </w:rPr>
                      <w:t xml:space="preserve">Director: Lic. </w:t>
                    </w:r>
                    <w:r w:rsidR="00955127">
                      <w:rPr>
                        <w:rFonts w:cs="Futura"/>
                        <w:sz w:val="16"/>
                        <w:szCs w:val="16"/>
                      </w:rPr>
                      <w:t>Celso Leonel García Pineda</w:t>
                    </w:r>
                  </w:p>
                  <w:p w:rsidR="00E1375E" w:rsidRPr="00190B84" w:rsidRDefault="00E1375E" w:rsidP="00E1375E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190B84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Lic. </w:t>
                    </w:r>
                    <w:r w:rsidR="004B0D17">
                      <w:rPr>
                        <w:rFonts w:cs="Futura"/>
                        <w:sz w:val="16"/>
                        <w:szCs w:val="16"/>
                      </w:rPr>
                      <w:t>Ernesto García López</w:t>
                    </w:r>
                  </w:p>
                  <w:p w:rsidR="00E1375E" w:rsidRPr="00190B84" w:rsidRDefault="00E1375E" w:rsidP="00E1375E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190B84">
                      <w:rPr>
                        <w:rFonts w:cs="Futura"/>
                        <w:sz w:val="16"/>
                        <w:szCs w:val="16"/>
                      </w:rPr>
                      <w:t xml:space="preserve">Sin modificación al </w:t>
                    </w:r>
                    <w:r w:rsidR="00314B45">
                      <w:rPr>
                        <w:rFonts w:cs="Futura"/>
                        <w:sz w:val="16"/>
                        <w:szCs w:val="16"/>
                      </w:rPr>
                      <w:t>1</w:t>
                    </w:r>
                    <w:r w:rsidR="00FC5A01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Pr="00190B84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 w:rsidR="001B79AF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FC5A01"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  <w:r w:rsidRPr="00190B84">
                      <w:rPr>
                        <w:rFonts w:cs="Futura"/>
                        <w:sz w:val="16"/>
                        <w:szCs w:val="16"/>
                      </w:rPr>
                      <w:t>/202</w:t>
                    </w:r>
                    <w:r w:rsidR="001B79AF"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</w:p>
                  <w:p w:rsidR="00E1375E" w:rsidRPr="00190B84" w:rsidRDefault="00E1375E" w:rsidP="00E1375E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190B84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1, Ley de Acceso a la Información Públicas</w:t>
                    </w:r>
                  </w:p>
                  <w:p w:rsidR="00E1375E" w:rsidRPr="00190B84" w:rsidRDefault="00E1375E" w:rsidP="00E1375E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A02C0">
      <w:rPr>
        <w:rFonts w:ascii="Times New Roman" w:hAnsi="Times New Roman" w:cs="Times New Roman"/>
        <w:noProof/>
        <w:lang w:eastAsia="es-G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C20601" wp14:editId="67451123">
              <wp:simplePos x="0" y="0"/>
              <wp:positionH relativeFrom="column">
                <wp:posOffset>-41910</wp:posOffset>
              </wp:positionH>
              <wp:positionV relativeFrom="paragraph">
                <wp:posOffset>207645</wp:posOffset>
              </wp:positionV>
              <wp:extent cx="1781175" cy="367030"/>
              <wp:effectExtent l="0" t="0" r="0" b="0"/>
              <wp:wrapNone/>
              <wp:docPr id="314176903" name="Cuadro de texto 3141769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79AF" w:rsidRDefault="001B79AF" w:rsidP="001B79AF">
                          <w:pPr>
                            <w:rPr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20"/>
                              <w:szCs w:val="20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20601" id="Cuadro de texto 314176903" o:spid="_x0000_s1027" type="#_x0000_t202" style="position:absolute;margin-left:-3.3pt;margin-top:16.35pt;width:140.25pt;height:2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" filled="f" stroked="f" strokeweight=".5pt">
              <v:textbox>
                <w:txbxContent>
                  <w:p w:rsidR="001B79AF" w:rsidRDefault="001B79AF" w:rsidP="001B79AF">
                    <w:pPr>
                      <w:rPr>
                        <w:rFonts w:ascii="Arial" w:hAnsi="Arial" w:cs="Arial"/>
                        <w:color w:val="1F2B5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20"/>
                        <w:szCs w:val="20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1B79AF">
      <w:rPr>
        <w:noProof/>
        <w:lang w:eastAsia="es-GT"/>
      </w:rPr>
      <w:drawing>
        <wp:anchor distT="0" distB="0" distL="114300" distR="114300" simplePos="0" relativeHeight="251677696" behindDoc="1" locked="0" layoutInCell="1" allowOverlap="1" wp14:anchorId="659CEB71" wp14:editId="13F1DD42">
          <wp:simplePos x="0" y="0"/>
          <wp:positionH relativeFrom="column">
            <wp:posOffset>-851535</wp:posOffset>
          </wp:positionH>
          <wp:positionV relativeFrom="paragraph">
            <wp:posOffset>2188845</wp:posOffset>
          </wp:positionV>
          <wp:extent cx="7534275" cy="7286625"/>
          <wp:effectExtent l="0" t="0" r="9525" b="9525"/>
          <wp:wrapNone/>
          <wp:docPr id="140419488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286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9AF">
      <w:rPr>
        <w:noProof/>
        <w:lang w:eastAsia="es-GT"/>
      </w:rPr>
      <w:drawing>
        <wp:anchor distT="0" distB="0" distL="114300" distR="114300" simplePos="0" relativeHeight="251672576" behindDoc="1" locked="0" layoutInCell="1" allowOverlap="1" wp14:anchorId="4BA0DD6D" wp14:editId="755B78E2">
          <wp:simplePos x="0" y="0"/>
          <wp:positionH relativeFrom="column">
            <wp:posOffset>-1080134</wp:posOffset>
          </wp:positionH>
          <wp:positionV relativeFrom="paragraph">
            <wp:posOffset>-449580</wp:posOffset>
          </wp:positionV>
          <wp:extent cx="2914650" cy="1190625"/>
          <wp:effectExtent l="0" t="0" r="0" b="9525"/>
          <wp:wrapNone/>
          <wp:docPr id="47897707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1906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14384B">
    <w:pPr>
      <w:pStyle w:val="Encabezado"/>
    </w:pPr>
    <w:r>
      <w:rPr>
        <w:noProof/>
      </w:rPr>
      <w:pict w14:anchorId="2F27F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6C1"/>
    <w:multiLevelType w:val="hybridMultilevel"/>
    <w:tmpl w:val="3AFE7C0C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A0E90"/>
    <w:multiLevelType w:val="hybridMultilevel"/>
    <w:tmpl w:val="CD525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43D88"/>
    <w:multiLevelType w:val="hybridMultilevel"/>
    <w:tmpl w:val="3446E7C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0F52F8"/>
    <w:multiLevelType w:val="hybridMultilevel"/>
    <w:tmpl w:val="57F005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3679B"/>
    <w:rsid w:val="000553CB"/>
    <w:rsid w:val="00062960"/>
    <w:rsid w:val="000E3875"/>
    <w:rsid w:val="000E7B5E"/>
    <w:rsid w:val="00126819"/>
    <w:rsid w:val="0014384B"/>
    <w:rsid w:val="0017471C"/>
    <w:rsid w:val="001B79AF"/>
    <w:rsid w:val="001C6387"/>
    <w:rsid w:val="00285821"/>
    <w:rsid w:val="002A18DF"/>
    <w:rsid w:val="002D21F3"/>
    <w:rsid w:val="002F32F4"/>
    <w:rsid w:val="002F64D4"/>
    <w:rsid w:val="00314B45"/>
    <w:rsid w:val="004B0D17"/>
    <w:rsid w:val="0050241A"/>
    <w:rsid w:val="00535B8A"/>
    <w:rsid w:val="00575737"/>
    <w:rsid w:val="005B1947"/>
    <w:rsid w:val="005D030F"/>
    <w:rsid w:val="005D44DB"/>
    <w:rsid w:val="005F3835"/>
    <w:rsid w:val="00604D00"/>
    <w:rsid w:val="006733BD"/>
    <w:rsid w:val="00704F2F"/>
    <w:rsid w:val="007164C2"/>
    <w:rsid w:val="0072692B"/>
    <w:rsid w:val="007571CF"/>
    <w:rsid w:val="007E4B89"/>
    <w:rsid w:val="00826253"/>
    <w:rsid w:val="008E3923"/>
    <w:rsid w:val="00932DA1"/>
    <w:rsid w:val="00955127"/>
    <w:rsid w:val="009E1098"/>
    <w:rsid w:val="00A2553F"/>
    <w:rsid w:val="00A42BF3"/>
    <w:rsid w:val="00AB20FB"/>
    <w:rsid w:val="00AC43FB"/>
    <w:rsid w:val="00AC4C7D"/>
    <w:rsid w:val="00AE224E"/>
    <w:rsid w:val="00BA09E4"/>
    <w:rsid w:val="00BA1523"/>
    <w:rsid w:val="00BC2320"/>
    <w:rsid w:val="00BC2A56"/>
    <w:rsid w:val="00BC2DBE"/>
    <w:rsid w:val="00BD7F96"/>
    <w:rsid w:val="00BF369F"/>
    <w:rsid w:val="00C0505C"/>
    <w:rsid w:val="00C14F7B"/>
    <w:rsid w:val="00CA02C0"/>
    <w:rsid w:val="00CA688C"/>
    <w:rsid w:val="00CB1BDE"/>
    <w:rsid w:val="00CC126D"/>
    <w:rsid w:val="00CD6D87"/>
    <w:rsid w:val="00D227DB"/>
    <w:rsid w:val="00D434DB"/>
    <w:rsid w:val="00D613C7"/>
    <w:rsid w:val="00D62BBF"/>
    <w:rsid w:val="00D765F9"/>
    <w:rsid w:val="00DE39F3"/>
    <w:rsid w:val="00E1375E"/>
    <w:rsid w:val="00E779CA"/>
    <w:rsid w:val="00E9638C"/>
    <w:rsid w:val="00F21D25"/>
    <w:rsid w:val="00F43708"/>
    <w:rsid w:val="00F75153"/>
    <w:rsid w:val="00F87D57"/>
    <w:rsid w:val="00F974AB"/>
    <w:rsid w:val="00FC5A01"/>
    <w:rsid w:val="00FE0111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9C59A06"/>
  <w15:docId w15:val="{B9FFFDCE-F433-46C9-873F-E97093C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E1375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customStyle="1" w:styleId="articulo">
    <w:name w:val="articulo"/>
    <w:basedOn w:val="Normal"/>
    <w:uiPriority w:val="99"/>
    <w:rsid w:val="00E1375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1375E"/>
    <w:pPr>
      <w:ind w:left="720"/>
      <w:contextualSpacing/>
    </w:pPr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4D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B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SCSP</dc:creator>
  <cp:lastModifiedBy>René Augusto Castro González</cp:lastModifiedBy>
  <cp:revision>1</cp:revision>
  <cp:lastPrinted>2022-10-10T18:45:00Z</cp:lastPrinted>
  <dcterms:created xsi:type="dcterms:W3CDTF">2024-04-11T21:40:00Z</dcterms:created>
  <dcterms:modified xsi:type="dcterms:W3CDTF">2024-04-11T21:40:00Z</dcterms:modified>
</cp:coreProperties>
</file>