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8C0" w:rsidRPr="00513612" w:rsidRDefault="005818C0" w:rsidP="005818C0">
      <w:pPr>
        <w:jc w:val="both"/>
        <w:rPr>
          <w:rFonts w:cstheme="minorHAnsi"/>
          <w:color w:val="000000"/>
        </w:rPr>
      </w:pPr>
      <w:r w:rsidRPr="00513612">
        <w:rPr>
          <w:rFonts w:cstheme="minorHAnsi"/>
          <w:b/>
        </w:rPr>
        <w:t>Dirección de Análisis y Política Fiscal</w:t>
      </w:r>
      <w:r w:rsidRPr="00513612">
        <w:rPr>
          <w:rFonts w:cstheme="minorHAnsi"/>
        </w:rPr>
        <w:t xml:space="preserve"> </w:t>
      </w:r>
      <w:r w:rsidRPr="00513612">
        <w:rPr>
          <w:rFonts w:cstheme="minorHAnsi"/>
          <w:lang w:val="es-ES"/>
        </w:rPr>
        <w:t>es la dependencia responsable de la formulación de propuesta y seguimiento de la política fiscal, así como de concentrar y proveer información de índole fiscal, mediante análisis económicos y fiscales.</w:t>
      </w:r>
      <w:r w:rsidRPr="00513612">
        <w:rPr>
          <w:rFonts w:cstheme="minorHAnsi"/>
          <w:color w:val="000000"/>
        </w:rPr>
        <w:t xml:space="preserve"> </w:t>
      </w:r>
    </w:p>
    <w:p w:rsidR="005818C0" w:rsidRPr="00513612" w:rsidRDefault="005818C0" w:rsidP="005818C0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5818C0" w:rsidRPr="00513612" w:rsidRDefault="005818C0" w:rsidP="005818C0">
      <w:pPr>
        <w:autoSpaceDE w:val="0"/>
        <w:autoSpaceDN w:val="0"/>
        <w:adjustRightInd w:val="0"/>
        <w:ind w:firstLine="360"/>
        <w:jc w:val="both"/>
        <w:rPr>
          <w:rFonts w:cstheme="minorHAnsi"/>
          <w:color w:val="000000"/>
        </w:rPr>
      </w:pPr>
      <w:r w:rsidRPr="00513612">
        <w:rPr>
          <w:rFonts w:cstheme="minorHAnsi"/>
          <w:b/>
          <w:i/>
        </w:rPr>
        <w:t xml:space="preserve">A. </w:t>
      </w:r>
      <w:r w:rsidRPr="00513612">
        <w:rPr>
          <w:rFonts w:cstheme="minorHAnsi"/>
          <w:b/>
          <w:i/>
          <w:u w:val="single"/>
        </w:rPr>
        <w:t>Funciones</w:t>
      </w:r>
    </w:p>
    <w:p w:rsidR="005818C0" w:rsidRPr="00513612" w:rsidRDefault="005818C0" w:rsidP="005818C0">
      <w:pPr>
        <w:jc w:val="both"/>
        <w:rPr>
          <w:rFonts w:cstheme="minorHAnsi"/>
          <w:b/>
        </w:rPr>
      </w:pPr>
    </w:p>
    <w:p w:rsidR="005818C0" w:rsidRPr="00513612" w:rsidRDefault="005818C0" w:rsidP="005818C0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513612">
        <w:rPr>
          <w:rFonts w:asciiTheme="minorHAnsi" w:hAnsiTheme="minorHAnsi" w:cstheme="minorHAnsi"/>
          <w:sz w:val="24"/>
          <w:szCs w:val="24"/>
        </w:rPr>
        <w:t>Formular propuestas de política fiscal para la consideración del Despacho Ministerial;</w:t>
      </w:r>
    </w:p>
    <w:p w:rsidR="005818C0" w:rsidRPr="00513612" w:rsidRDefault="005818C0" w:rsidP="005818C0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513612">
        <w:rPr>
          <w:rFonts w:asciiTheme="minorHAnsi" w:hAnsiTheme="minorHAnsi" w:cstheme="minorHAnsi"/>
          <w:sz w:val="24"/>
          <w:szCs w:val="24"/>
        </w:rPr>
        <w:t>Analizar y evaluar, en coordinación con la Superintendencia de Administración Tributaria -SAT-, el comportamiento de la recaudación fiscal para determinar el grado de cumplimiento de metas y dictar las medidas pertinentes para fortalecer los ingresos tributarios;</w:t>
      </w:r>
    </w:p>
    <w:p w:rsidR="005818C0" w:rsidRPr="00513612" w:rsidRDefault="005818C0" w:rsidP="005818C0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513612">
        <w:rPr>
          <w:rFonts w:asciiTheme="minorHAnsi" w:hAnsiTheme="minorHAnsi" w:cstheme="minorHAnsi"/>
          <w:sz w:val="24"/>
          <w:szCs w:val="24"/>
        </w:rPr>
        <w:t>Ser la dependencia técnica institucional responsable por el Ministerio de la operatividad de la transferencia de información derivada del Convenio de Intercambio de Información entre el Ministerio de Finanzas Públicas y la Superintendencia de Administración Tributaria -SAT-;</w:t>
      </w:r>
    </w:p>
    <w:p w:rsidR="005818C0" w:rsidRPr="00513612" w:rsidRDefault="005818C0" w:rsidP="005818C0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513612">
        <w:rPr>
          <w:rFonts w:asciiTheme="minorHAnsi" w:hAnsiTheme="minorHAnsi" w:cstheme="minorHAnsi"/>
          <w:sz w:val="24"/>
          <w:szCs w:val="24"/>
        </w:rPr>
        <w:t>Elaborar informes periódicos y extraordinarios sobre los resultados de la política fiscal y de la administración tributaria;</w:t>
      </w:r>
    </w:p>
    <w:p w:rsidR="005818C0" w:rsidRPr="00513612" w:rsidRDefault="005818C0" w:rsidP="005818C0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513612">
        <w:rPr>
          <w:rFonts w:asciiTheme="minorHAnsi" w:hAnsiTheme="minorHAnsi" w:cstheme="minorHAnsi"/>
          <w:sz w:val="24"/>
          <w:szCs w:val="24"/>
        </w:rPr>
        <w:t>Estudiar, analizar y producir información de manera permanente de la situación de las finanzas públicas, recaudación tributaria, gasto público y financiamiento; estudiar su impacto sobre el comportamiento de la economía, a fin de que la política fiscal sea coherente con las demás políticas macroeconómicas;</w:t>
      </w:r>
    </w:p>
    <w:p w:rsidR="005818C0" w:rsidRPr="00513612" w:rsidRDefault="005818C0" w:rsidP="005818C0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513612">
        <w:rPr>
          <w:rFonts w:asciiTheme="minorHAnsi" w:hAnsiTheme="minorHAnsi" w:cstheme="minorHAnsi"/>
          <w:sz w:val="24"/>
          <w:szCs w:val="24"/>
        </w:rPr>
        <w:t>Estudiar y analizar el desempeño de la economía nacional, así como de la economía internacional y su impacto sobre las finanzas del Estado;</w:t>
      </w:r>
    </w:p>
    <w:p w:rsidR="005818C0" w:rsidRPr="00513612" w:rsidRDefault="005818C0" w:rsidP="005818C0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513612">
        <w:rPr>
          <w:rFonts w:asciiTheme="minorHAnsi" w:hAnsiTheme="minorHAnsi" w:cstheme="minorHAnsi"/>
          <w:sz w:val="24"/>
          <w:szCs w:val="24"/>
        </w:rPr>
        <w:t>Estudiar, analizar, medir y evaluar el impacto del gasto público en la política macroeconómica y monetaria del país;</w:t>
      </w:r>
    </w:p>
    <w:p w:rsidR="005818C0" w:rsidRPr="00513612" w:rsidRDefault="005818C0" w:rsidP="005818C0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513612">
        <w:rPr>
          <w:rFonts w:asciiTheme="minorHAnsi" w:hAnsiTheme="minorHAnsi" w:cstheme="minorHAnsi"/>
          <w:sz w:val="24"/>
          <w:szCs w:val="24"/>
        </w:rPr>
        <w:t>Estimar en coordinación con la Dirección Técnica del Presupuesto y la Superintendencia de Administración Tributaria -SAT- la recaudación global y por impuesto para períodos multianuales, anuales y mensuales y establecer las metas de recaudación;</w:t>
      </w:r>
    </w:p>
    <w:p w:rsidR="005818C0" w:rsidRPr="00513612" w:rsidRDefault="005818C0" w:rsidP="005818C0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513612">
        <w:rPr>
          <w:rFonts w:asciiTheme="minorHAnsi" w:hAnsiTheme="minorHAnsi" w:cstheme="minorHAnsi"/>
          <w:sz w:val="24"/>
          <w:szCs w:val="24"/>
        </w:rPr>
        <w:t>Diseñar y construir modelos económicos de impacto fiscal y de otra índole macroeconómica, utilizando métodos econométricos, matemáticos, estadísticos o de cualquier otra naturaleza, así como implementar, operar y actualizar los modelos de ingresos fiscales;</w:t>
      </w:r>
    </w:p>
    <w:p w:rsidR="005818C0" w:rsidRPr="00513612" w:rsidRDefault="005818C0" w:rsidP="005818C0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513612">
        <w:rPr>
          <w:rFonts w:asciiTheme="minorHAnsi" w:hAnsiTheme="minorHAnsi" w:cstheme="minorHAnsi"/>
          <w:sz w:val="24"/>
          <w:szCs w:val="24"/>
        </w:rPr>
        <w:t>Analizar los impactos que puedan tener sobre los contribuyentes y la economía, las diferentes opciones de política fiscal;</w:t>
      </w:r>
    </w:p>
    <w:p w:rsidR="005818C0" w:rsidRPr="00513612" w:rsidRDefault="005818C0" w:rsidP="005818C0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513612">
        <w:rPr>
          <w:rFonts w:asciiTheme="minorHAnsi" w:hAnsiTheme="minorHAnsi" w:cstheme="minorHAnsi"/>
          <w:sz w:val="24"/>
          <w:szCs w:val="24"/>
        </w:rPr>
        <w:t>Coordinar con la Superintendencia de Administración Tributaria -SAT-, lo relativo a la fiscalidad internacional, en particular, suscripción de convenios para evitar la doble imposición, acuerdos de intercambio de información entre las administraciones tributarias y convergencia al cumplimiento de estándares internacionales en materia de transparencia fiscal;</w:t>
      </w:r>
    </w:p>
    <w:p w:rsidR="005818C0" w:rsidRPr="00513612" w:rsidRDefault="005818C0" w:rsidP="005818C0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513612">
        <w:rPr>
          <w:rFonts w:asciiTheme="minorHAnsi" w:hAnsiTheme="minorHAnsi" w:cstheme="minorHAnsi"/>
          <w:sz w:val="24"/>
          <w:szCs w:val="24"/>
        </w:rPr>
        <w:t>Evaluar las opciones de cambios en la legislación tributaria sugeridas por los ministerios, el Congreso de la República de Guatemala, el sector privado y la sociedad civil, a fin de medir el impacto en los ingresos fiscales;</w:t>
      </w:r>
    </w:p>
    <w:p w:rsidR="005818C0" w:rsidRPr="00513612" w:rsidRDefault="005818C0" w:rsidP="005818C0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513612">
        <w:rPr>
          <w:rFonts w:asciiTheme="minorHAnsi" w:hAnsiTheme="minorHAnsi" w:cstheme="minorHAnsi"/>
          <w:sz w:val="24"/>
          <w:szCs w:val="24"/>
        </w:rPr>
        <w:t>Evaluar los resultados obtenidos de los incentivos fiscales, franquicias y subsidios por sector beneficiado;</w:t>
      </w:r>
    </w:p>
    <w:p w:rsidR="005818C0" w:rsidRPr="00513612" w:rsidRDefault="005818C0" w:rsidP="005818C0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513612">
        <w:rPr>
          <w:rFonts w:asciiTheme="minorHAnsi" w:hAnsiTheme="minorHAnsi" w:cstheme="minorHAnsi"/>
          <w:sz w:val="24"/>
          <w:szCs w:val="24"/>
        </w:rPr>
        <w:t>Apoyar en la formulación del Presupuesto General de Ingresos y Egresos del Estado, de acuerdo al ámbito de su competencia;</w:t>
      </w:r>
    </w:p>
    <w:p w:rsidR="005818C0" w:rsidRPr="00513612" w:rsidRDefault="005818C0" w:rsidP="005818C0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513612">
        <w:rPr>
          <w:rFonts w:asciiTheme="minorHAnsi" w:hAnsiTheme="minorHAnsi" w:cstheme="minorHAnsi"/>
          <w:sz w:val="24"/>
          <w:szCs w:val="24"/>
        </w:rPr>
        <w:t>Mantener coordinación a nivel técnico con otras unidades y dependencias administrativas del Ministerio y entidades del Estado, especialmente en el marco de la Comisión Técnica de Finanzas Públicas -CTFP- y del Comité de Programación de la Ejecución Presupuestaria -COPEP-, con el propósito de que la política fiscal coadyuve al crecimiento ordenado de la economía;</w:t>
      </w:r>
    </w:p>
    <w:p w:rsidR="005818C0" w:rsidRPr="00513612" w:rsidRDefault="005818C0" w:rsidP="005818C0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513612">
        <w:rPr>
          <w:rFonts w:asciiTheme="minorHAnsi" w:hAnsiTheme="minorHAnsi" w:cstheme="minorHAnsi"/>
          <w:sz w:val="24"/>
          <w:szCs w:val="24"/>
        </w:rPr>
        <w:t>Coordinar conjuntamente con la Gerencia Económica del Banco de Guatemala, la reunión del grupo interinstitucional para la Coordinación de las Políticas Monetaria y Fiscal;</w:t>
      </w:r>
    </w:p>
    <w:p w:rsidR="005818C0" w:rsidRPr="00513612" w:rsidRDefault="005818C0" w:rsidP="005818C0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513612">
        <w:rPr>
          <w:rFonts w:asciiTheme="minorHAnsi" w:hAnsiTheme="minorHAnsi" w:cstheme="minorHAnsi"/>
          <w:sz w:val="24"/>
          <w:szCs w:val="24"/>
        </w:rPr>
        <w:t>Apoyar como enlace técnico del Ministerio ante otras entidades de Gobierno y ante organismos internacionales en los asuntos vinculados a la política fiscal, en especial en las acciones de seguimiento del Plan de la Alianza para la Prosperidad del Triángulo Norte -PAPTN-;</w:t>
      </w:r>
    </w:p>
    <w:p w:rsidR="005818C0" w:rsidRPr="00513612" w:rsidRDefault="005818C0" w:rsidP="005818C0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513612">
        <w:rPr>
          <w:rFonts w:asciiTheme="minorHAnsi" w:hAnsiTheme="minorHAnsi" w:cstheme="minorHAnsi"/>
          <w:sz w:val="24"/>
          <w:szCs w:val="24"/>
        </w:rPr>
        <w:t>Evaluar conjuntamente con la Dirección de Crédito Público la sostenibilidad de la política fiscal del endeudamiento público y su vinculación con la política monetaria y crediticia;</w:t>
      </w:r>
    </w:p>
    <w:p w:rsidR="005818C0" w:rsidRPr="00513612" w:rsidRDefault="005818C0" w:rsidP="005818C0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513612">
        <w:rPr>
          <w:rFonts w:asciiTheme="minorHAnsi" w:hAnsiTheme="minorHAnsi" w:cstheme="minorHAnsi"/>
          <w:sz w:val="24"/>
          <w:szCs w:val="24"/>
        </w:rPr>
        <w:t xml:space="preserve">Apoyar técnicamente a las instancias de negociación o coordinación a nivel nacional y regional, en materia de política fiscal, y asesorar sobre aspectos fiscales y macroeconómicos en las negociaciones internacionales de tratados comerciales, </w:t>
      </w:r>
    </w:p>
    <w:p w:rsidR="005818C0" w:rsidRPr="00513612" w:rsidRDefault="005818C0" w:rsidP="005818C0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513612">
        <w:rPr>
          <w:rFonts w:asciiTheme="minorHAnsi" w:hAnsiTheme="minorHAnsi" w:cstheme="minorHAnsi"/>
          <w:sz w:val="24"/>
          <w:szCs w:val="24"/>
        </w:rPr>
        <w:t>acuerdos de alcance parcial, acuerdos bilaterales de inversión y otros sobre integración regional;</w:t>
      </w:r>
    </w:p>
    <w:p w:rsidR="005818C0" w:rsidRPr="00513612" w:rsidRDefault="005818C0" w:rsidP="005818C0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513612">
        <w:rPr>
          <w:rFonts w:asciiTheme="minorHAnsi" w:hAnsiTheme="minorHAnsi" w:cstheme="minorHAnsi"/>
          <w:sz w:val="24"/>
          <w:szCs w:val="24"/>
        </w:rPr>
        <w:t>Desarrollar espacios de debate técnico estratégico, académico y de investigación, en el ámbito de la de política fiscal y financiera;</w:t>
      </w:r>
    </w:p>
    <w:p w:rsidR="005818C0" w:rsidRPr="00513612" w:rsidRDefault="005818C0" w:rsidP="005818C0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513612">
        <w:rPr>
          <w:rFonts w:asciiTheme="minorHAnsi" w:hAnsiTheme="minorHAnsi" w:cstheme="minorHAnsi"/>
          <w:sz w:val="24"/>
          <w:szCs w:val="24"/>
        </w:rPr>
        <w:t>Coordinar con la Dirección de Planificación y Desarrollo Institucional la elaboración de los planes de implementación de recomendaciones aplicables producto de las calificaciones del país; y,</w:t>
      </w:r>
    </w:p>
    <w:p w:rsidR="005818C0" w:rsidRPr="00513612" w:rsidRDefault="005818C0" w:rsidP="005818C0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513612">
        <w:rPr>
          <w:rFonts w:asciiTheme="minorHAnsi" w:hAnsiTheme="minorHAnsi" w:cstheme="minorHAnsi"/>
          <w:sz w:val="24"/>
          <w:szCs w:val="24"/>
        </w:rPr>
        <w:t>Desarrollar otras funciones que le sean asignadas por la ley y el Despacho Ministerial, en el ámbito de su competencia.</w:t>
      </w:r>
    </w:p>
    <w:p w:rsidR="005818C0" w:rsidRPr="00513612" w:rsidRDefault="005818C0" w:rsidP="005818C0">
      <w:pPr>
        <w:pStyle w:val="Prrafodelista"/>
        <w:numPr>
          <w:ilvl w:val="0"/>
          <w:numId w:val="3"/>
        </w:numPr>
        <w:jc w:val="both"/>
        <w:rPr>
          <w:rFonts w:cstheme="minorHAnsi"/>
          <w:b/>
          <w:bCs/>
          <w:lang w:val="es-ES"/>
        </w:rPr>
      </w:pPr>
      <w:r w:rsidRPr="00513612">
        <w:rPr>
          <w:rFonts w:cstheme="minorHAnsi"/>
          <w:b/>
          <w:bCs/>
          <w:lang w:val="es-ES"/>
        </w:rPr>
        <w:t>DEPARTAMENTO DE POLÍTICA TRIBUTARIA.</w:t>
      </w:r>
    </w:p>
    <w:p w:rsidR="005818C0" w:rsidRPr="00513612" w:rsidRDefault="005818C0" w:rsidP="005818C0">
      <w:pPr>
        <w:jc w:val="both"/>
        <w:rPr>
          <w:rFonts w:cstheme="minorHAnsi"/>
          <w:b/>
          <w:bCs/>
          <w:lang w:val="es-ES"/>
        </w:rPr>
      </w:pPr>
    </w:p>
    <w:p w:rsidR="005818C0" w:rsidRPr="00513612" w:rsidRDefault="005818C0" w:rsidP="005818C0">
      <w:pPr>
        <w:jc w:val="both"/>
        <w:rPr>
          <w:rFonts w:cstheme="minorHAnsi"/>
          <w:lang w:val="es-ES"/>
        </w:rPr>
      </w:pPr>
      <w:r w:rsidRPr="00513612">
        <w:rPr>
          <w:rFonts w:cstheme="minorHAnsi"/>
          <w:lang w:val="es-ES"/>
        </w:rPr>
        <w:t xml:space="preserve">El Departamento de Política Tributaria es el órgano responsable del análisis y seguimiento de la recaudación tributaria; elaboración y análisis de propuestas de legislación tributaria y medición del impacto de estas en los impuestos; construcción de escenarios de estimación por impuesto; análisis e interpretación de la recaudación para diferentes regímenes tributarios de acuerdo a la interpretación de los resultados de los modelos de </w:t>
      </w:r>
      <w:proofErr w:type="spellStart"/>
      <w:r w:rsidRPr="00513612">
        <w:rPr>
          <w:rFonts w:cstheme="minorHAnsi"/>
          <w:lang w:val="es-ES"/>
        </w:rPr>
        <w:t>microsimulación</w:t>
      </w:r>
      <w:proofErr w:type="spellEnd"/>
      <w:r w:rsidRPr="00513612">
        <w:rPr>
          <w:rFonts w:cstheme="minorHAnsi"/>
          <w:lang w:val="es-ES"/>
        </w:rPr>
        <w:t xml:space="preserve"> en coordinación con la entidades responsables de este tema; dar seguimiento a los convenios en el ámbito de intercambio de información tributaria; asimismo, apoyar y asistir en las actividades que le sean asignadas por el Subdirector, Director o el Despacho Ministerial.</w:t>
      </w:r>
    </w:p>
    <w:p w:rsidR="005818C0" w:rsidRPr="00513612" w:rsidRDefault="005818C0" w:rsidP="005818C0">
      <w:pPr>
        <w:jc w:val="both"/>
        <w:rPr>
          <w:rFonts w:cstheme="minorHAnsi"/>
          <w:b/>
          <w:lang w:val="es-ES"/>
        </w:rPr>
      </w:pPr>
    </w:p>
    <w:p w:rsidR="005818C0" w:rsidRPr="00513612" w:rsidRDefault="005818C0" w:rsidP="005818C0">
      <w:pPr>
        <w:jc w:val="both"/>
        <w:rPr>
          <w:rFonts w:cstheme="minorHAnsi"/>
          <w:b/>
          <w:lang w:val="es-ES"/>
        </w:rPr>
      </w:pPr>
    </w:p>
    <w:p w:rsidR="005818C0" w:rsidRPr="00513612" w:rsidRDefault="005818C0" w:rsidP="005818C0">
      <w:pPr>
        <w:pStyle w:val="Prrafodelista"/>
        <w:numPr>
          <w:ilvl w:val="0"/>
          <w:numId w:val="3"/>
        </w:numPr>
        <w:jc w:val="both"/>
        <w:rPr>
          <w:rFonts w:cstheme="minorHAnsi"/>
          <w:b/>
          <w:bCs/>
          <w:lang w:val="es-ES"/>
        </w:rPr>
      </w:pPr>
      <w:bookmarkStart w:id="0" w:name="61"/>
      <w:bookmarkEnd w:id="0"/>
      <w:r w:rsidRPr="00513612">
        <w:rPr>
          <w:rFonts w:cstheme="minorHAnsi"/>
          <w:b/>
          <w:bCs/>
          <w:lang w:val="es-ES"/>
        </w:rPr>
        <w:t>DEPARTAMENTO DE ANÁLISIS MACROFISCAL.</w:t>
      </w:r>
    </w:p>
    <w:p w:rsidR="005818C0" w:rsidRPr="00513612" w:rsidRDefault="005818C0" w:rsidP="005818C0">
      <w:pPr>
        <w:jc w:val="both"/>
        <w:rPr>
          <w:rFonts w:cstheme="minorHAnsi"/>
          <w:lang w:val="es-ES"/>
        </w:rPr>
      </w:pPr>
      <w:r w:rsidRPr="00513612">
        <w:rPr>
          <w:rFonts w:cstheme="minorHAnsi"/>
          <w:lang w:val="es-ES"/>
        </w:rPr>
        <w:t xml:space="preserve">El Departamento de Análisis </w:t>
      </w:r>
      <w:proofErr w:type="spellStart"/>
      <w:r w:rsidRPr="00513612">
        <w:rPr>
          <w:rFonts w:cstheme="minorHAnsi"/>
          <w:lang w:val="es-ES"/>
        </w:rPr>
        <w:t>Macrofiscal</w:t>
      </w:r>
      <w:proofErr w:type="spellEnd"/>
      <w:r w:rsidRPr="00513612">
        <w:rPr>
          <w:rFonts w:cstheme="minorHAnsi"/>
          <w:lang w:val="es-ES"/>
        </w:rPr>
        <w:t xml:space="preserve"> es el órgano responsable del análisis, seguimiento del gasto público y su financiamiento, así como de la situación financiera del gobierno; coordinar, monitorear y evaluar los impactos de la política económica en las finanzas públicas; elaborar el marco fiscal a mediano plazo; elaborar opiniones técnicas y propuestas en materia de legislación fiscal y cuantificar el impacto de estas sobre las principales variables fiscales y apoyo en el diseño de la Estrategia Fiscal Verde; realizar análisis de los principales riesgos fiscales que afectan el Presupuesto General de Ingresos y Egresos del Estado; realizar interpretación de los resultados de los modelos de micro o macro simulación con efectos de corto o mediano plazo en materia de gasto público y financiamiento; asimismo, apoyar y asistir en las actividades que le sean asignadas por el Subdirector, Director o el Despacho Ministerial.</w:t>
      </w:r>
    </w:p>
    <w:p w:rsidR="005818C0" w:rsidRPr="00513612" w:rsidRDefault="005818C0" w:rsidP="005818C0">
      <w:pPr>
        <w:jc w:val="both"/>
        <w:rPr>
          <w:rFonts w:cstheme="minorHAnsi"/>
          <w:lang w:val="es-ES"/>
        </w:rPr>
      </w:pPr>
    </w:p>
    <w:p w:rsidR="005818C0" w:rsidRPr="00513612" w:rsidRDefault="005818C0" w:rsidP="005818C0">
      <w:pPr>
        <w:jc w:val="both"/>
        <w:rPr>
          <w:rFonts w:cstheme="minorHAnsi"/>
          <w:lang w:val="es-ES"/>
        </w:rPr>
      </w:pPr>
    </w:p>
    <w:p w:rsidR="005818C0" w:rsidRPr="00513612" w:rsidRDefault="005818C0" w:rsidP="005818C0">
      <w:pPr>
        <w:jc w:val="both"/>
        <w:rPr>
          <w:rFonts w:cstheme="minorHAnsi"/>
          <w:lang w:val="es-ES"/>
        </w:rPr>
      </w:pPr>
    </w:p>
    <w:p w:rsidR="005818C0" w:rsidRPr="00513612" w:rsidRDefault="005818C0" w:rsidP="005818C0">
      <w:pPr>
        <w:jc w:val="both"/>
        <w:rPr>
          <w:rFonts w:cstheme="minorHAnsi"/>
          <w:lang w:val="es-ES"/>
        </w:rPr>
      </w:pPr>
    </w:p>
    <w:p w:rsidR="005818C0" w:rsidRPr="00513612" w:rsidRDefault="005818C0" w:rsidP="005818C0">
      <w:pPr>
        <w:pStyle w:val="Prrafodelista"/>
        <w:numPr>
          <w:ilvl w:val="0"/>
          <w:numId w:val="4"/>
        </w:numPr>
        <w:jc w:val="both"/>
        <w:rPr>
          <w:rFonts w:cstheme="minorHAnsi"/>
          <w:b/>
          <w:bCs/>
          <w:lang w:val="es-ES"/>
        </w:rPr>
      </w:pPr>
      <w:bookmarkStart w:id="1" w:name="62"/>
      <w:bookmarkEnd w:id="1"/>
      <w:r w:rsidRPr="00513612">
        <w:rPr>
          <w:rFonts w:cstheme="minorHAnsi"/>
          <w:b/>
          <w:bCs/>
          <w:lang w:val="es-ES"/>
        </w:rPr>
        <w:t>DEPARTAMENTO DE INTELIGENCIA FISCAL.</w:t>
      </w:r>
    </w:p>
    <w:p w:rsidR="005818C0" w:rsidRPr="00513612" w:rsidRDefault="005818C0" w:rsidP="005818C0">
      <w:pPr>
        <w:jc w:val="both"/>
        <w:rPr>
          <w:rFonts w:cstheme="minorHAnsi"/>
          <w:b/>
          <w:bCs/>
          <w:lang w:val="es-ES"/>
        </w:rPr>
      </w:pPr>
    </w:p>
    <w:p w:rsidR="005818C0" w:rsidRPr="00513612" w:rsidRDefault="005818C0" w:rsidP="005818C0">
      <w:pPr>
        <w:jc w:val="both"/>
        <w:rPr>
          <w:rFonts w:cstheme="minorHAnsi"/>
          <w:lang w:val="es-ES"/>
        </w:rPr>
      </w:pPr>
      <w:r w:rsidRPr="00513612">
        <w:rPr>
          <w:rFonts w:cstheme="minorHAnsi"/>
          <w:lang w:val="es-ES"/>
        </w:rPr>
        <w:t>El Departamento de Inteligencia Fiscal es el órgano responsable de la generación de información cuantitativa y cualitativa para el análisis de las variables fiscales; gestión, desarrollo, Implementación y sostenimiento de bases de datos de apoyo fiscal; construcción de indicadores tributarios y fiscales para medir el impacto y evaluación de la gestión de las finanzas públicas, alimentar y mantener la información estadística en el sitio web del Ministerio de Finanzas Públicas; coordinación con las dependencias involucradas al desarrollo de sistemas en la elaboración de plataformas de información de soporte para el análisis del comportamiento de las variables fiscales; elaboración de modelos de macro y micro simulación que faciliten la construcción de escenarios de simulación y proyecciones de corto, mediano y largo plazo; asimismo, apoyar y asistir en las actividades que le sean asignadas por el Subdirector, Director o el Despacho Ministerial.</w:t>
      </w:r>
    </w:p>
    <w:p w:rsidR="005818C0" w:rsidRPr="00513612" w:rsidRDefault="005818C0" w:rsidP="005818C0">
      <w:pPr>
        <w:jc w:val="both"/>
        <w:rPr>
          <w:rFonts w:cstheme="minorHAnsi"/>
          <w:b/>
          <w:lang w:val="es-ES"/>
        </w:rPr>
      </w:pPr>
    </w:p>
    <w:p w:rsidR="005818C0" w:rsidRPr="00513612" w:rsidRDefault="005818C0" w:rsidP="005818C0">
      <w:pPr>
        <w:jc w:val="both"/>
        <w:rPr>
          <w:rFonts w:cstheme="minorHAnsi"/>
          <w:b/>
          <w:lang w:val="es-ES"/>
        </w:rPr>
      </w:pPr>
    </w:p>
    <w:p w:rsidR="005818C0" w:rsidRPr="00513612" w:rsidRDefault="005818C0" w:rsidP="005818C0">
      <w:pPr>
        <w:pStyle w:val="Prrafodelista"/>
        <w:numPr>
          <w:ilvl w:val="0"/>
          <w:numId w:val="4"/>
        </w:numPr>
        <w:jc w:val="both"/>
        <w:rPr>
          <w:rFonts w:cstheme="minorHAnsi"/>
          <w:b/>
          <w:bCs/>
          <w:lang w:val="es-ES"/>
        </w:rPr>
      </w:pPr>
      <w:bookmarkStart w:id="2" w:name="63"/>
      <w:bookmarkEnd w:id="2"/>
      <w:r w:rsidRPr="00513612">
        <w:rPr>
          <w:rFonts w:cstheme="minorHAnsi"/>
          <w:b/>
          <w:bCs/>
          <w:lang w:val="es-ES"/>
        </w:rPr>
        <w:t>DEPARTAMENTO DE ANÁLISIS DE INVERSIÓN DE IMPACTO FISCAL.</w:t>
      </w:r>
    </w:p>
    <w:p w:rsidR="005818C0" w:rsidRPr="00513612" w:rsidRDefault="005818C0" w:rsidP="005818C0">
      <w:pPr>
        <w:jc w:val="both"/>
        <w:rPr>
          <w:rFonts w:cstheme="minorHAnsi"/>
          <w:b/>
          <w:bCs/>
          <w:lang w:val="es-ES"/>
        </w:rPr>
      </w:pPr>
    </w:p>
    <w:p w:rsidR="005818C0" w:rsidRPr="00513612" w:rsidRDefault="005818C0" w:rsidP="005818C0">
      <w:pPr>
        <w:jc w:val="both"/>
        <w:rPr>
          <w:rFonts w:cstheme="minorHAnsi"/>
          <w:lang w:val="es-ES"/>
        </w:rPr>
      </w:pPr>
      <w:r w:rsidRPr="00513612">
        <w:rPr>
          <w:rFonts w:cstheme="minorHAnsi"/>
          <w:lang w:val="es-ES"/>
        </w:rPr>
        <w:t>El Departamento de Análisis de Inversión de Impacto Fiscal es el órgano responsable de la estimación del impacto presupuestario y financiero de los proyectos de inversión que tengan impacto fiscal; determinación y cuantificación de las obligaciones que contraerá el Estado en virtud de los contratos de Alianza Pública-Privada -</w:t>
      </w:r>
      <w:proofErr w:type="spellStart"/>
      <w:r w:rsidRPr="00513612">
        <w:rPr>
          <w:rFonts w:cstheme="minorHAnsi"/>
          <w:lang w:val="es-ES"/>
        </w:rPr>
        <w:t>APP's</w:t>
      </w:r>
      <w:proofErr w:type="spellEnd"/>
      <w:r w:rsidRPr="00513612">
        <w:rPr>
          <w:rFonts w:cstheme="minorHAnsi"/>
          <w:lang w:val="es-ES"/>
        </w:rPr>
        <w:t xml:space="preserve">- y que se encuentren acorde a lo normado en la Ley General del Presupuesto de Ingresos y Egresos del Estado para cada período fiscal y la Ley Orgánica del Presupuesto; diseño, desarrollo, implementación y seguimiento de los instrumentos y herramientas que coadyuven a la medición; cuantificación del riesgo fiscal asociado a los contratos de </w:t>
      </w:r>
      <w:proofErr w:type="spellStart"/>
      <w:r w:rsidRPr="00513612">
        <w:rPr>
          <w:rFonts w:cstheme="minorHAnsi"/>
          <w:lang w:val="es-ES"/>
        </w:rPr>
        <w:t>APP's</w:t>
      </w:r>
      <w:proofErr w:type="spellEnd"/>
      <w:r w:rsidRPr="00513612">
        <w:rPr>
          <w:rFonts w:cstheme="minorHAnsi"/>
          <w:lang w:val="es-ES"/>
        </w:rPr>
        <w:t>; coordinación de conformidad a la normativa legal el desarrollo de estudios, dictámenes y opiniones con las otras dependencias del Ministerio de Finanzas Públicas, en el ámbito de las inversiones de impacto fiscal; asimismo, apoyar y asistir en las actividades que le sean asignadas por el Subdirector, Director o el Despacho Ministerial.</w:t>
      </w:r>
    </w:p>
    <w:p w:rsidR="005818C0" w:rsidRPr="00513612" w:rsidRDefault="005818C0" w:rsidP="005818C0">
      <w:pPr>
        <w:jc w:val="both"/>
        <w:rPr>
          <w:rFonts w:cstheme="minorHAnsi"/>
        </w:rPr>
      </w:pPr>
    </w:p>
    <w:p w:rsidR="005818C0" w:rsidRPr="00513612" w:rsidRDefault="005818C0" w:rsidP="005818C0">
      <w:pPr>
        <w:ind w:firstLine="360"/>
        <w:jc w:val="both"/>
        <w:rPr>
          <w:rFonts w:cstheme="minorHAnsi"/>
          <w:b/>
          <w:i/>
          <w:u w:val="single"/>
        </w:rPr>
      </w:pPr>
      <w:r w:rsidRPr="00513612">
        <w:rPr>
          <w:rFonts w:cstheme="minorHAnsi"/>
          <w:b/>
          <w:i/>
        </w:rPr>
        <w:t xml:space="preserve">B. </w:t>
      </w:r>
      <w:r w:rsidRPr="00513612">
        <w:rPr>
          <w:rFonts w:cstheme="minorHAnsi"/>
          <w:b/>
          <w:i/>
          <w:u w:val="single"/>
        </w:rPr>
        <w:t>Marco Legal</w:t>
      </w:r>
    </w:p>
    <w:p w:rsidR="005818C0" w:rsidRPr="00513612" w:rsidRDefault="005818C0" w:rsidP="005818C0">
      <w:pPr>
        <w:ind w:left="720"/>
        <w:jc w:val="both"/>
        <w:rPr>
          <w:rFonts w:cstheme="minorHAnsi"/>
        </w:rPr>
      </w:pPr>
    </w:p>
    <w:p w:rsidR="005818C0" w:rsidRPr="00513612" w:rsidRDefault="005818C0" w:rsidP="005818C0">
      <w:pPr>
        <w:numPr>
          <w:ilvl w:val="0"/>
          <w:numId w:val="1"/>
        </w:numPr>
        <w:jc w:val="both"/>
        <w:rPr>
          <w:rFonts w:cstheme="minorHAnsi"/>
        </w:rPr>
      </w:pPr>
      <w:r w:rsidRPr="00513612">
        <w:rPr>
          <w:rFonts w:cstheme="minorHAnsi"/>
        </w:rPr>
        <w:t>Constitución Política de la República de Guatemala.</w:t>
      </w:r>
    </w:p>
    <w:p w:rsidR="005818C0" w:rsidRPr="00513612" w:rsidRDefault="005818C0" w:rsidP="005818C0">
      <w:pPr>
        <w:ind w:left="720"/>
        <w:jc w:val="both"/>
        <w:rPr>
          <w:rFonts w:cstheme="minorHAnsi"/>
        </w:rPr>
      </w:pPr>
    </w:p>
    <w:p w:rsidR="005818C0" w:rsidRPr="00513612" w:rsidRDefault="005818C0" w:rsidP="005818C0">
      <w:pPr>
        <w:numPr>
          <w:ilvl w:val="0"/>
          <w:numId w:val="1"/>
        </w:numPr>
        <w:jc w:val="both"/>
        <w:rPr>
          <w:rFonts w:cstheme="minorHAnsi"/>
        </w:rPr>
      </w:pPr>
      <w:r w:rsidRPr="00513612">
        <w:rPr>
          <w:rFonts w:cstheme="minorHAnsi"/>
        </w:rPr>
        <w:t xml:space="preserve">Ley del Organismo Legislativo, Decreto No. 114-97 del Congreso de la República de Guatemala. </w:t>
      </w:r>
    </w:p>
    <w:p w:rsidR="005818C0" w:rsidRPr="00513612" w:rsidRDefault="005818C0" w:rsidP="005818C0">
      <w:pPr>
        <w:ind w:left="720"/>
        <w:jc w:val="both"/>
        <w:rPr>
          <w:rFonts w:cstheme="minorHAnsi"/>
        </w:rPr>
      </w:pPr>
    </w:p>
    <w:p w:rsidR="005818C0" w:rsidRPr="00513612" w:rsidRDefault="005818C0" w:rsidP="005818C0">
      <w:pPr>
        <w:numPr>
          <w:ilvl w:val="0"/>
          <w:numId w:val="1"/>
        </w:numPr>
        <w:jc w:val="both"/>
        <w:rPr>
          <w:rFonts w:cstheme="minorHAnsi"/>
        </w:rPr>
      </w:pPr>
      <w:r w:rsidRPr="00513612">
        <w:rPr>
          <w:rFonts w:cstheme="minorHAnsi"/>
        </w:rPr>
        <w:t>Reglamento Orgánico Interno del Ministerio de Finanzas Públicas, Acuerdo Gubernativo Número 112-2018.</w:t>
      </w:r>
    </w:p>
    <w:p w:rsidR="00D765F9" w:rsidRPr="00513612" w:rsidRDefault="00D765F9">
      <w:pPr>
        <w:rPr>
          <w:rFonts w:cstheme="minorHAnsi"/>
        </w:rPr>
      </w:pPr>
    </w:p>
    <w:sectPr w:rsidR="00D765F9" w:rsidRPr="00513612" w:rsidSect="00513612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B95" w:rsidRDefault="00614B95" w:rsidP="007571CF">
      <w:r>
        <w:separator/>
      </w:r>
    </w:p>
  </w:endnote>
  <w:endnote w:type="continuationSeparator" w:id="0">
    <w:p w:rsidR="00614B95" w:rsidRDefault="00614B95" w:rsidP="0075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9ED" w:rsidRDefault="00A809ED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44518A0" wp14:editId="79CE8CA3">
              <wp:simplePos x="0" y="0"/>
              <wp:positionH relativeFrom="column">
                <wp:posOffset>-552450</wp:posOffset>
              </wp:positionH>
              <wp:positionV relativeFrom="paragraph">
                <wp:posOffset>-47625</wp:posOffset>
              </wp:positionV>
              <wp:extent cx="6710901" cy="226337"/>
              <wp:effectExtent l="0" t="0" r="0" b="0"/>
              <wp:wrapNone/>
              <wp:docPr id="47047799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10901" cy="2263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809ED" w:rsidRPr="00B727B7" w:rsidRDefault="00A809ED" w:rsidP="00A809ED">
                          <w:pPr>
                            <w:jc w:val="center"/>
                            <w:rPr>
                              <w:b/>
                              <w:bCs/>
                              <w:color w:val="1F2B50"/>
                              <w:sz w:val="17"/>
                              <w:szCs w:val="17"/>
                            </w:rPr>
                          </w:pPr>
                          <w:r w:rsidRPr="00B727B7">
                            <w:rPr>
                              <w:rStyle w:val="Textoennegrita"/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  <w:t>8ª. Avenida 20-59 Zona 1, Centro Cívico, Gua</w:t>
                          </w:r>
                          <w:r>
                            <w:rPr>
                              <w:rStyle w:val="Textoennegrita"/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  <w:t>temala PBX: 2374-3000 EXT: 12171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518A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3.5pt;margin-top:-3.75pt;width:528.4pt;height:1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" filled="f" stroked="f" strokeweight=".5pt">
              <v:textbox>
                <w:txbxContent>
                  <w:p w:rsidR="00A809ED" w:rsidRPr="00B727B7" w:rsidRDefault="00A809ED" w:rsidP="00A809ED">
                    <w:pPr>
                      <w:jc w:val="center"/>
                      <w:rPr>
                        <w:b/>
                        <w:bCs/>
                        <w:color w:val="1F2B50"/>
                        <w:sz w:val="17"/>
                        <w:szCs w:val="17"/>
                      </w:rPr>
                    </w:pPr>
                    <w:r w:rsidRPr="00B727B7">
                      <w:rPr>
                        <w:rStyle w:val="Textoennegrita"/>
                        <w:rFonts w:ascii="Arial" w:hAnsi="Arial" w:cs="Arial"/>
                        <w:color w:val="1F2B50"/>
                        <w:sz w:val="17"/>
                        <w:szCs w:val="17"/>
                      </w:rPr>
                      <w:t>8ª. Avenida 20-59 Zona 1, Centro Cívico, Gua</w:t>
                    </w:r>
                    <w:r>
                      <w:rPr>
                        <w:rStyle w:val="Textoennegrita"/>
                        <w:rFonts w:ascii="Arial" w:hAnsi="Arial" w:cs="Arial"/>
                        <w:color w:val="1F2B50"/>
                        <w:sz w:val="17"/>
                        <w:szCs w:val="17"/>
                      </w:rPr>
                      <w:t>temala PBX: 2374-3000 EXT: 12171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B95" w:rsidRDefault="00614B95" w:rsidP="007571CF">
      <w:r>
        <w:separator/>
      </w:r>
    </w:p>
  </w:footnote>
  <w:footnote w:type="continuationSeparator" w:id="0">
    <w:p w:rsidR="00614B95" w:rsidRDefault="00614B95" w:rsidP="00757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CF" w:rsidRDefault="00614B95">
    <w:pPr>
      <w:pStyle w:val="Encabezado"/>
    </w:pPr>
    <w:r>
      <w:rPr>
        <w:noProof/>
      </w:rPr>
      <w:pict w14:anchorId="36129C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847942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s membretadas MINFIN_Mesa de trabajo 1 copia 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CF" w:rsidRDefault="00513612">
    <w:pPr>
      <w:pStyle w:val="Encabezado"/>
    </w:pPr>
    <w:r>
      <w:rPr>
        <w:rFonts w:ascii="Arial" w:hAnsi="Arial" w:cs="Arial"/>
        <w:b/>
        <w:bCs/>
        <w:noProof/>
        <w:color w:val="001E5E"/>
        <w:sz w:val="32"/>
        <w:szCs w:val="32"/>
        <w:lang w:eastAsia="es-GT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E564CF9" wp14:editId="7724A5D5">
              <wp:simplePos x="0" y="0"/>
              <wp:positionH relativeFrom="column">
                <wp:posOffset>0</wp:posOffset>
              </wp:positionH>
              <wp:positionV relativeFrom="paragraph">
                <wp:posOffset>389890</wp:posOffset>
              </wp:positionV>
              <wp:extent cx="3549650" cy="367030"/>
              <wp:effectExtent l="0" t="0" r="0" b="0"/>
              <wp:wrapNone/>
              <wp:docPr id="314176903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9650" cy="367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13612" w:rsidRPr="00B727B7" w:rsidRDefault="00513612" w:rsidP="00513612">
                          <w:pPr>
                            <w:rPr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  <w:t>Secretaría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564CF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30.7pt;width:279.5pt;height:28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" filled="f" stroked="f" strokeweight=".5pt">
              <v:textbox>
                <w:txbxContent>
                  <w:p w:rsidR="00513612" w:rsidRPr="00B727B7" w:rsidRDefault="00513612" w:rsidP="00513612">
                    <w:pPr>
                      <w:rPr>
                        <w:rFonts w:ascii="Arial" w:hAnsi="Arial" w:cs="Arial"/>
                        <w:color w:val="1F2B5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1F2B50"/>
                        <w:sz w:val="17"/>
                        <w:szCs w:val="17"/>
                      </w:rPr>
                      <w:t>Secretaría General</w:t>
                    </w:r>
                  </w:p>
                </w:txbxContent>
              </v:textbox>
            </v:shape>
          </w:pict>
        </mc:Fallback>
      </mc:AlternateContent>
    </w:r>
    <w:r w:rsidR="009C17B4">
      <w:rPr>
        <w:noProof/>
        <w:lang w:eastAsia="es-GT"/>
      </w:rPr>
      <w:drawing>
        <wp:anchor distT="0" distB="0" distL="114300" distR="114300" simplePos="0" relativeHeight="251675648" behindDoc="1" locked="0" layoutInCell="1" allowOverlap="1" wp14:anchorId="03189225" wp14:editId="60AB5055">
          <wp:simplePos x="0" y="0"/>
          <wp:positionH relativeFrom="column">
            <wp:posOffset>-1076325</wp:posOffset>
          </wp:positionH>
          <wp:positionV relativeFrom="paragraph">
            <wp:posOffset>-56515</wp:posOffset>
          </wp:positionV>
          <wp:extent cx="7771765" cy="9650095"/>
          <wp:effectExtent l="0" t="0" r="635" b="8255"/>
          <wp:wrapNone/>
          <wp:docPr id="140419488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4194888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6" b="2026"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9650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7B4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35C43E" wp14:editId="54B65690">
              <wp:simplePos x="0" y="0"/>
              <wp:positionH relativeFrom="column">
                <wp:posOffset>1857375</wp:posOffset>
              </wp:positionH>
              <wp:positionV relativeFrom="paragraph">
                <wp:posOffset>-276860</wp:posOffset>
              </wp:positionV>
              <wp:extent cx="4516120" cy="1009291"/>
              <wp:effectExtent l="0" t="0" r="0" b="63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16120" cy="10092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818C0" w:rsidRPr="001E5E55" w:rsidRDefault="005818C0" w:rsidP="005818C0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6"/>
                            </w:rPr>
                          </w:pPr>
                          <w:r w:rsidRPr="001E5E55"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6"/>
                            </w:rPr>
                            <w:t>DIRECCIÓN DE ANÁLISIS Y POLÍTICA FISCAL</w:t>
                          </w:r>
                        </w:p>
                        <w:p w:rsidR="005818C0" w:rsidRPr="001E5E55" w:rsidRDefault="005818C0" w:rsidP="005818C0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sz w:val="16"/>
                              <w:szCs w:val="16"/>
                            </w:rPr>
                          </w:pPr>
                          <w:r w:rsidRPr="001E5E55">
                            <w:rPr>
                              <w:rFonts w:cs="Futura"/>
                              <w:sz w:val="16"/>
                              <w:szCs w:val="16"/>
                            </w:rPr>
                            <w:t xml:space="preserve">Director: </w:t>
                          </w:r>
                          <w:r w:rsidR="00513612">
                            <w:rPr>
                              <w:rFonts w:cs="Futura"/>
                              <w:sz w:val="16"/>
                              <w:szCs w:val="16"/>
                            </w:rPr>
                            <w:t>Ing</w:t>
                          </w:r>
                          <w:r w:rsidRPr="001E5E55">
                            <w:rPr>
                              <w:rFonts w:cs="Futura"/>
                              <w:sz w:val="16"/>
                              <w:szCs w:val="16"/>
                            </w:rPr>
                            <w:t xml:space="preserve">. </w:t>
                          </w:r>
                          <w:r w:rsidR="00513612">
                            <w:rPr>
                              <w:rFonts w:cs="Futura"/>
                              <w:sz w:val="16"/>
                              <w:szCs w:val="16"/>
                            </w:rPr>
                            <w:t>Hugo Arturo Pirique López</w:t>
                          </w:r>
                          <w:r w:rsidRPr="001E5E55">
                            <w:rPr>
                              <w:rFonts w:cs="Futur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5818C0" w:rsidRPr="001E5E55" w:rsidRDefault="005818C0" w:rsidP="005818C0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sz w:val="16"/>
                              <w:szCs w:val="16"/>
                            </w:rPr>
                          </w:pPr>
                          <w:r w:rsidRPr="001E5E55">
                            <w:rPr>
                              <w:rFonts w:cs="Futura"/>
                              <w:sz w:val="16"/>
                              <w:szCs w:val="16"/>
                            </w:rPr>
                            <w:t xml:space="preserve">Responsable de actualización de información: </w:t>
                          </w:r>
                          <w:r>
                            <w:rPr>
                              <w:rFonts w:cs="Futura"/>
                              <w:sz w:val="16"/>
                              <w:szCs w:val="16"/>
                            </w:rPr>
                            <w:t xml:space="preserve">Lic. </w:t>
                          </w:r>
                          <w:r w:rsidRPr="005818C0">
                            <w:rPr>
                              <w:rFonts w:cs="Futura"/>
                              <w:sz w:val="16"/>
                              <w:szCs w:val="16"/>
                            </w:rPr>
                            <w:t>Eduo Saúl Enrique de León Meneses</w:t>
                          </w:r>
                        </w:p>
                        <w:p w:rsidR="005818C0" w:rsidRPr="001E5E55" w:rsidRDefault="005818C0" w:rsidP="005818C0">
                          <w:pPr>
                            <w:spacing w:line="276" w:lineRule="auto"/>
                            <w:rPr>
                              <w:rFonts w:cs="Futura"/>
                              <w:sz w:val="16"/>
                              <w:szCs w:val="16"/>
                            </w:rPr>
                          </w:pPr>
                          <w:r w:rsidRPr="001E5E55">
                            <w:rPr>
                              <w:rFonts w:cs="Futura"/>
                              <w:sz w:val="16"/>
                              <w:szCs w:val="16"/>
                            </w:rPr>
                            <w:t xml:space="preserve">    Sin modificaciones al 1</w:t>
                          </w:r>
                          <w:r w:rsidR="00660B82">
                            <w:rPr>
                              <w:rFonts w:cs="Futura"/>
                              <w:sz w:val="16"/>
                              <w:szCs w:val="16"/>
                            </w:rPr>
                            <w:t>0</w:t>
                          </w:r>
                          <w:r w:rsidRPr="001E5E55">
                            <w:rPr>
                              <w:rFonts w:cs="Futura"/>
                              <w:sz w:val="16"/>
                              <w:szCs w:val="16"/>
                            </w:rPr>
                            <w:t>/</w:t>
                          </w:r>
                          <w:r w:rsidR="00F90049">
                            <w:rPr>
                              <w:rFonts w:cs="Futura"/>
                              <w:sz w:val="16"/>
                              <w:szCs w:val="16"/>
                            </w:rPr>
                            <w:t>0</w:t>
                          </w:r>
                          <w:r w:rsidR="00AD52F2">
                            <w:rPr>
                              <w:rFonts w:cs="Futura"/>
                              <w:sz w:val="16"/>
                              <w:szCs w:val="16"/>
                            </w:rPr>
                            <w:t>4</w:t>
                          </w:r>
                          <w:r w:rsidRPr="001E5E55">
                            <w:rPr>
                              <w:rFonts w:cs="Futura"/>
                              <w:sz w:val="16"/>
                              <w:szCs w:val="16"/>
                            </w:rPr>
                            <w:t>/202</w:t>
                          </w:r>
                          <w:r w:rsidR="00F90049">
                            <w:rPr>
                              <w:rFonts w:cs="Futura"/>
                              <w:sz w:val="16"/>
                              <w:szCs w:val="16"/>
                            </w:rPr>
                            <w:t>4</w:t>
                          </w:r>
                        </w:p>
                        <w:p w:rsidR="005818C0" w:rsidRPr="001E5E55" w:rsidRDefault="005818C0" w:rsidP="005818C0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1E5E55"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6"/>
                            </w:rPr>
                            <w:t>Artículo 10, numeral 1, Ley de Acceso a la Información Pública</w:t>
                          </w:r>
                        </w:p>
                        <w:p w:rsidR="005818C0" w:rsidRPr="001E5E55" w:rsidRDefault="005818C0" w:rsidP="005818C0">
                          <w:pPr>
                            <w:spacing w:line="276" w:lineRule="auto"/>
                            <w:rPr>
                              <w:b/>
                              <w:color w:val="943634"/>
                              <w:sz w:val="16"/>
                              <w:szCs w:val="16"/>
                            </w:rPr>
                          </w:pPr>
                        </w:p>
                        <w:p w:rsidR="005818C0" w:rsidRPr="001E5E55" w:rsidRDefault="005818C0" w:rsidP="005818C0">
                          <w:pPr>
                            <w:spacing w:line="276" w:lineRule="auto"/>
                            <w:rPr>
                              <w:b/>
                              <w:color w:val="943634"/>
                              <w:sz w:val="16"/>
                              <w:szCs w:val="16"/>
                            </w:rPr>
                          </w:pPr>
                        </w:p>
                        <w:p w:rsidR="005818C0" w:rsidRPr="001E5E55" w:rsidRDefault="005818C0" w:rsidP="005818C0">
                          <w:pPr>
                            <w:spacing w:line="276" w:lineRule="auto"/>
                            <w:ind w:left="142"/>
                            <w:rPr>
                              <w:b/>
                              <w:color w:val="943634"/>
                              <w:sz w:val="16"/>
                              <w:szCs w:val="16"/>
                            </w:rPr>
                          </w:pPr>
                        </w:p>
                        <w:p w:rsidR="005818C0" w:rsidRPr="001E5E55" w:rsidRDefault="005818C0" w:rsidP="005818C0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sz w:val="16"/>
                              <w:szCs w:val="16"/>
                            </w:rPr>
                          </w:pPr>
                        </w:p>
                        <w:p w:rsidR="005818C0" w:rsidRPr="001E5E55" w:rsidRDefault="005818C0" w:rsidP="005818C0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35C43E" id="Cuadro de texto 3" o:spid="_x0000_s1027" type="#_x0000_t202" style="position:absolute;margin-left:146.25pt;margin-top:-21.8pt;width:355.6pt;height:7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" filled="f" stroked="f">
              <v:path arrowok="t"/>
              <v:textbox>
                <w:txbxContent>
                  <w:p w:rsidR="005818C0" w:rsidRPr="001E5E55" w:rsidRDefault="005818C0" w:rsidP="005818C0">
                    <w:pPr>
                      <w:spacing w:line="276" w:lineRule="auto"/>
                      <w:ind w:left="142"/>
                      <w:rPr>
                        <w:rFonts w:cs="Futura"/>
                        <w:b/>
                        <w:color w:val="632423"/>
                        <w:sz w:val="16"/>
                        <w:szCs w:val="16"/>
                      </w:rPr>
                    </w:pPr>
                    <w:r w:rsidRPr="001E5E55">
                      <w:rPr>
                        <w:rFonts w:cs="Futura"/>
                        <w:b/>
                        <w:color w:val="632423"/>
                        <w:sz w:val="16"/>
                        <w:szCs w:val="16"/>
                      </w:rPr>
                      <w:t>DIRECCIÓN DE ANÁLISIS Y POLÍTICA FISCAL</w:t>
                    </w:r>
                  </w:p>
                  <w:p w:rsidR="005818C0" w:rsidRPr="001E5E55" w:rsidRDefault="005818C0" w:rsidP="005818C0">
                    <w:pPr>
                      <w:spacing w:line="276" w:lineRule="auto"/>
                      <w:ind w:left="142"/>
                      <w:rPr>
                        <w:rFonts w:cs="Futura"/>
                        <w:sz w:val="16"/>
                        <w:szCs w:val="16"/>
                      </w:rPr>
                    </w:pPr>
                    <w:r w:rsidRPr="001E5E55">
                      <w:rPr>
                        <w:rFonts w:cs="Futura"/>
                        <w:sz w:val="16"/>
                        <w:szCs w:val="16"/>
                      </w:rPr>
                      <w:t xml:space="preserve">Director: </w:t>
                    </w:r>
                    <w:r w:rsidR="00513612">
                      <w:rPr>
                        <w:rFonts w:cs="Futura"/>
                        <w:sz w:val="16"/>
                        <w:szCs w:val="16"/>
                      </w:rPr>
                      <w:t>Ing</w:t>
                    </w:r>
                    <w:r w:rsidRPr="001E5E55">
                      <w:rPr>
                        <w:rFonts w:cs="Futura"/>
                        <w:sz w:val="16"/>
                        <w:szCs w:val="16"/>
                      </w:rPr>
                      <w:t xml:space="preserve">. </w:t>
                    </w:r>
                    <w:r w:rsidR="00513612">
                      <w:rPr>
                        <w:rFonts w:cs="Futura"/>
                        <w:sz w:val="16"/>
                        <w:szCs w:val="16"/>
                      </w:rPr>
                      <w:t>Hugo Arturo Pirique López</w:t>
                    </w:r>
                    <w:r w:rsidRPr="001E5E55">
                      <w:rPr>
                        <w:rFonts w:cs="Futura"/>
                        <w:sz w:val="16"/>
                        <w:szCs w:val="16"/>
                      </w:rPr>
                      <w:t xml:space="preserve"> </w:t>
                    </w:r>
                  </w:p>
                  <w:p w:rsidR="005818C0" w:rsidRPr="001E5E55" w:rsidRDefault="005818C0" w:rsidP="005818C0">
                    <w:pPr>
                      <w:spacing w:line="276" w:lineRule="auto"/>
                      <w:ind w:left="142"/>
                      <w:rPr>
                        <w:rFonts w:cs="Futura"/>
                        <w:sz w:val="16"/>
                        <w:szCs w:val="16"/>
                      </w:rPr>
                    </w:pPr>
                    <w:r w:rsidRPr="001E5E55">
                      <w:rPr>
                        <w:rFonts w:cs="Futura"/>
                        <w:sz w:val="16"/>
                        <w:szCs w:val="16"/>
                      </w:rPr>
                      <w:t xml:space="preserve">Responsable de actualización de información: </w:t>
                    </w:r>
                    <w:r>
                      <w:rPr>
                        <w:rFonts w:cs="Futura"/>
                        <w:sz w:val="16"/>
                        <w:szCs w:val="16"/>
                      </w:rPr>
                      <w:t xml:space="preserve">Lic. </w:t>
                    </w:r>
                    <w:r w:rsidRPr="005818C0">
                      <w:rPr>
                        <w:rFonts w:cs="Futura"/>
                        <w:sz w:val="16"/>
                        <w:szCs w:val="16"/>
                      </w:rPr>
                      <w:t>Eduo Saúl Enrique de León Meneses</w:t>
                    </w:r>
                  </w:p>
                  <w:p w:rsidR="005818C0" w:rsidRPr="001E5E55" w:rsidRDefault="005818C0" w:rsidP="005818C0">
                    <w:pPr>
                      <w:spacing w:line="276" w:lineRule="auto"/>
                      <w:rPr>
                        <w:rFonts w:cs="Futura"/>
                        <w:sz w:val="16"/>
                        <w:szCs w:val="16"/>
                      </w:rPr>
                    </w:pPr>
                    <w:r w:rsidRPr="001E5E55">
                      <w:rPr>
                        <w:rFonts w:cs="Futura"/>
                        <w:sz w:val="16"/>
                        <w:szCs w:val="16"/>
                      </w:rPr>
                      <w:t xml:space="preserve">    Sin modificaciones al 1</w:t>
                    </w:r>
                    <w:r w:rsidR="00660B82">
                      <w:rPr>
                        <w:rFonts w:cs="Futura"/>
                        <w:sz w:val="16"/>
                        <w:szCs w:val="16"/>
                      </w:rPr>
                      <w:t>0</w:t>
                    </w:r>
                    <w:r w:rsidRPr="001E5E55">
                      <w:rPr>
                        <w:rFonts w:cs="Futura"/>
                        <w:sz w:val="16"/>
                        <w:szCs w:val="16"/>
                      </w:rPr>
                      <w:t>/</w:t>
                    </w:r>
                    <w:r w:rsidR="00F90049">
                      <w:rPr>
                        <w:rFonts w:cs="Futura"/>
                        <w:sz w:val="16"/>
                        <w:szCs w:val="16"/>
                      </w:rPr>
                      <w:t>0</w:t>
                    </w:r>
                    <w:r w:rsidR="00AD52F2">
                      <w:rPr>
                        <w:rFonts w:cs="Futura"/>
                        <w:sz w:val="16"/>
                        <w:szCs w:val="16"/>
                      </w:rPr>
                      <w:t>4</w:t>
                    </w:r>
                    <w:r w:rsidRPr="001E5E55">
                      <w:rPr>
                        <w:rFonts w:cs="Futura"/>
                        <w:sz w:val="16"/>
                        <w:szCs w:val="16"/>
                      </w:rPr>
                      <w:t>/202</w:t>
                    </w:r>
                    <w:r w:rsidR="00F90049">
                      <w:rPr>
                        <w:rFonts w:cs="Futura"/>
                        <w:sz w:val="16"/>
                        <w:szCs w:val="16"/>
                      </w:rPr>
                      <w:t>4</w:t>
                    </w:r>
                  </w:p>
                  <w:p w:rsidR="005818C0" w:rsidRPr="001E5E55" w:rsidRDefault="005818C0" w:rsidP="005818C0">
                    <w:pPr>
                      <w:spacing w:line="276" w:lineRule="auto"/>
                      <w:ind w:left="142"/>
                      <w:rPr>
                        <w:rFonts w:cs="Futura"/>
                        <w:b/>
                        <w:color w:val="000000"/>
                        <w:sz w:val="16"/>
                        <w:szCs w:val="16"/>
                      </w:rPr>
                    </w:pPr>
                    <w:r w:rsidRPr="001E5E55">
                      <w:rPr>
                        <w:rFonts w:cs="Futura"/>
                        <w:b/>
                        <w:color w:val="000000"/>
                        <w:sz w:val="16"/>
                        <w:szCs w:val="16"/>
                      </w:rPr>
                      <w:t>Artículo 10, numeral 1, Ley de Acceso a la Información Pública</w:t>
                    </w:r>
                  </w:p>
                  <w:p w:rsidR="005818C0" w:rsidRPr="001E5E55" w:rsidRDefault="005818C0" w:rsidP="005818C0">
                    <w:pPr>
                      <w:spacing w:line="276" w:lineRule="auto"/>
                      <w:rPr>
                        <w:b/>
                        <w:color w:val="943634"/>
                        <w:sz w:val="16"/>
                        <w:szCs w:val="16"/>
                      </w:rPr>
                    </w:pPr>
                  </w:p>
                  <w:p w:rsidR="005818C0" w:rsidRPr="001E5E55" w:rsidRDefault="005818C0" w:rsidP="005818C0">
                    <w:pPr>
                      <w:spacing w:line="276" w:lineRule="auto"/>
                      <w:rPr>
                        <w:b/>
                        <w:color w:val="943634"/>
                        <w:sz w:val="16"/>
                        <w:szCs w:val="16"/>
                      </w:rPr>
                    </w:pPr>
                  </w:p>
                  <w:p w:rsidR="005818C0" w:rsidRPr="001E5E55" w:rsidRDefault="005818C0" w:rsidP="005818C0">
                    <w:pPr>
                      <w:spacing w:line="276" w:lineRule="auto"/>
                      <w:ind w:left="142"/>
                      <w:rPr>
                        <w:b/>
                        <w:color w:val="943634"/>
                        <w:sz w:val="16"/>
                        <w:szCs w:val="16"/>
                      </w:rPr>
                    </w:pPr>
                  </w:p>
                  <w:p w:rsidR="005818C0" w:rsidRPr="001E5E55" w:rsidRDefault="005818C0" w:rsidP="005818C0">
                    <w:pPr>
                      <w:spacing w:line="276" w:lineRule="auto"/>
                      <w:ind w:left="142"/>
                      <w:rPr>
                        <w:rFonts w:cs="Futura"/>
                        <w:sz w:val="16"/>
                        <w:szCs w:val="16"/>
                      </w:rPr>
                    </w:pPr>
                  </w:p>
                  <w:p w:rsidR="005818C0" w:rsidRPr="001E5E55" w:rsidRDefault="005818C0" w:rsidP="005818C0">
                    <w:pPr>
                      <w:spacing w:line="276" w:lineRule="auto"/>
                      <w:ind w:left="142"/>
                      <w:rPr>
                        <w:rFonts w:cs="Futur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9C17B4">
      <w:rPr>
        <w:noProof/>
        <w:lang w:eastAsia="es-GT"/>
      </w:rPr>
      <w:drawing>
        <wp:anchor distT="0" distB="0" distL="114300" distR="114300" simplePos="0" relativeHeight="251673600" behindDoc="0" locked="0" layoutInCell="1" allowOverlap="1" wp14:anchorId="7223BC8F" wp14:editId="6005A984">
          <wp:simplePos x="0" y="0"/>
          <wp:positionH relativeFrom="column">
            <wp:posOffset>-1051560</wp:posOffset>
          </wp:positionH>
          <wp:positionV relativeFrom="paragraph">
            <wp:posOffset>-411480</wp:posOffset>
          </wp:positionV>
          <wp:extent cx="2970530" cy="1339215"/>
          <wp:effectExtent l="0" t="0" r="1270" b="0"/>
          <wp:wrapNone/>
          <wp:docPr id="4789770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8977079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133921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CF" w:rsidRDefault="00614B95">
    <w:pPr>
      <w:pStyle w:val="Encabezado"/>
    </w:pPr>
    <w:r>
      <w:rPr>
        <w:noProof/>
      </w:rPr>
      <w:pict w14:anchorId="03F633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847941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s membretadas MINFIN_Mesa de trabajo 1 copia 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93355"/>
    <w:multiLevelType w:val="hybridMultilevel"/>
    <w:tmpl w:val="3C18BE5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46503"/>
    <w:multiLevelType w:val="hybridMultilevel"/>
    <w:tmpl w:val="E09C52E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C39CD"/>
    <w:multiLevelType w:val="hybridMultilevel"/>
    <w:tmpl w:val="C8085CCA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CF"/>
    <w:rsid w:val="00005B54"/>
    <w:rsid w:val="00026D82"/>
    <w:rsid w:val="0003190F"/>
    <w:rsid w:val="0003679B"/>
    <w:rsid w:val="000553CB"/>
    <w:rsid w:val="00063EC6"/>
    <w:rsid w:val="0008307E"/>
    <w:rsid w:val="000E7B5E"/>
    <w:rsid w:val="00101096"/>
    <w:rsid w:val="0015229F"/>
    <w:rsid w:val="001622A9"/>
    <w:rsid w:val="0016577A"/>
    <w:rsid w:val="00186E96"/>
    <w:rsid w:val="001D1B8B"/>
    <w:rsid w:val="001D75AB"/>
    <w:rsid w:val="001E07FE"/>
    <w:rsid w:val="001E4CDD"/>
    <w:rsid w:val="001E75B4"/>
    <w:rsid w:val="00236BCD"/>
    <w:rsid w:val="002A18DF"/>
    <w:rsid w:val="002B50A8"/>
    <w:rsid w:val="002D362A"/>
    <w:rsid w:val="00301328"/>
    <w:rsid w:val="00354A55"/>
    <w:rsid w:val="00364669"/>
    <w:rsid w:val="00442098"/>
    <w:rsid w:val="004B0614"/>
    <w:rsid w:val="004D4782"/>
    <w:rsid w:val="0050241A"/>
    <w:rsid w:val="00513612"/>
    <w:rsid w:val="00535B8A"/>
    <w:rsid w:val="0054053F"/>
    <w:rsid w:val="005818C0"/>
    <w:rsid w:val="005A2845"/>
    <w:rsid w:val="005B1947"/>
    <w:rsid w:val="005C41D3"/>
    <w:rsid w:val="005D030F"/>
    <w:rsid w:val="005D44DB"/>
    <w:rsid w:val="005F40A4"/>
    <w:rsid w:val="00611700"/>
    <w:rsid w:val="00614B95"/>
    <w:rsid w:val="00660B82"/>
    <w:rsid w:val="006D10A4"/>
    <w:rsid w:val="007252E1"/>
    <w:rsid w:val="007571CF"/>
    <w:rsid w:val="00764CB7"/>
    <w:rsid w:val="007D67BD"/>
    <w:rsid w:val="00826253"/>
    <w:rsid w:val="008A1C09"/>
    <w:rsid w:val="008E2A5D"/>
    <w:rsid w:val="009874C0"/>
    <w:rsid w:val="009B1B9B"/>
    <w:rsid w:val="009C17B4"/>
    <w:rsid w:val="00A00022"/>
    <w:rsid w:val="00A02643"/>
    <w:rsid w:val="00A42BF3"/>
    <w:rsid w:val="00A54D74"/>
    <w:rsid w:val="00A809ED"/>
    <w:rsid w:val="00AC4C7D"/>
    <w:rsid w:val="00AD0415"/>
    <w:rsid w:val="00AD52F2"/>
    <w:rsid w:val="00B022C8"/>
    <w:rsid w:val="00B31DF6"/>
    <w:rsid w:val="00BA09E4"/>
    <w:rsid w:val="00BA1523"/>
    <w:rsid w:val="00BA4322"/>
    <w:rsid w:val="00BC2320"/>
    <w:rsid w:val="00C0505C"/>
    <w:rsid w:val="00C904C2"/>
    <w:rsid w:val="00CF5F96"/>
    <w:rsid w:val="00D124D5"/>
    <w:rsid w:val="00D434DB"/>
    <w:rsid w:val="00D62BBF"/>
    <w:rsid w:val="00D765F9"/>
    <w:rsid w:val="00E76D58"/>
    <w:rsid w:val="00E779CA"/>
    <w:rsid w:val="00E9638C"/>
    <w:rsid w:val="00E972CF"/>
    <w:rsid w:val="00F21D25"/>
    <w:rsid w:val="00F43708"/>
    <w:rsid w:val="00F75153"/>
    <w:rsid w:val="00F836B7"/>
    <w:rsid w:val="00F87D57"/>
    <w:rsid w:val="00F90049"/>
    <w:rsid w:val="00FA5890"/>
    <w:rsid w:val="00FB6E9E"/>
    <w:rsid w:val="00FC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6C56B646"/>
  <w15:docId w15:val="{ABEE0A90-F87B-4C0F-B353-538619A3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1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71CF"/>
  </w:style>
  <w:style w:type="paragraph" w:styleId="Piedepgina">
    <w:name w:val="footer"/>
    <w:basedOn w:val="Normal"/>
    <w:link w:val="PiedepginaCar"/>
    <w:uiPriority w:val="99"/>
    <w:unhideWhenUsed/>
    <w:rsid w:val="007571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1CF"/>
  </w:style>
  <w:style w:type="character" w:styleId="Hipervnculo">
    <w:name w:val="Hyperlink"/>
    <w:basedOn w:val="Fuentedeprrafopredeter"/>
    <w:uiPriority w:val="99"/>
    <w:unhideWhenUsed/>
    <w:rsid w:val="0050241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24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5818C0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5818C0"/>
    <w:pPr>
      <w:ind w:left="720"/>
      <w:contextualSpacing/>
    </w:pPr>
    <w:rPr>
      <w:rFonts w:eastAsiaTheme="minorEastAsia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13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328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A809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1366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SCSP</dc:creator>
  <cp:lastModifiedBy>René Augusto Castro González</cp:lastModifiedBy>
  <cp:revision>1</cp:revision>
  <cp:lastPrinted>2022-10-10T18:45:00Z</cp:lastPrinted>
  <dcterms:created xsi:type="dcterms:W3CDTF">2024-04-11T15:05:00Z</dcterms:created>
  <dcterms:modified xsi:type="dcterms:W3CDTF">2024-04-11T15:05:00Z</dcterms:modified>
</cp:coreProperties>
</file>