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749" w:rsidRDefault="00086749" w:rsidP="00F548B8">
      <w:pPr>
        <w:pStyle w:val="Ttulo2"/>
        <w:rPr>
          <w:noProof/>
          <w:lang w:val="es-GT" w:eastAsia="es-GT"/>
        </w:rPr>
      </w:pPr>
      <w:bookmarkStart w:id="0" w:name="_GoBack"/>
      <w:bookmarkEnd w:id="0"/>
    </w:p>
    <w:tbl>
      <w:tblPr>
        <w:tblStyle w:val="Tablaconcuadrcula"/>
        <w:tblW w:w="0" w:type="auto"/>
        <w:tblLook w:val="04A0" w:firstRow="1" w:lastRow="0" w:firstColumn="1" w:lastColumn="0" w:noHBand="0" w:noVBand="1"/>
      </w:tblPr>
      <w:tblGrid>
        <w:gridCol w:w="675"/>
        <w:gridCol w:w="1418"/>
        <w:gridCol w:w="1843"/>
        <w:gridCol w:w="2693"/>
        <w:gridCol w:w="1722"/>
        <w:gridCol w:w="1623"/>
        <w:gridCol w:w="1623"/>
        <w:gridCol w:w="1623"/>
      </w:tblGrid>
      <w:tr w:rsidR="00086749" w:rsidTr="00086749">
        <w:tc>
          <w:tcPr>
            <w:tcW w:w="13220" w:type="dxa"/>
            <w:gridSpan w:val="8"/>
            <w:shd w:val="clear" w:color="auto" w:fill="8DB3E2" w:themeFill="text2" w:themeFillTint="66"/>
          </w:tcPr>
          <w:p w:rsidR="00086749" w:rsidRDefault="00086749" w:rsidP="00086749">
            <w:pPr>
              <w:pStyle w:val="Ttulo2"/>
              <w:jc w:val="center"/>
              <w:rPr>
                <w:noProof/>
                <w:lang w:val="es-GT" w:eastAsia="es-GT"/>
              </w:rPr>
            </w:pPr>
            <w:r w:rsidRPr="00086749">
              <w:rPr>
                <w:noProof/>
                <w:color w:val="943634" w:themeColor="accent2" w:themeShade="BF"/>
                <w:lang w:val="es-GT" w:eastAsia="es-GT"/>
              </w:rPr>
              <w:t>ENERO 2019</w:t>
            </w:r>
          </w:p>
        </w:tc>
      </w:tr>
      <w:tr w:rsidR="00086749" w:rsidTr="00086749">
        <w:tc>
          <w:tcPr>
            <w:tcW w:w="675" w:type="dxa"/>
            <w:vMerge w:val="restart"/>
            <w:shd w:val="clear" w:color="auto" w:fill="8DB3E2" w:themeFill="text2" w:themeFillTint="66"/>
          </w:tcPr>
          <w:p w:rsidR="00086749" w:rsidRPr="00086749" w:rsidRDefault="00086749" w:rsidP="00F548B8">
            <w:pPr>
              <w:pStyle w:val="Ttulo2"/>
              <w:rPr>
                <w:noProof/>
                <w:color w:val="auto"/>
                <w:sz w:val="18"/>
                <w:lang w:val="es-GT" w:eastAsia="es-GT"/>
              </w:rPr>
            </w:pPr>
            <w:r w:rsidRPr="00086749">
              <w:rPr>
                <w:noProof/>
                <w:color w:val="auto"/>
                <w:sz w:val="18"/>
                <w:lang w:val="es-GT" w:eastAsia="es-GT"/>
              </w:rPr>
              <w:t>No.</w:t>
            </w:r>
          </w:p>
        </w:tc>
        <w:tc>
          <w:tcPr>
            <w:tcW w:w="3261" w:type="dxa"/>
            <w:gridSpan w:val="2"/>
            <w:tcBorders>
              <w:bottom w:val="single" w:sz="4" w:space="0" w:color="auto"/>
            </w:tcBorders>
            <w:shd w:val="clear" w:color="auto" w:fill="8DB3E2" w:themeFill="text2" w:themeFillTint="66"/>
          </w:tcPr>
          <w:p w:rsidR="00086749" w:rsidRPr="00086749" w:rsidRDefault="00086749" w:rsidP="00086749">
            <w:pPr>
              <w:pStyle w:val="Ttulo2"/>
              <w:jc w:val="center"/>
              <w:rPr>
                <w:noProof/>
                <w:color w:val="auto"/>
                <w:sz w:val="18"/>
                <w:lang w:val="es-GT" w:eastAsia="es-GT"/>
              </w:rPr>
            </w:pPr>
            <w:r w:rsidRPr="00086749">
              <w:rPr>
                <w:noProof/>
                <w:color w:val="auto"/>
                <w:sz w:val="18"/>
                <w:lang w:val="es-GT" w:eastAsia="es-GT"/>
              </w:rPr>
              <w:t>Tipo de Viaje</w:t>
            </w:r>
          </w:p>
        </w:tc>
        <w:tc>
          <w:tcPr>
            <w:tcW w:w="2693" w:type="dxa"/>
            <w:vMerge w:val="restart"/>
            <w:shd w:val="clear" w:color="auto" w:fill="8DB3E2" w:themeFill="text2" w:themeFillTint="66"/>
          </w:tcPr>
          <w:p w:rsidR="00086749" w:rsidRPr="00086749" w:rsidRDefault="00086749" w:rsidP="00086749">
            <w:pPr>
              <w:pStyle w:val="Ttulo2"/>
              <w:jc w:val="center"/>
              <w:rPr>
                <w:noProof/>
                <w:color w:val="auto"/>
                <w:sz w:val="18"/>
                <w:lang w:val="es-GT" w:eastAsia="es-GT"/>
              </w:rPr>
            </w:pPr>
            <w:r w:rsidRPr="00086749">
              <w:rPr>
                <w:noProof/>
                <w:color w:val="auto"/>
                <w:sz w:val="18"/>
                <w:lang w:val="es-GT" w:eastAsia="es-GT"/>
              </w:rPr>
              <w:t>Objetivo de la Comisión</w:t>
            </w:r>
          </w:p>
        </w:tc>
        <w:tc>
          <w:tcPr>
            <w:tcW w:w="1722" w:type="dxa"/>
            <w:vMerge w:val="restart"/>
            <w:shd w:val="clear" w:color="auto" w:fill="8DB3E2" w:themeFill="text2" w:themeFillTint="66"/>
          </w:tcPr>
          <w:p w:rsidR="00086749" w:rsidRPr="00086749" w:rsidRDefault="00086749" w:rsidP="00F548B8">
            <w:pPr>
              <w:pStyle w:val="Ttulo2"/>
              <w:rPr>
                <w:noProof/>
                <w:color w:val="auto"/>
                <w:sz w:val="18"/>
                <w:lang w:val="es-GT" w:eastAsia="es-GT"/>
              </w:rPr>
            </w:pPr>
            <w:r w:rsidRPr="00086749">
              <w:rPr>
                <w:noProof/>
                <w:color w:val="auto"/>
                <w:sz w:val="18"/>
                <w:lang w:val="es-GT" w:eastAsia="es-GT"/>
              </w:rPr>
              <w:t>Personal Autorizado</w:t>
            </w:r>
          </w:p>
        </w:tc>
        <w:tc>
          <w:tcPr>
            <w:tcW w:w="1623" w:type="dxa"/>
            <w:vMerge w:val="restart"/>
            <w:shd w:val="clear" w:color="auto" w:fill="8DB3E2" w:themeFill="text2" w:themeFillTint="66"/>
          </w:tcPr>
          <w:p w:rsidR="00086749" w:rsidRPr="00086749" w:rsidRDefault="00086749" w:rsidP="00F548B8">
            <w:pPr>
              <w:pStyle w:val="Ttulo2"/>
              <w:rPr>
                <w:noProof/>
                <w:color w:val="auto"/>
                <w:sz w:val="18"/>
                <w:lang w:val="es-GT" w:eastAsia="es-GT"/>
              </w:rPr>
            </w:pPr>
            <w:r w:rsidRPr="00086749">
              <w:rPr>
                <w:noProof/>
                <w:color w:val="auto"/>
                <w:sz w:val="18"/>
                <w:lang w:val="es-GT" w:eastAsia="es-GT"/>
              </w:rPr>
              <w:t>Destino de la Comisión</w:t>
            </w:r>
          </w:p>
        </w:tc>
        <w:tc>
          <w:tcPr>
            <w:tcW w:w="1623" w:type="dxa"/>
            <w:vMerge w:val="restart"/>
            <w:shd w:val="clear" w:color="auto" w:fill="8DB3E2" w:themeFill="text2" w:themeFillTint="66"/>
          </w:tcPr>
          <w:p w:rsidR="00086749" w:rsidRPr="00086749" w:rsidRDefault="00086749" w:rsidP="00F548B8">
            <w:pPr>
              <w:pStyle w:val="Ttulo2"/>
              <w:rPr>
                <w:noProof/>
                <w:color w:val="auto"/>
                <w:sz w:val="18"/>
                <w:lang w:val="es-GT" w:eastAsia="es-GT"/>
              </w:rPr>
            </w:pPr>
            <w:r w:rsidRPr="00086749">
              <w:rPr>
                <w:noProof/>
                <w:color w:val="auto"/>
                <w:sz w:val="18"/>
                <w:lang w:val="es-GT" w:eastAsia="es-GT"/>
              </w:rPr>
              <w:t>Costo de Boleto</w:t>
            </w:r>
          </w:p>
        </w:tc>
        <w:tc>
          <w:tcPr>
            <w:tcW w:w="1623" w:type="dxa"/>
            <w:vMerge w:val="restart"/>
            <w:shd w:val="clear" w:color="auto" w:fill="8DB3E2" w:themeFill="text2" w:themeFillTint="66"/>
          </w:tcPr>
          <w:p w:rsidR="00086749" w:rsidRPr="00086749" w:rsidRDefault="00086749" w:rsidP="00F548B8">
            <w:pPr>
              <w:pStyle w:val="Ttulo2"/>
              <w:rPr>
                <w:noProof/>
                <w:color w:val="auto"/>
                <w:sz w:val="18"/>
                <w:lang w:val="es-GT" w:eastAsia="es-GT"/>
              </w:rPr>
            </w:pPr>
            <w:r w:rsidRPr="00086749">
              <w:rPr>
                <w:noProof/>
                <w:color w:val="auto"/>
                <w:sz w:val="18"/>
                <w:lang w:val="es-GT" w:eastAsia="es-GT"/>
              </w:rPr>
              <w:t>Costo de Viático</w:t>
            </w:r>
          </w:p>
        </w:tc>
      </w:tr>
      <w:tr w:rsidR="00086749" w:rsidTr="00086749">
        <w:tc>
          <w:tcPr>
            <w:tcW w:w="675" w:type="dxa"/>
            <w:vMerge/>
          </w:tcPr>
          <w:p w:rsidR="00086749" w:rsidRDefault="00086749" w:rsidP="00F548B8">
            <w:pPr>
              <w:pStyle w:val="Ttulo2"/>
              <w:rPr>
                <w:noProof/>
                <w:lang w:val="es-GT" w:eastAsia="es-GT"/>
              </w:rPr>
            </w:pPr>
          </w:p>
        </w:tc>
        <w:tc>
          <w:tcPr>
            <w:tcW w:w="1418" w:type="dxa"/>
            <w:shd w:val="clear" w:color="auto" w:fill="95B3D7" w:themeFill="accent1" w:themeFillTint="99"/>
          </w:tcPr>
          <w:p w:rsidR="00086749" w:rsidRPr="00086749" w:rsidRDefault="00086749" w:rsidP="00F548B8">
            <w:pPr>
              <w:pStyle w:val="Ttulo2"/>
              <w:rPr>
                <w:noProof/>
                <w:color w:val="auto"/>
                <w:sz w:val="18"/>
                <w:lang w:val="es-GT" w:eastAsia="es-GT"/>
              </w:rPr>
            </w:pPr>
            <w:r w:rsidRPr="00086749">
              <w:rPr>
                <w:noProof/>
                <w:color w:val="auto"/>
                <w:sz w:val="18"/>
                <w:lang w:val="es-GT" w:eastAsia="es-GT"/>
              </w:rPr>
              <w:t>Nacional</w:t>
            </w:r>
          </w:p>
        </w:tc>
        <w:tc>
          <w:tcPr>
            <w:tcW w:w="1843" w:type="dxa"/>
            <w:shd w:val="clear" w:color="auto" w:fill="95B3D7" w:themeFill="accent1" w:themeFillTint="99"/>
          </w:tcPr>
          <w:p w:rsidR="00086749" w:rsidRPr="00086749" w:rsidRDefault="00086749" w:rsidP="00F548B8">
            <w:pPr>
              <w:pStyle w:val="Ttulo2"/>
              <w:rPr>
                <w:noProof/>
                <w:color w:val="auto"/>
                <w:sz w:val="18"/>
                <w:lang w:val="es-GT" w:eastAsia="es-GT"/>
              </w:rPr>
            </w:pPr>
            <w:r w:rsidRPr="00086749">
              <w:rPr>
                <w:noProof/>
                <w:color w:val="auto"/>
                <w:sz w:val="18"/>
                <w:lang w:val="es-GT" w:eastAsia="es-GT"/>
              </w:rPr>
              <w:t>Internacional</w:t>
            </w:r>
          </w:p>
        </w:tc>
        <w:tc>
          <w:tcPr>
            <w:tcW w:w="2693" w:type="dxa"/>
            <w:vMerge/>
          </w:tcPr>
          <w:p w:rsidR="00086749" w:rsidRDefault="00086749" w:rsidP="00F548B8">
            <w:pPr>
              <w:pStyle w:val="Ttulo2"/>
              <w:rPr>
                <w:noProof/>
                <w:lang w:val="es-GT" w:eastAsia="es-GT"/>
              </w:rPr>
            </w:pPr>
          </w:p>
        </w:tc>
        <w:tc>
          <w:tcPr>
            <w:tcW w:w="1722" w:type="dxa"/>
            <w:vMerge/>
          </w:tcPr>
          <w:p w:rsidR="00086749" w:rsidRDefault="00086749" w:rsidP="00F548B8">
            <w:pPr>
              <w:pStyle w:val="Ttulo2"/>
              <w:rPr>
                <w:noProof/>
                <w:lang w:val="es-GT" w:eastAsia="es-GT"/>
              </w:rPr>
            </w:pPr>
          </w:p>
        </w:tc>
        <w:tc>
          <w:tcPr>
            <w:tcW w:w="1623" w:type="dxa"/>
            <w:vMerge/>
          </w:tcPr>
          <w:p w:rsidR="00086749" w:rsidRDefault="00086749" w:rsidP="00F548B8">
            <w:pPr>
              <w:pStyle w:val="Ttulo2"/>
              <w:rPr>
                <w:noProof/>
                <w:lang w:val="es-GT" w:eastAsia="es-GT"/>
              </w:rPr>
            </w:pPr>
          </w:p>
        </w:tc>
        <w:tc>
          <w:tcPr>
            <w:tcW w:w="1623" w:type="dxa"/>
            <w:vMerge/>
          </w:tcPr>
          <w:p w:rsidR="00086749" w:rsidRDefault="00086749" w:rsidP="00F548B8">
            <w:pPr>
              <w:pStyle w:val="Ttulo2"/>
              <w:rPr>
                <w:noProof/>
                <w:lang w:val="es-GT" w:eastAsia="es-GT"/>
              </w:rPr>
            </w:pPr>
          </w:p>
        </w:tc>
        <w:tc>
          <w:tcPr>
            <w:tcW w:w="1623" w:type="dxa"/>
            <w:vMerge/>
          </w:tcPr>
          <w:p w:rsidR="00086749" w:rsidRDefault="00086749" w:rsidP="00F548B8">
            <w:pPr>
              <w:pStyle w:val="Ttulo2"/>
              <w:rPr>
                <w:noProof/>
                <w:lang w:val="es-GT" w:eastAsia="es-GT"/>
              </w:rPr>
            </w:pPr>
          </w:p>
        </w:tc>
      </w:tr>
      <w:tr w:rsidR="00086749" w:rsidTr="00F53EA4">
        <w:tc>
          <w:tcPr>
            <w:tcW w:w="13220" w:type="dxa"/>
            <w:gridSpan w:val="8"/>
          </w:tcPr>
          <w:p w:rsidR="00086749" w:rsidRDefault="00086749" w:rsidP="00086749">
            <w:pPr>
              <w:pStyle w:val="Ttulo2"/>
              <w:jc w:val="center"/>
              <w:rPr>
                <w:noProof/>
                <w:lang w:val="es-GT" w:eastAsia="es-GT"/>
              </w:rPr>
            </w:pPr>
            <w:r w:rsidRPr="00086749">
              <w:rPr>
                <w:noProof/>
                <w:color w:val="auto"/>
                <w:sz w:val="20"/>
                <w:lang w:val="es-GT" w:eastAsia="es-GT"/>
              </w:rPr>
              <w:t>En este mes no se realizarón comisiones al interior de la Republica por parte del personal de esta Dirección.</w:t>
            </w:r>
          </w:p>
        </w:tc>
      </w:tr>
    </w:tbl>
    <w:p w:rsidR="00086749" w:rsidRDefault="00086749" w:rsidP="00F548B8">
      <w:pPr>
        <w:pStyle w:val="Ttulo2"/>
        <w:rPr>
          <w:noProof/>
          <w:lang w:val="es-GT" w:eastAsia="es-GT"/>
        </w:rPr>
      </w:pPr>
    </w:p>
    <w:p w:rsidR="00086749" w:rsidRDefault="00086749" w:rsidP="00F548B8">
      <w:pPr>
        <w:pStyle w:val="Ttulo2"/>
        <w:rPr>
          <w:noProof/>
          <w:lang w:val="es-GT" w:eastAsia="es-GT"/>
        </w:rPr>
      </w:pPr>
    </w:p>
    <w:p w:rsidR="00086749" w:rsidRDefault="00086749" w:rsidP="00F548B8">
      <w:pPr>
        <w:pStyle w:val="Ttulo2"/>
        <w:rPr>
          <w:noProof/>
          <w:lang w:val="es-GT" w:eastAsia="es-GT"/>
        </w:rPr>
      </w:pPr>
    </w:p>
    <w:p w:rsidR="00086749" w:rsidRDefault="00086749" w:rsidP="00F548B8">
      <w:pPr>
        <w:pStyle w:val="Ttulo2"/>
        <w:rPr>
          <w:noProof/>
          <w:lang w:val="es-GT" w:eastAsia="es-GT"/>
        </w:rPr>
      </w:pPr>
    </w:p>
    <w:p w:rsidR="00ED1984" w:rsidRDefault="00ED1984" w:rsidP="00ED1984">
      <w:pPr>
        <w:rPr>
          <w:lang w:val="es-GT" w:eastAsia="es-GT"/>
        </w:rPr>
      </w:pPr>
    </w:p>
    <w:p w:rsidR="00ED1984" w:rsidRPr="00ED1984" w:rsidRDefault="00ED1984" w:rsidP="00ED1984">
      <w:pPr>
        <w:rPr>
          <w:lang w:val="es-GT" w:eastAsia="es-GT"/>
        </w:rPr>
      </w:pPr>
    </w:p>
    <w:p w:rsidR="00ED1984" w:rsidRDefault="00BF1246" w:rsidP="00F548B8">
      <w:pPr>
        <w:pStyle w:val="Ttulo2"/>
      </w:pPr>
      <w:r>
        <w:lastRenderedPageBreak/>
        <w:t xml:space="preserve"> </w:t>
      </w:r>
      <w:r w:rsidR="003431D8">
        <w:t xml:space="preserve">                             </w:t>
      </w:r>
      <w:r>
        <w:t xml:space="preserve">  </w:t>
      </w:r>
      <w:r w:rsidR="006334C0">
        <w:t xml:space="preserve">  </w:t>
      </w:r>
    </w:p>
    <w:tbl>
      <w:tblPr>
        <w:tblStyle w:val="Tablaconcuadrcula"/>
        <w:tblW w:w="14175" w:type="dxa"/>
        <w:tblInd w:w="-459" w:type="dxa"/>
        <w:tblLayout w:type="fixed"/>
        <w:tblLook w:val="04A0" w:firstRow="1" w:lastRow="0" w:firstColumn="1" w:lastColumn="0" w:noHBand="0" w:noVBand="1"/>
      </w:tblPr>
      <w:tblGrid>
        <w:gridCol w:w="483"/>
        <w:gridCol w:w="939"/>
        <w:gridCol w:w="1413"/>
        <w:gridCol w:w="4820"/>
        <w:gridCol w:w="2977"/>
        <w:gridCol w:w="1559"/>
        <w:gridCol w:w="850"/>
        <w:gridCol w:w="1134"/>
      </w:tblGrid>
      <w:tr w:rsidR="00ED1984" w:rsidTr="00ED1984">
        <w:tc>
          <w:tcPr>
            <w:tcW w:w="14175" w:type="dxa"/>
            <w:gridSpan w:val="8"/>
            <w:shd w:val="clear" w:color="auto" w:fill="8DB3E2" w:themeFill="text2" w:themeFillTint="66"/>
          </w:tcPr>
          <w:p w:rsidR="00ED1984" w:rsidRDefault="00ED1984" w:rsidP="00F53EA4">
            <w:pPr>
              <w:pStyle w:val="Ttulo2"/>
              <w:jc w:val="center"/>
              <w:rPr>
                <w:noProof/>
                <w:lang w:val="es-GT" w:eastAsia="es-GT"/>
              </w:rPr>
            </w:pPr>
            <w:r>
              <w:rPr>
                <w:noProof/>
                <w:color w:val="943634" w:themeColor="accent2" w:themeShade="BF"/>
                <w:lang w:val="es-GT" w:eastAsia="es-GT"/>
              </w:rPr>
              <w:t>FEBRERO</w:t>
            </w:r>
            <w:r w:rsidRPr="00086749">
              <w:rPr>
                <w:noProof/>
                <w:color w:val="943634" w:themeColor="accent2" w:themeShade="BF"/>
                <w:lang w:val="es-GT" w:eastAsia="es-GT"/>
              </w:rPr>
              <w:t xml:space="preserve"> 2019</w:t>
            </w:r>
          </w:p>
        </w:tc>
      </w:tr>
      <w:tr w:rsidR="00ED1984" w:rsidRPr="00086749" w:rsidTr="00ED1984">
        <w:tc>
          <w:tcPr>
            <w:tcW w:w="483" w:type="dxa"/>
            <w:vMerge w:val="restart"/>
            <w:shd w:val="clear" w:color="auto" w:fill="8DB3E2" w:themeFill="text2" w:themeFillTint="66"/>
          </w:tcPr>
          <w:p w:rsidR="00ED1984" w:rsidRPr="00ED1984" w:rsidRDefault="00ED1984" w:rsidP="00F53EA4">
            <w:pPr>
              <w:pStyle w:val="Ttulo2"/>
              <w:rPr>
                <w:noProof/>
                <w:color w:val="auto"/>
                <w:sz w:val="16"/>
                <w:lang w:val="es-GT" w:eastAsia="es-GT"/>
              </w:rPr>
            </w:pPr>
            <w:r w:rsidRPr="00ED1984">
              <w:rPr>
                <w:noProof/>
                <w:color w:val="auto"/>
                <w:sz w:val="16"/>
                <w:lang w:val="es-GT" w:eastAsia="es-GT"/>
              </w:rPr>
              <w:t>No.</w:t>
            </w:r>
          </w:p>
        </w:tc>
        <w:tc>
          <w:tcPr>
            <w:tcW w:w="2352" w:type="dxa"/>
            <w:gridSpan w:val="2"/>
            <w:tcBorders>
              <w:bottom w:val="single" w:sz="4" w:space="0" w:color="auto"/>
            </w:tcBorders>
            <w:shd w:val="clear" w:color="auto" w:fill="8DB3E2" w:themeFill="text2" w:themeFillTint="66"/>
          </w:tcPr>
          <w:p w:rsidR="00ED1984" w:rsidRPr="00ED1984" w:rsidRDefault="00ED1984" w:rsidP="00F53EA4">
            <w:pPr>
              <w:pStyle w:val="Ttulo2"/>
              <w:jc w:val="center"/>
              <w:rPr>
                <w:noProof/>
                <w:color w:val="auto"/>
                <w:sz w:val="16"/>
                <w:lang w:val="es-GT" w:eastAsia="es-GT"/>
              </w:rPr>
            </w:pPr>
            <w:r w:rsidRPr="00ED1984">
              <w:rPr>
                <w:noProof/>
                <w:color w:val="auto"/>
                <w:sz w:val="16"/>
                <w:lang w:val="es-GT" w:eastAsia="es-GT"/>
              </w:rPr>
              <w:t>Tipo de Viaje</w:t>
            </w:r>
          </w:p>
        </w:tc>
        <w:tc>
          <w:tcPr>
            <w:tcW w:w="4820" w:type="dxa"/>
            <w:vMerge w:val="restart"/>
            <w:shd w:val="clear" w:color="auto" w:fill="8DB3E2" w:themeFill="text2" w:themeFillTint="66"/>
          </w:tcPr>
          <w:p w:rsidR="00ED1984" w:rsidRPr="00ED1984" w:rsidRDefault="00ED1984" w:rsidP="00ED1984">
            <w:pPr>
              <w:pStyle w:val="Ttulo2"/>
              <w:jc w:val="center"/>
              <w:rPr>
                <w:noProof/>
                <w:color w:val="auto"/>
                <w:sz w:val="16"/>
                <w:lang w:val="es-GT" w:eastAsia="es-GT"/>
              </w:rPr>
            </w:pPr>
            <w:r w:rsidRPr="00ED1984">
              <w:rPr>
                <w:noProof/>
                <w:color w:val="auto"/>
                <w:sz w:val="16"/>
                <w:lang w:val="es-GT" w:eastAsia="es-GT"/>
              </w:rPr>
              <w:t>Objetivo de la Comisión</w:t>
            </w:r>
          </w:p>
        </w:tc>
        <w:tc>
          <w:tcPr>
            <w:tcW w:w="2977" w:type="dxa"/>
            <w:vMerge w:val="restart"/>
            <w:shd w:val="clear" w:color="auto" w:fill="8DB3E2" w:themeFill="text2" w:themeFillTint="66"/>
          </w:tcPr>
          <w:p w:rsidR="00ED1984" w:rsidRPr="00ED1984" w:rsidRDefault="00ED1984" w:rsidP="00ED1984">
            <w:pPr>
              <w:pStyle w:val="Ttulo2"/>
              <w:jc w:val="center"/>
              <w:rPr>
                <w:noProof/>
                <w:color w:val="auto"/>
                <w:sz w:val="16"/>
                <w:lang w:val="es-GT" w:eastAsia="es-GT"/>
              </w:rPr>
            </w:pPr>
            <w:r w:rsidRPr="00ED1984">
              <w:rPr>
                <w:noProof/>
                <w:color w:val="auto"/>
                <w:sz w:val="16"/>
                <w:lang w:val="es-GT" w:eastAsia="es-GT"/>
              </w:rPr>
              <w:t>Personal Autorizado</w:t>
            </w:r>
          </w:p>
        </w:tc>
        <w:tc>
          <w:tcPr>
            <w:tcW w:w="1559" w:type="dxa"/>
            <w:vMerge w:val="restart"/>
            <w:shd w:val="clear" w:color="auto" w:fill="8DB3E2" w:themeFill="text2" w:themeFillTint="66"/>
          </w:tcPr>
          <w:p w:rsidR="00ED1984" w:rsidRPr="00ED1984" w:rsidRDefault="00ED1984" w:rsidP="00ED1984">
            <w:pPr>
              <w:pStyle w:val="Ttulo2"/>
              <w:jc w:val="center"/>
              <w:rPr>
                <w:noProof/>
                <w:color w:val="auto"/>
                <w:sz w:val="16"/>
                <w:lang w:val="es-GT" w:eastAsia="es-GT"/>
              </w:rPr>
            </w:pPr>
            <w:r w:rsidRPr="00ED1984">
              <w:rPr>
                <w:noProof/>
                <w:color w:val="auto"/>
                <w:sz w:val="16"/>
                <w:lang w:val="es-GT" w:eastAsia="es-GT"/>
              </w:rPr>
              <w:t>Destino de la Comisión</w:t>
            </w:r>
          </w:p>
        </w:tc>
        <w:tc>
          <w:tcPr>
            <w:tcW w:w="850" w:type="dxa"/>
            <w:vMerge w:val="restart"/>
            <w:shd w:val="clear" w:color="auto" w:fill="8DB3E2" w:themeFill="text2" w:themeFillTint="66"/>
          </w:tcPr>
          <w:p w:rsidR="00ED1984" w:rsidRPr="00ED1984" w:rsidRDefault="00ED1984" w:rsidP="00ED1984">
            <w:pPr>
              <w:pStyle w:val="Ttulo2"/>
              <w:jc w:val="center"/>
              <w:rPr>
                <w:noProof/>
                <w:color w:val="auto"/>
                <w:sz w:val="16"/>
                <w:lang w:val="es-GT" w:eastAsia="es-GT"/>
              </w:rPr>
            </w:pPr>
            <w:r w:rsidRPr="00ED1984">
              <w:rPr>
                <w:noProof/>
                <w:color w:val="auto"/>
                <w:sz w:val="16"/>
                <w:lang w:val="es-GT" w:eastAsia="es-GT"/>
              </w:rPr>
              <w:t>Costo de Boleto</w:t>
            </w:r>
          </w:p>
        </w:tc>
        <w:tc>
          <w:tcPr>
            <w:tcW w:w="1134" w:type="dxa"/>
            <w:vMerge w:val="restart"/>
            <w:shd w:val="clear" w:color="auto" w:fill="8DB3E2" w:themeFill="text2" w:themeFillTint="66"/>
          </w:tcPr>
          <w:p w:rsidR="00ED1984" w:rsidRPr="00ED1984" w:rsidRDefault="00ED1984" w:rsidP="00ED1984">
            <w:pPr>
              <w:pStyle w:val="Ttulo2"/>
              <w:jc w:val="center"/>
              <w:rPr>
                <w:noProof/>
                <w:color w:val="auto"/>
                <w:sz w:val="16"/>
                <w:lang w:val="es-GT" w:eastAsia="es-GT"/>
              </w:rPr>
            </w:pPr>
            <w:r w:rsidRPr="00ED1984">
              <w:rPr>
                <w:noProof/>
                <w:color w:val="auto"/>
                <w:sz w:val="16"/>
                <w:lang w:val="es-GT" w:eastAsia="es-GT"/>
              </w:rPr>
              <w:t>Costo de Viático</w:t>
            </w:r>
          </w:p>
        </w:tc>
      </w:tr>
      <w:tr w:rsidR="00ED1984" w:rsidTr="00ED1984">
        <w:tc>
          <w:tcPr>
            <w:tcW w:w="483" w:type="dxa"/>
            <w:vMerge/>
          </w:tcPr>
          <w:p w:rsidR="00ED1984" w:rsidRDefault="00ED1984" w:rsidP="00F53EA4">
            <w:pPr>
              <w:pStyle w:val="Ttulo2"/>
              <w:rPr>
                <w:noProof/>
                <w:lang w:val="es-GT" w:eastAsia="es-GT"/>
              </w:rPr>
            </w:pPr>
          </w:p>
        </w:tc>
        <w:tc>
          <w:tcPr>
            <w:tcW w:w="939" w:type="dxa"/>
            <w:shd w:val="clear" w:color="auto" w:fill="95B3D7" w:themeFill="accent1" w:themeFillTint="99"/>
          </w:tcPr>
          <w:p w:rsidR="00ED1984" w:rsidRPr="00ED1984" w:rsidRDefault="00ED1984" w:rsidP="00F53EA4">
            <w:pPr>
              <w:pStyle w:val="Ttulo2"/>
              <w:rPr>
                <w:noProof/>
                <w:color w:val="auto"/>
                <w:sz w:val="16"/>
                <w:lang w:val="es-GT" w:eastAsia="es-GT"/>
              </w:rPr>
            </w:pPr>
            <w:r w:rsidRPr="00ED1984">
              <w:rPr>
                <w:noProof/>
                <w:color w:val="auto"/>
                <w:sz w:val="16"/>
                <w:lang w:val="es-GT" w:eastAsia="es-GT"/>
              </w:rPr>
              <w:t>Nacional</w:t>
            </w:r>
          </w:p>
        </w:tc>
        <w:tc>
          <w:tcPr>
            <w:tcW w:w="1413" w:type="dxa"/>
            <w:shd w:val="clear" w:color="auto" w:fill="95B3D7" w:themeFill="accent1" w:themeFillTint="99"/>
          </w:tcPr>
          <w:p w:rsidR="00ED1984" w:rsidRPr="00ED1984" w:rsidRDefault="00ED1984" w:rsidP="00F53EA4">
            <w:pPr>
              <w:pStyle w:val="Ttulo2"/>
              <w:rPr>
                <w:noProof/>
                <w:color w:val="auto"/>
                <w:sz w:val="16"/>
                <w:lang w:val="es-GT" w:eastAsia="es-GT"/>
              </w:rPr>
            </w:pPr>
            <w:r w:rsidRPr="00ED1984">
              <w:rPr>
                <w:noProof/>
                <w:color w:val="auto"/>
                <w:sz w:val="16"/>
                <w:lang w:val="es-GT" w:eastAsia="es-GT"/>
              </w:rPr>
              <w:t>Internacional</w:t>
            </w:r>
          </w:p>
        </w:tc>
        <w:tc>
          <w:tcPr>
            <w:tcW w:w="4820" w:type="dxa"/>
            <w:vMerge/>
          </w:tcPr>
          <w:p w:rsidR="00ED1984" w:rsidRDefault="00ED1984" w:rsidP="00F53EA4">
            <w:pPr>
              <w:pStyle w:val="Ttulo2"/>
              <w:rPr>
                <w:noProof/>
                <w:lang w:val="es-GT" w:eastAsia="es-GT"/>
              </w:rPr>
            </w:pPr>
          </w:p>
        </w:tc>
        <w:tc>
          <w:tcPr>
            <w:tcW w:w="2977" w:type="dxa"/>
            <w:vMerge/>
          </w:tcPr>
          <w:p w:rsidR="00ED1984" w:rsidRDefault="00ED1984" w:rsidP="00F53EA4">
            <w:pPr>
              <w:pStyle w:val="Ttulo2"/>
              <w:rPr>
                <w:noProof/>
                <w:lang w:val="es-GT" w:eastAsia="es-GT"/>
              </w:rPr>
            </w:pPr>
          </w:p>
        </w:tc>
        <w:tc>
          <w:tcPr>
            <w:tcW w:w="1559" w:type="dxa"/>
            <w:vMerge/>
          </w:tcPr>
          <w:p w:rsidR="00ED1984" w:rsidRDefault="00ED1984" w:rsidP="00F53EA4">
            <w:pPr>
              <w:pStyle w:val="Ttulo2"/>
              <w:rPr>
                <w:noProof/>
                <w:lang w:val="es-GT" w:eastAsia="es-GT"/>
              </w:rPr>
            </w:pPr>
          </w:p>
        </w:tc>
        <w:tc>
          <w:tcPr>
            <w:tcW w:w="850" w:type="dxa"/>
            <w:vMerge/>
          </w:tcPr>
          <w:p w:rsidR="00ED1984" w:rsidRDefault="00ED1984" w:rsidP="00F53EA4">
            <w:pPr>
              <w:pStyle w:val="Ttulo2"/>
              <w:rPr>
                <w:noProof/>
                <w:lang w:val="es-GT" w:eastAsia="es-GT"/>
              </w:rPr>
            </w:pPr>
          </w:p>
        </w:tc>
        <w:tc>
          <w:tcPr>
            <w:tcW w:w="1134" w:type="dxa"/>
            <w:vMerge/>
          </w:tcPr>
          <w:p w:rsidR="00ED1984" w:rsidRDefault="00ED1984" w:rsidP="00F53EA4">
            <w:pPr>
              <w:pStyle w:val="Ttulo2"/>
              <w:rPr>
                <w:noProof/>
                <w:lang w:val="es-GT" w:eastAsia="es-GT"/>
              </w:rPr>
            </w:pPr>
          </w:p>
        </w:tc>
      </w:tr>
      <w:tr w:rsidR="00ED1984" w:rsidTr="00ED1984">
        <w:trPr>
          <w:trHeight w:val="1361"/>
        </w:trPr>
        <w:tc>
          <w:tcPr>
            <w:tcW w:w="483" w:type="dxa"/>
          </w:tcPr>
          <w:p w:rsidR="00ED1984" w:rsidRPr="00ED1984" w:rsidRDefault="00ED1984" w:rsidP="00F53EA4">
            <w:pPr>
              <w:pStyle w:val="Ttulo2"/>
              <w:jc w:val="center"/>
              <w:rPr>
                <w:noProof/>
                <w:color w:val="auto"/>
                <w:sz w:val="18"/>
                <w:szCs w:val="18"/>
                <w:lang w:val="es-GT" w:eastAsia="es-GT"/>
              </w:rPr>
            </w:pPr>
            <w:r w:rsidRPr="00ED1984">
              <w:rPr>
                <w:noProof/>
                <w:color w:val="auto"/>
                <w:sz w:val="18"/>
                <w:szCs w:val="18"/>
                <w:lang w:val="es-GT" w:eastAsia="es-GT"/>
              </w:rPr>
              <w:t>1</w:t>
            </w:r>
          </w:p>
        </w:tc>
        <w:tc>
          <w:tcPr>
            <w:tcW w:w="939" w:type="dxa"/>
          </w:tcPr>
          <w:p w:rsidR="00ED1984" w:rsidRPr="00ED1984" w:rsidRDefault="00ED1984" w:rsidP="00F53EA4">
            <w:pPr>
              <w:pStyle w:val="Ttulo2"/>
              <w:jc w:val="center"/>
              <w:rPr>
                <w:noProof/>
                <w:color w:val="auto"/>
                <w:sz w:val="18"/>
                <w:szCs w:val="18"/>
                <w:lang w:val="es-GT" w:eastAsia="es-GT"/>
              </w:rPr>
            </w:pPr>
            <w:r>
              <w:rPr>
                <w:noProof/>
                <w:color w:val="auto"/>
                <w:sz w:val="18"/>
                <w:szCs w:val="18"/>
                <w:lang w:val="es-GT" w:eastAsia="es-GT"/>
              </w:rPr>
              <w:t>*</w:t>
            </w:r>
          </w:p>
        </w:tc>
        <w:tc>
          <w:tcPr>
            <w:tcW w:w="1413" w:type="dxa"/>
          </w:tcPr>
          <w:p w:rsidR="00ED1984" w:rsidRPr="00ED1984" w:rsidRDefault="00ED1984" w:rsidP="00F53EA4">
            <w:pPr>
              <w:pStyle w:val="Ttulo2"/>
              <w:jc w:val="center"/>
              <w:rPr>
                <w:noProof/>
                <w:color w:val="auto"/>
                <w:sz w:val="18"/>
                <w:szCs w:val="18"/>
                <w:lang w:val="es-GT" w:eastAsia="es-GT"/>
              </w:rPr>
            </w:pPr>
          </w:p>
        </w:tc>
        <w:tc>
          <w:tcPr>
            <w:tcW w:w="4820" w:type="dxa"/>
          </w:tcPr>
          <w:p w:rsidR="00ED1984" w:rsidRPr="00ED1984" w:rsidRDefault="00ED1984" w:rsidP="00F53EA4">
            <w:pPr>
              <w:pStyle w:val="Ttulo2"/>
              <w:jc w:val="center"/>
              <w:rPr>
                <w:noProof/>
                <w:color w:val="auto"/>
                <w:sz w:val="18"/>
                <w:szCs w:val="18"/>
                <w:lang w:val="es-GT" w:eastAsia="es-GT"/>
              </w:rPr>
            </w:pPr>
            <w:r>
              <w:rPr>
                <w:noProof/>
                <w:color w:val="auto"/>
                <w:sz w:val="18"/>
                <w:szCs w:val="18"/>
                <w:lang w:val="es-GT" w:eastAsia="es-GT"/>
              </w:rPr>
              <w:t>Realizar 13 levantamientos topográficos y 13 investigaciones de campo, a inmuebles utilizados por dependencias del Estado, para establecer su ubicación y uso; del día 04 al 08 de febrero del año en curso. Ref.: Oficio No. DBE-SDBE-DIPE-019-2019 y Oficio No. DBE-SDBE-IPE-038-2019.-</w:t>
            </w:r>
          </w:p>
        </w:tc>
        <w:tc>
          <w:tcPr>
            <w:tcW w:w="2977" w:type="dxa"/>
          </w:tcPr>
          <w:p w:rsidR="00ED1984" w:rsidRPr="00ED1984" w:rsidRDefault="00ED1984" w:rsidP="00F53EA4">
            <w:pPr>
              <w:pStyle w:val="Ttulo2"/>
              <w:jc w:val="center"/>
              <w:rPr>
                <w:noProof/>
                <w:color w:val="auto"/>
                <w:sz w:val="18"/>
                <w:szCs w:val="18"/>
                <w:lang w:val="es-GT" w:eastAsia="es-GT"/>
              </w:rPr>
            </w:pPr>
            <w:r>
              <w:rPr>
                <w:noProof/>
                <w:color w:val="auto"/>
                <w:sz w:val="18"/>
                <w:szCs w:val="18"/>
                <w:lang w:val="es-GT" w:eastAsia="es-GT"/>
              </w:rPr>
              <w:t>Hermelindo Rodas Calderon/ Etson Williams Gonzalez Hernandez/ Eli Demetrio Garcia Martinez/Jorge Mario Reyes Piedrasanta</w:t>
            </w:r>
          </w:p>
        </w:tc>
        <w:tc>
          <w:tcPr>
            <w:tcW w:w="1559" w:type="dxa"/>
          </w:tcPr>
          <w:p w:rsidR="00ED1984" w:rsidRPr="00ED1984" w:rsidRDefault="00ED1984" w:rsidP="00F53EA4">
            <w:pPr>
              <w:pStyle w:val="Ttulo2"/>
              <w:jc w:val="center"/>
              <w:rPr>
                <w:noProof/>
                <w:color w:val="auto"/>
                <w:sz w:val="18"/>
                <w:szCs w:val="18"/>
                <w:lang w:val="es-GT" w:eastAsia="es-GT"/>
              </w:rPr>
            </w:pPr>
            <w:r>
              <w:rPr>
                <w:noProof/>
                <w:color w:val="auto"/>
                <w:sz w:val="18"/>
                <w:szCs w:val="18"/>
                <w:lang w:val="es-GT" w:eastAsia="es-GT"/>
              </w:rPr>
              <w:t>Departamentos de: Chimaltenango y Quetzaltenango</w:t>
            </w:r>
          </w:p>
        </w:tc>
        <w:tc>
          <w:tcPr>
            <w:tcW w:w="850" w:type="dxa"/>
          </w:tcPr>
          <w:p w:rsidR="00ED1984" w:rsidRDefault="00ED1984">
            <w:pPr>
              <w:rPr>
                <w:noProof/>
                <w:sz w:val="16"/>
                <w:szCs w:val="18"/>
                <w:lang w:val="es-GT" w:eastAsia="es-GT"/>
              </w:rPr>
            </w:pPr>
          </w:p>
          <w:p w:rsidR="00ED1984" w:rsidRDefault="00ED1984">
            <w:pPr>
              <w:rPr>
                <w:noProof/>
                <w:sz w:val="16"/>
                <w:szCs w:val="18"/>
                <w:lang w:val="es-GT" w:eastAsia="es-GT"/>
              </w:rPr>
            </w:pPr>
          </w:p>
          <w:p w:rsidR="00ED1984" w:rsidRDefault="00ED1984">
            <w:r w:rsidRPr="00293891">
              <w:rPr>
                <w:noProof/>
                <w:sz w:val="16"/>
                <w:szCs w:val="18"/>
                <w:lang w:val="es-GT" w:eastAsia="es-GT"/>
              </w:rPr>
              <w:t>Q 0.0</w:t>
            </w:r>
          </w:p>
        </w:tc>
        <w:tc>
          <w:tcPr>
            <w:tcW w:w="1134" w:type="dxa"/>
          </w:tcPr>
          <w:p w:rsidR="00ED1984" w:rsidRDefault="00ED1984" w:rsidP="00ED1984">
            <w:pPr>
              <w:pStyle w:val="Ttulo2"/>
              <w:spacing w:before="0"/>
              <w:jc w:val="center"/>
              <w:rPr>
                <w:noProof/>
                <w:color w:val="auto"/>
                <w:sz w:val="18"/>
                <w:szCs w:val="18"/>
                <w:lang w:val="es-GT" w:eastAsia="es-GT"/>
              </w:rPr>
            </w:pPr>
          </w:p>
          <w:p w:rsidR="00ED1984" w:rsidRDefault="00ED1984" w:rsidP="00ED1984">
            <w:pPr>
              <w:pStyle w:val="Ttulo2"/>
              <w:spacing w:before="0"/>
              <w:jc w:val="center"/>
              <w:rPr>
                <w:noProof/>
                <w:color w:val="auto"/>
                <w:sz w:val="18"/>
                <w:szCs w:val="18"/>
                <w:lang w:val="es-GT" w:eastAsia="es-GT"/>
              </w:rPr>
            </w:pPr>
            <w:r>
              <w:rPr>
                <w:noProof/>
                <w:color w:val="auto"/>
                <w:sz w:val="18"/>
                <w:szCs w:val="18"/>
                <w:lang w:val="es-GT" w:eastAsia="es-GT"/>
              </w:rPr>
              <w:t>Q 1,890.00</w:t>
            </w:r>
          </w:p>
          <w:p w:rsidR="00ED1984" w:rsidRDefault="00ED1984" w:rsidP="00ED1984">
            <w:pPr>
              <w:pStyle w:val="Ttulo2"/>
              <w:spacing w:before="0"/>
              <w:jc w:val="center"/>
              <w:rPr>
                <w:noProof/>
                <w:color w:val="auto"/>
                <w:sz w:val="18"/>
                <w:szCs w:val="18"/>
                <w:lang w:val="es-GT" w:eastAsia="es-GT"/>
              </w:rPr>
            </w:pPr>
            <w:r>
              <w:rPr>
                <w:noProof/>
                <w:color w:val="auto"/>
                <w:sz w:val="18"/>
                <w:szCs w:val="18"/>
                <w:lang w:val="es-GT" w:eastAsia="es-GT"/>
              </w:rPr>
              <w:t>Q 1,890.00</w:t>
            </w:r>
          </w:p>
          <w:p w:rsidR="00ED1984" w:rsidRDefault="00ED1984" w:rsidP="00ED1984">
            <w:pPr>
              <w:pStyle w:val="Ttulo2"/>
              <w:spacing w:before="0"/>
              <w:jc w:val="center"/>
              <w:rPr>
                <w:noProof/>
                <w:color w:val="auto"/>
                <w:sz w:val="18"/>
                <w:szCs w:val="18"/>
                <w:lang w:val="es-GT" w:eastAsia="es-GT"/>
              </w:rPr>
            </w:pPr>
            <w:r>
              <w:rPr>
                <w:noProof/>
                <w:color w:val="auto"/>
                <w:sz w:val="18"/>
                <w:szCs w:val="18"/>
                <w:lang w:val="es-GT" w:eastAsia="es-GT"/>
              </w:rPr>
              <w:t>Q 1,890.00</w:t>
            </w:r>
          </w:p>
          <w:p w:rsidR="00ED1984" w:rsidRPr="00ED1984" w:rsidRDefault="00ED1984" w:rsidP="00ED1984">
            <w:pPr>
              <w:pStyle w:val="Ttulo2"/>
              <w:spacing w:before="0"/>
              <w:jc w:val="center"/>
              <w:rPr>
                <w:lang w:val="es-GT" w:eastAsia="es-GT"/>
              </w:rPr>
            </w:pPr>
            <w:r>
              <w:rPr>
                <w:noProof/>
                <w:color w:val="auto"/>
                <w:sz w:val="18"/>
                <w:szCs w:val="18"/>
                <w:lang w:val="es-GT" w:eastAsia="es-GT"/>
              </w:rPr>
              <w:t>Q 1,890.00</w:t>
            </w:r>
          </w:p>
        </w:tc>
      </w:tr>
      <w:tr w:rsidR="00ED1984" w:rsidTr="00ED1984">
        <w:trPr>
          <w:trHeight w:val="1439"/>
        </w:trPr>
        <w:tc>
          <w:tcPr>
            <w:tcW w:w="483" w:type="dxa"/>
          </w:tcPr>
          <w:p w:rsidR="00ED1984" w:rsidRPr="00ED1984" w:rsidRDefault="00ED1984" w:rsidP="00F53EA4">
            <w:pPr>
              <w:pStyle w:val="Ttulo2"/>
              <w:jc w:val="center"/>
              <w:rPr>
                <w:noProof/>
                <w:color w:val="auto"/>
                <w:sz w:val="18"/>
                <w:szCs w:val="18"/>
                <w:lang w:val="es-GT" w:eastAsia="es-GT"/>
              </w:rPr>
            </w:pPr>
            <w:r>
              <w:rPr>
                <w:noProof/>
                <w:color w:val="auto"/>
                <w:sz w:val="18"/>
                <w:szCs w:val="18"/>
                <w:lang w:val="es-GT" w:eastAsia="es-GT"/>
              </w:rPr>
              <w:t>2</w:t>
            </w:r>
          </w:p>
        </w:tc>
        <w:tc>
          <w:tcPr>
            <w:tcW w:w="939" w:type="dxa"/>
          </w:tcPr>
          <w:p w:rsidR="00ED1984" w:rsidRDefault="00ED1984" w:rsidP="00F53EA4">
            <w:pPr>
              <w:pStyle w:val="Ttulo2"/>
              <w:jc w:val="center"/>
              <w:rPr>
                <w:noProof/>
                <w:color w:val="auto"/>
                <w:sz w:val="18"/>
                <w:szCs w:val="18"/>
                <w:lang w:val="es-GT" w:eastAsia="es-GT"/>
              </w:rPr>
            </w:pPr>
            <w:r>
              <w:rPr>
                <w:noProof/>
                <w:color w:val="auto"/>
                <w:sz w:val="18"/>
                <w:szCs w:val="18"/>
                <w:lang w:val="es-GT" w:eastAsia="es-GT"/>
              </w:rPr>
              <w:t>*</w:t>
            </w:r>
          </w:p>
        </w:tc>
        <w:tc>
          <w:tcPr>
            <w:tcW w:w="1413" w:type="dxa"/>
          </w:tcPr>
          <w:p w:rsidR="00ED1984" w:rsidRPr="00ED1984" w:rsidRDefault="00ED1984" w:rsidP="00F53EA4">
            <w:pPr>
              <w:pStyle w:val="Ttulo2"/>
              <w:jc w:val="center"/>
              <w:rPr>
                <w:noProof/>
                <w:color w:val="auto"/>
                <w:sz w:val="18"/>
                <w:szCs w:val="18"/>
                <w:lang w:val="es-GT" w:eastAsia="es-GT"/>
              </w:rPr>
            </w:pPr>
          </w:p>
        </w:tc>
        <w:tc>
          <w:tcPr>
            <w:tcW w:w="4820" w:type="dxa"/>
          </w:tcPr>
          <w:p w:rsidR="00ED1984" w:rsidRDefault="00ED1984" w:rsidP="00F53EA4">
            <w:pPr>
              <w:pStyle w:val="Ttulo2"/>
              <w:jc w:val="center"/>
              <w:rPr>
                <w:noProof/>
                <w:color w:val="auto"/>
                <w:sz w:val="18"/>
                <w:szCs w:val="18"/>
                <w:lang w:val="es-GT" w:eastAsia="es-GT"/>
              </w:rPr>
            </w:pPr>
            <w:r>
              <w:rPr>
                <w:noProof/>
                <w:color w:val="auto"/>
                <w:sz w:val="18"/>
                <w:szCs w:val="18"/>
                <w:lang w:val="es-GT" w:eastAsia="es-GT"/>
              </w:rPr>
              <w:t>Realizar 12 levantamientos topograficos y 12 investigaciones de campo, a inmuebles utilizados por dependencias del Estado, para establecer su ubicación y uso; del día 11 al 15 de febrero del año en curso. Ref.: Oficio No. DBE-SDBE-DIPE-023-2019 y Oficio No. DBE-SDBE-DIPE-042-2019.-</w:t>
            </w:r>
          </w:p>
        </w:tc>
        <w:tc>
          <w:tcPr>
            <w:tcW w:w="2977" w:type="dxa"/>
          </w:tcPr>
          <w:p w:rsidR="00ED1984" w:rsidRDefault="00ED1984" w:rsidP="00F53EA4">
            <w:pPr>
              <w:pStyle w:val="Ttulo2"/>
              <w:jc w:val="center"/>
              <w:rPr>
                <w:noProof/>
                <w:color w:val="auto"/>
                <w:sz w:val="18"/>
                <w:szCs w:val="18"/>
                <w:lang w:val="es-GT" w:eastAsia="es-GT"/>
              </w:rPr>
            </w:pPr>
            <w:r>
              <w:rPr>
                <w:noProof/>
                <w:color w:val="auto"/>
                <w:sz w:val="18"/>
                <w:szCs w:val="18"/>
                <w:lang w:val="es-GT" w:eastAsia="es-GT"/>
              </w:rPr>
              <w:t>Roderico Augusto Castellanos Valle/ Fredy Augusto Flores Castañeda/ Juan Pablo Catalán Revolorio/ Edwin René Gonzalez Moran</w:t>
            </w:r>
          </w:p>
        </w:tc>
        <w:tc>
          <w:tcPr>
            <w:tcW w:w="1559" w:type="dxa"/>
          </w:tcPr>
          <w:p w:rsidR="00ED1984" w:rsidRDefault="00ED1984" w:rsidP="00F53EA4">
            <w:pPr>
              <w:pStyle w:val="Ttulo2"/>
              <w:jc w:val="center"/>
              <w:rPr>
                <w:noProof/>
                <w:color w:val="auto"/>
                <w:sz w:val="18"/>
                <w:szCs w:val="18"/>
                <w:lang w:val="es-GT" w:eastAsia="es-GT"/>
              </w:rPr>
            </w:pPr>
            <w:r>
              <w:rPr>
                <w:noProof/>
                <w:color w:val="auto"/>
                <w:sz w:val="18"/>
                <w:szCs w:val="18"/>
                <w:lang w:val="es-GT" w:eastAsia="es-GT"/>
              </w:rPr>
              <w:t>Departamento de: Jutiapa</w:t>
            </w:r>
          </w:p>
        </w:tc>
        <w:tc>
          <w:tcPr>
            <w:tcW w:w="850" w:type="dxa"/>
          </w:tcPr>
          <w:p w:rsidR="00ED1984" w:rsidRDefault="00ED1984">
            <w:pPr>
              <w:rPr>
                <w:noProof/>
                <w:sz w:val="16"/>
                <w:szCs w:val="18"/>
                <w:lang w:val="es-GT" w:eastAsia="es-GT"/>
              </w:rPr>
            </w:pPr>
          </w:p>
          <w:p w:rsidR="00ED1984" w:rsidRDefault="00ED1984">
            <w:pPr>
              <w:rPr>
                <w:noProof/>
                <w:sz w:val="16"/>
                <w:szCs w:val="18"/>
                <w:lang w:val="es-GT" w:eastAsia="es-GT"/>
              </w:rPr>
            </w:pPr>
          </w:p>
          <w:p w:rsidR="00ED1984" w:rsidRDefault="00ED1984">
            <w:r w:rsidRPr="00293891">
              <w:rPr>
                <w:noProof/>
                <w:sz w:val="16"/>
                <w:szCs w:val="18"/>
                <w:lang w:val="es-GT" w:eastAsia="es-GT"/>
              </w:rPr>
              <w:t>Q 0.0</w:t>
            </w:r>
          </w:p>
        </w:tc>
        <w:tc>
          <w:tcPr>
            <w:tcW w:w="1134" w:type="dxa"/>
          </w:tcPr>
          <w:p w:rsidR="00ED1984" w:rsidRDefault="00ED1984" w:rsidP="00ED1984">
            <w:pPr>
              <w:pStyle w:val="Ttulo2"/>
              <w:spacing w:before="0"/>
              <w:jc w:val="center"/>
              <w:rPr>
                <w:noProof/>
                <w:color w:val="auto"/>
                <w:sz w:val="18"/>
                <w:szCs w:val="18"/>
                <w:lang w:val="es-GT" w:eastAsia="es-GT"/>
              </w:rPr>
            </w:pPr>
          </w:p>
          <w:p w:rsidR="00ED1984" w:rsidRDefault="00ED1984" w:rsidP="00ED1984">
            <w:pPr>
              <w:pStyle w:val="Ttulo2"/>
              <w:spacing w:before="0"/>
              <w:jc w:val="center"/>
              <w:rPr>
                <w:noProof/>
                <w:color w:val="auto"/>
                <w:sz w:val="18"/>
                <w:szCs w:val="18"/>
                <w:lang w:val="es-GT" w:eastAsia="es-GT"/>
              </w:rPr>
            </w:pPr>
            <w:r>
              <w:rPr>
                <w:noProof/>
                <w:color w:val="auto"/>
                <w:sz w:val="18"/>
                <w:szCs w:val="18"/>
                <w:lang w:val="es-GT" w:eastAsia="es-GT"/>
              </w:rPr>
              <w:t>Q 1,890.00</w:t>
            </w:r>
          </w:p>
          <w:p w:rsidR="00ED1984" w:rsidRDefault="00ED1984" w:rsidP="00ED1984">
            <w:pPr>
              <w:pStyle w:val="Ttulo2"/>
              <w:spacing w:before="0"/>
              <w:jc w:val="center"/>
              <w:rPr>
                <w:noProof/>
                <w:color w:val="auto"/>
                <w:sz w:val="18"/>
                <w:szCs w:val="18"/>
                <w:lang w:val="es-GT" w:eastAsia="es-GT"/>
              </w:rPr>
            </w:pPr>
            <w:r>
              <w:rPr>
                <w:noProof/>
                <w:color w:val="auto"/>
                <w:sz w:val="18"/>
                <w:szCs w:val="18"/>
                <w:lang w:val="es-GT" w:eastAsia="es-GT"/>
              </w:rPr>
              <w:t>Q 1,890.00</w:t>
            </w:r>
          </w:p>
          <w:p w:rsidR="00ED1984" w:rsidRDefault="00ED1984" w:rsidP="00ED1984">
            <w:pPr>
              <w:pStyle w:val="Ttulo2"/>
              <w:spacing w:before="0"/>
              <w:jc w:val="center"/>
              <w:rPr>
                <w:noProof/>
                <w:color w:val="auto"/>
                <w:sz w:val="18"/>
                <w:szCs w:val="18"/>
                <w:lang w:val="es-GT" w:eastAsia="es-GT"/>
              </w:rPr>
            </w:pPr>
            <w:r>
              <w:rPr>
                <w:noProof/>
                <w:color w:val="auto"/>
                <w:sz w:val="18"/>
                <w:szCs w:val="18"/>
                <w:lang w:val="es-GT" w:eastAsia="es-GT"/>
              </w:rPr>
              <w:t>Q 1,890.00</w:t>
            </w:r>
          </w:p>
          <w:p w:rsidR="00ED1984" w:rsidRDefault="00ED1984" w:rsidP="00ED1984">
            <w:pPr>
              <w:pStyle w:val="Ttulo2"/>
              <w:spacing w:before="0"/>
              <w:jc w:val="center"/>
              <w:rPr>
                <w:noProof/>
                <w:color w:val="auto"/>
                <w:sz w:val="18"/>
                <w:szCs w:val="18"/>
                <w:lang w:val="es-GT" w:eastAsia="es-GT"/>
              </w:rPr>
            </w:pPr>
            <w:r>
              <w:rPr>
                <w:noProof/>
                <w:color w:val="auto"/>
                <w:sz w:val="18"/>
                <w:szCs w:val="18"/>
                <w:lang w:val="es-GT" w:eastAsia="es-GT"/>
              </w:rPr>
              <w:t>Q 1,890.00</w:t>
            </w:r>
          </w:p>
        </w:tc>
      </w:tr>
      <w:tr w:rsidR="00ED1984" w:rsidTr="00ED1984">
        <w:trPr>
          <w:trHeight w:val="1439"/>
        </w:trPr>
        <w:tc>
          <w:tcPr>
            <w:tcW w:w="483" w:type="dxa"/>
            <w:tcBorders>
              <w:bottom w:val="single" w:sz="4" w:space="0" w:color="auto"/>
            </w:tcBorders>
          </w:tcPr>
          <w:p w:rsidR="00ED1984" w:rsidRDefault="00ED1984" w:rsidP="00F53EA4">
            <w:pPr>
              <w:pStyle w:val="Ttulo2"/>
              <w:jc w:val="center"/>
              <w:rPr>
                <w:noProof/>
                <w:color w:val="auto"/>
                <w:sz w:val="18"/>
                <w:szCs w:val="18"/>
                <w:lang w:val="es-GT" w:eastAsia="es-GT"/>
              </w:rPr>
            </w:pPr>
            <w:r>
              <w:rPr>
                <w:noProof/>
                <w:color w:val="auto"/>
                <w:sz w:val="18"/>
                <w:szCs w:val="18"/>
                <w:lang w:val="es-GT" w:eastAsia="es-GT"/>
              </w:rPr>
              <w:t>3</w:t>
            </w:r>
          </w:p>
        </w:tc>
        <w:tc>
          <w:tcPr>
            <w:tcW w:w="939" w:type="dxa"/>
            <w:tcBorders>
              <w:bottom w:val="single" w:sz="4" w:space="0" w:color="auto"/>
            </w:tcBorders>
          </w:tcPr>
          <w:p w:rsidR="00ED1984" w:rsidRDefault="00ED1984" w:rsidP="00F53EA4">
            <w:pPr>
              <w:pStyle w:val="Ttulo2"/>
              <w:jc w:val="center"/>
              <w:rPr>
                <w:noProof/>
                <w:color w:val="auto"/>
                <w:sz w:val="18"/>
                <w:szCs w:val="18"/>
                <w:lang w:val="es-GT" w:eastAsia="es-GT"/>
              </w:rPr>
            </w:pPr>
            <w:r>
              <w:rPr>
                <w:noProof/>
                <w:color w:val="auto"/>
                <w:sz w:val="18"/>
                <w:szCs w:val="18"/>
                <w:lang w:val="es-GT" w:eastAsia="es-GT"/>
              </w:rPr>
              <w:t>*</w:t>
            </w:r>
          </w:p>
        </w:tc>
        <w:tc>
          <w:tcPr>
            <w:tcW w:w="1413" w:type="dxa"/>
            <w:tcBorders>
              <w:bottom w:val="single" w:sz="4" w:space="0" w:color="auto"/>
            </w:tcBorders>
          </w:tcPr>
          <w:p w:rsidR="00ED1984" w:rsidRPr="00ED1984" w:rsidRDefault="00ED1984" w:rsidP="00F53EA4">
            <w:pPr>
              <w:pStyle w:val="Ttulo2"/>
              <w:jc w:val="center"/>
              <w:rPr>
                <w:noProof/>
                <w:color w:val="auto"/>
                <w:sz w:val="18"/>
                <w:szCs w:val="18"/>
                <w:lang w:val="es-GT" w:eastAsia="es-GT"/>
              </w:rPr>
            </w:pPr>
          </w:p>
        </w:tc>
        <w:tc>
          <w:tcPr>
            <w:tcW w:w="4820" w:type="dxa"/>
            <w:tcBorders>
              <w:bottom w:val="single" w:sz="4" w:space="0" w:color="auto"/>
            </w:tcBorders>
          </w:tcPr>
          <w:p w:rsidR="00ED1984" w:rsidRDefault="00ED1984" w:rsidP="00F53EA4">
            <w:pPr>
              <w:pStyle w:val="Ttulo2"/>
              <w:jc w:val="center"/>
              <w:rPr>
                <w:noProof/>
                <w:color w:val="auto"/>
                <w:sz w:val="18"/>
                <w:szCs w:val="18"/>
                <w:lang w:val="es-GT" w:eastAsia="es-GT"/>
              </w:rPr>
            </w:pPr>
            <w:r>
              <w:rPr>
                <w:noProof/>
                <w:color w:val="auto"/>
                <w:sz w:val="18"/>
                <w:szCs w:val="18"/>
                <w:lang w:val="es-GT" w:eastAsia="es-GT"/>
              </w:rPr>
              <w:t>Realizar inspección de 35 inmuebles o fracciones de estos, propiedad del Estado para establecer su ubicación y uso; del día 30 de julio al 03 de agosto del año en curso. Ref.: Oficio No. DBE-SDBE-ella-024-2019 y Oficio No. DBE-SDBE-ella-035-2019</w:t>
            </w:r>
          </w:p>
        </w:tc>
        <w:tc>
          <w:tcPr>
            <w:tcW w:w="2977" w:type="dxa"/>
            <w:tcBorders>
              <w:bottom w:val="single" w:sz="4" w:space="0" w:color="auto"/>
            </w:tcBorders>
          </w:tcPr>
          <w:p w:rsidR="00ED1984" w:rsidRDefault="00ED1984" w:rsidP="00F53EA4">
            <w:pPr>
              <w:pStyle w:val="Ttulo2"/>
              <w:jc w:val="center"/>
              <w:rPr>
                <w:noProof/>
                <w:color w:val="auto"/>
                <w:sz w:val="18"/>
                <w:szCs w:val="18"/>
                <w:lang w:val="es-GT" w:eastAsia="es-GT"/>
              </w:rPr>
            </w:pPr>
            <w:r>
              <w:rPr>
                <w:noProof/>
                <w:color w:val="auto"/>
                <w:sz w:val="18"/>
                <w:szCs w:val="18"/>
                <w:lang w:val="es-GT" w:eastAsia="es-GT"/>
              </w:rPr>
              <w:t>Oliver Alejandro Fuentes Cabrera/ Esteban López</w:t>
            </w:r>
          </w:p>
        </w:tc>
        <w:tc>
          <w:tcPr>
            <w:tcW w:w="1559" w:type="dxa"/>
            <w:tcBorders>
              <w:bottom w:val="single" w:sz="4" w:space="0" w:color="auto"/>
            </w:tcBorders>
          </w:tcPr>
          <w:p w:rsidR="00ED1984" w:rsidRDefault="00ED1984" w:rsidP="00F53EA4">
            <w:pPr>
              <w:pStyle w:val="Ttulo2"/>
              <w:jc w:val="center"/>
              <w:rPr>
                <w:noProof/>
                <w:color w:val="auto"/>
                <w:sz w:val="18"/>
                <w:szCs w:val="18"/>
                <w:lang w:val="es-GT" w:eastAsia="es-GT"/>
              </w:rPr>
            </w:pPr>
            <w:r>
              <w:rPr>
                <w:noProof/>
                <w:color w:val="auto"/>
                <w:sz w:val="18"/>
                <w:szCs w:val="18"/>
                <w:lang w:val="es-GT" w:eastAsia="es-GT"/>
              </w:rPr>
              <w:t>Departamento de: Quetzaltenago</w:t>
            </w:r>
          </w:p>
        </w:tc>
        <w:tc>
          <w:tcPr>
            <w:tcW w:w="850" w:type="dxa"/>
            <w:tcBorders>
              <w:bottom w:val="single" w:sz="4" w:space="0" w:color="auto"/>
            </w:tcBorders>
          </w:tcPr>
          <w:p w:rsidR="00ED1984" w:rsidRDefault="00ED1984">
            <w:pPr>
              <w:rPr>
                <w:noProof/>
                <w:sz w:val="16"/>
                <w:szCs w:val="18"/>
                <w:lang w:val="es-GT" w:eastAsia="es-GT"/>
              </w:rPr>
            </w:pPr>
          </w:p>
          <w:p w:rsidR="00ED1984" w:rsidRDefault="00ED1984">
            <w:r w:rsidRPr="00293891">
              <w:rPr>
                <w:noProof/>
                <w:sz w:val="16"/>
                <w:szCs w:val="18"/>
                <w:lang w:val="es-GT" w:eastAsia="es-GT"/>
              </w:rPr>
              <w:t>Q 0.0</w:t>
            </w:r>
          </w:p>
        </w:tc>
        <w:tc>
          <w:tcPr>
            <w:tcW w:w="1134" w:type="dxa"/>
            <w:tcBorders>
              <w:bottom w:val="single" w:sz="4" w:space="0" w:color="auto"/>
            </w:tcBorders>
          </w:tcPr>
          <w:p w:rsidR="00ED1984" w:rsidRDefault="00ED1984" w:rsidP="00ED1984">
            <w:pPr>
              <w:pStyle w:val="Ttulo2"/>
              <w:spacing w:before="0"/>
              <w:jc w:val="center"/>
              <w:rPr>
                <w:noProof/>
                <w:color w:val="auto"/>
                <w:sz w:val="18"/>
                <w:szCs w:val="18"/>
                <w:lang w:val="es-GT" w:eastAsia="es-GT"/>
              </w:rPr>
            </w:pPr>
          </w:p>
          <w:p w:rsidR="00ED1984" w:rsidRDefault="00ED1984" w:rsidP="00ED1984">
            <w:pPr>
              <w:pStyle w:val="Ttulo2"/>
              <w:spacing w:before="0"/>
              <w:jc w:val="center"/>
              <w:rPr>
                <w:noProof/>
                <w:color w:val="auto"/>
                <w:sz w:val="18"/>
                <w:szCs w:val="18"/>
                <w:lang w:val="es-GT" w:eastAsia="es-GT"/>
              </w:rPr>
            </w:pPr>
          </w:p>
          <w:p w:rsidR="00ED1984" w:rsidRDefault="00ED1984" w:rsidP="00ED1984">
            <w:pPr>
              <w:pStyle w:val="Ttulo2"/>
              <w:spacing w:before="0"/>
              <w:jc w:val="center"/>
              <w:rPr>
                <w:noProof/>
                <w:color w:val="auto"/>
                <w:sz w:val="18"/>
                <w:szCs w:val="18"/>
                <w:lang w:val="es-GT" w:eastAsia="es-GT"/>
              </w:rPr>
            </w:pPr>
            <w:r>
              <w:rPr>
                <w:noProof/>
                <w:color w:val="auto"/>
                <w:sz w:val="18"/>
                <w:szCs w:val="18"/>
                <w:lang w:val="es-GT" w:eastAsia="es-GT"/>
              </w:rPr>
              <w:t>Q 1,890.00</w:t>
            </w:r>
          </w:p>
          <w:p w:rsidR="00ED1984" w:rsidRDefault="00ED1984" w:rsidP="00ED1984">
            <w:pPr>
              <w:pStyle w:val="Ttulo2"/>
              <w:spacing w:before="0"/>
              <w:jc w:val="center"/>
              <w:rPr>
                <w:noProof/>
                <w:color w:val="auto"/>
                <w:sz w:val="18"/>
                <w:szCs w:val="18"/>
                <w:lang w:val="es-GT" w:eastAsia="es-GT"/>
              </w:rPr>
            </w:pPr>
            <w:r>
              <w:rPr>
                <w:noProof/>
                <w:color w:val="auto"/>
                <w:sz w:val="18"/>
                <w:szCs w:val="18"/>
                <w:lang w:val="es-GT" w:eastAsia="es-GT"/>
              </w:rPr>
              <w:t>Q 1,890.00</w:t>
            </w:r>
          </w:p>
          <w:p w:rsidR="00ED1984" w:rsidRDefault="00ED1984" w:rsidP="00ED1984">
            <w:pPr>
              <w:pStyle w:val="Ttulo2"/>
              <w:spacing w:before="0"/>
              <w:jc w:val="center"/>
              <w:rPr>
                <w:noProof/>
                <w:color w:val="auto"/>
                <w:sz w:val="18"/>
                <w:szCs w:val="18"/>
                <w:lang w:val="es-GT" w:eastAsia="es-GT"/>
              </w:rPr>
            </w:pPr>
          </w:p>
        </w:tc>
      </w:tr>
      <w:tr w:rsidR="00ED1984" w:rsidTr="00ED1984">
        <w:trPr>
          <w:trHeight w:val="205"/>
        </w:trPr>
        <w:tc>
          <w:tcPr>
            <w:tcW w:w="12191" w:type="dxa"/>
            <w:gridSpan w:val="6"/>
            <w:shd w:val="clear" w:color="auto" w:fill="548DD4" w:themeFill="text2" w:themeFillTint="99"/>
          </w:tcPr>
          <w:p w:rsidR="00ED1984" w:rsidRPr="00ED1984" w:rsidRDefault="00ED1984" w:rsidP="00F53EA4">
            <w:pPr>
              <w:pStyle w:val="Ttulo2"/>
              <w:jc w:val="center"/>
              <w:rPr>
                <w:noProof/>
                <w:color w:val="auto"/>
                <w:sz w:val="16"/>
                <w:szCs w:val="18"/>
                <w:lang w:val="es-GT" w:eastAsia="es-GT"/>
              </w:rPr>
            </w:pPr>
            <w:r w:rsidRPr="00ED1984">
              <w:rPr>
                <w:noProof/>
                <w:color w:val="auto"/>
                <w:sz w:val="22"/>
                <w:szCs w:val="18"/>
                <w:lang w:val="es-GT" w:eastAsia="es-GT"/>
              </w:rPr>
              <w:t>Total Renglón 133</w:t>
            </w:r>
          </w:p>
        </w:tc>
        <w:tc>
          <w:tcPr>
            <w:tcW w:w="850" w:type="dxa"/>
            <w:shd w:val="clear" w:color="auto" w:fill="943634" w:themeFill="accent2" w:themeFillShade="BF"/>
          </w:tcPr>
          <w:p w:rsidR="00ED1984" w:rsidRPr="00ED1984" w:rsidRDefault="00ED1984" w:rsidP="00F53EA4">
            <w:pPr>
              <w:pStyle w:val="Ttulo2"/>
              <w:jc w:val="center"/>
              <w:rPr>
                <w:noProof/>
                <w:color w:val="auto"/>
                <w:sz w:val="16"/>
                <w:szCs w:val="18"/>
                <w:lang w:val="es-GT" w:eastAsia="es-GT"/>
              </w:rPr>
            </w:pPr>
            <w:r>
              <w:rPr>
                <w:noProof/>
                <w:color w:val="auto"/>
                <w:sz w:val="16"/>
                <w:szCs w:val="18"/>
                <w:lang w:val="es-GT" w:eastAsia="es-GT"/>
              </w:rPr>
              <w:t>Q 0.0</w:t>
            </w:r>
          </w:p>
        </w:tc>
        <w:tc>
          <w:tcPr>
            <w:tcW w:w="1134" w:type="dxa"/>
            <w:shd w:val="clear" w:color="auto" w:fill="943634" w:themeFill="accent2" w:themeFillShade="BF"/>
          </w:tcPr>
          <w:p w:rsidR="00ED1984" w:rsidRDefault="00ED1984" w:rsidP="00ED1984">
            <w:pPr>
              <w:pStyle w:val="Ttulo2"/>
              <w:spacing w:before="0"/>
              <w:jc w:val="center"/>
              <w:rPr>
                <w:noProof/>
                <w:color w:val="auto"/>
                <w:sz w:val="16"/>
                <w:szCs w:val="18"/>
                <w:lang w:val="es-GT" w:eastAsia="es-GT"/>
              </w:rPr>
            </w:pPr>
          </w:p>
          <w:p w:rsidR="00ED1984" w:rsidRPr="00ED1984" w:rsidRDefault="00ED1984" w:rsidP="00ED1984">
            <w:pPr>
              <w:pStyle w:val="Ttulo2"/>
              <w:spacing w:before="0"/>
              <w:jc w:val="center"/>
              <w:rPr>
                <w:noProof/>
                <w:color w:val="auto"/>
                <w:sz w:val="16"/>
                <w:szCs w:val="18"/>
                <w:lang w:val="es-GT" w:eastAsia="es-GT"/>
              </w:rPr>
            </w:pPr>
            <w:r w:rsidRPr="00ED1984">
              <w:rPr>
                <w:noProof/>
                <w:color w:val="auto"/>
                <w:sz w:val="16"/>
                <w:szCs w:val="18"/>
                <w:lang w:val="es-GT" w:eastAsia="es-GT"/>
              </w:rPr>
              <w:t>Q 18,900.00</w:t>
            </w:r>
          </w:p>
        </w:tc>
      </w:tr>
    </w:tbl>
    <w:p w:rsidR="00DB6359" w:rsidRDefault="00DB6359" w:rsidP="00F548B8">
      <w:pPr>
        <w:pStyle w:val="Ttulo2"/>
      </w:pPr>
    </w:p>
    <w:p w:rsidR="00ED1984" w:rsidRDefault="00ED1984" w:rsidP="00ED1984"/>
    <w:p w:rsidR="009D6D19" w:rsidRDefault="009D6D19" w:rsidP="00ED1984"/>
    <w:p w:rsidR="009D6D19" w:rsidRDefault="009D6D19" w:rsidP="00ED1984"/>
    <w:p w:rsidR="009D6D19" w:rsidRDefault="009D6D19" w:rsidP="00ED1984"/>
    <w:p w:rsidR="009D6D19" w:rsidRDefault="009D6D19" w:rsidP="00ED1984"/>
    <w:tbl>
      <w:tblPr>
        <w:tblStyle w:val="Tablaconcuadrcula"/>
        <w:tblW w:w="14317" w:type="dxa"/>
        <w:tblInd w:w="-459" w:type="dxa"/>
        <w:tblLayout w:type="fixed"/>
        <w:tblLook w:val="04A0" w:firstRow="1" w:lastRow="0" w:firstColumn="1" w:lastColumn="0" w:noHBand="0" w:noVBand="1"/>
      </w:tblPr>
      <w:tblGrid>
        <w:gridCol w:w="483"/>
        <w:gridCol w:w="939"/>
        <w:gridCol w:w="1272"/>
        <w:gridCol w:w="5811"/>
        <w:gridCol w:w="2552"/>
        <w:gridCol w:w="1276"/>
        <w:gridCol w:w="850"/>
        <w:gridCol w:w="1134"/>
      </w:tblGrid>
      <w:tr w:rsidR="009D6D19" w:rsidTr="009D6D19">
        <w:tc>
          <w:tcPr>
            <w:tcW w:w="14317" w:type="dxa"/>
            <w:gridSpan w:val="8"/>
            <w:shd w:val="clear" w:color="auto" w:fill="8DB3E2" w:themeFill="text2" w:themeFillTint="66"/>
          </w:tcPr>
          <w:p w:rsidR="009D6D19" w:rsidRPr="009D6D19" w:rsidRDefault="009D6D19" w:rsidP="00F53EA4">
            <w:pPr>
              <w:pStyle w:val="Ttulo2"/>
              <w:jc w:val="center"/>
              <w:rPr>
                <w:noProof/>
                <w:sz w:val="20"/>
                <w:szCs w:val="20"/>
                <w:lang w:val="es-GT" w:eastAsia="es-GT"/>
              </w:rPr>
            </w:pPr>
            <w:r w:rsidRPr="009D6D19">
              <w:rPr>
                <w:noProof/>
                <w:color w:val="943634" w:themeColor="accent2" w:themeShade="BF"/>
                <w:sz w:val="20"/>
                <w:szCs w:val="20"/>
                <w:lang w:val="es-GT" w:eastAsia="es-GT"/>
              </w:rPr>
              <w:lastRenderedPageBreak/>
              <w:t>MARZO 2019</w:t>
            </w:r>
          </w:p>
        </w:tc>
      </w:tr>
      <w:tr w:rsidR="009D6D19" w:rsidRPr="00ED1984" w:rsidTr="009D6D19">
        <w:tc>
          <w:tcPr>
            <w:tcW w:w="483" w:type="dxa"/>
            <w:vMerge w:val="restart"/>
            <w:shd w:val="clear" w:color="auto" w:fill="8DB3E2" w:themeFill="text2" w:themeFillTint="66"/>
          </w:tcPr>
          <w:p w:rsidR="009D6D19" w:rsidRPr="009D6D19" w:rsidRDefault="009D6D19" w:rsidP="00F53EA4">
            <w:pPr>
              <w:pStyle w:val="Ttulo2"/>
              <w:rPr>
                <w:noProof/>
                <w:color w:val="auto"/>
                <w:sz w:val="14"/>
                <w:lang w:val="es-GT" w:eastAsia="es-GT"/>
              </w:rPr>
            </w:pPr>
            <w:r w:rsidRPr="009D6D19">
              <w:rPr>
                <w:noProof/>
                <w:color w:val="auto"/>
                <w:sz w:val="14"/>
                <w:lang w:val="es-GT" w:eastAsia="es-GT"/>
              </w:rPr>
              <w:t>No.</w:t>
            </w:r>
          </w:p>
        </w:tc>
        <w:tc>
          <w:tcPr>
            <w:tcW w:w="2211" w:type="dxa"/>
            <w:gridSpan w:val="2"/>
            <w:tcBorders>
              <w:bottom w:val="single" w:sz="4" w:space="0" w:color="auto"/>
            </w:tcBorders>
            <w:shd w:val="clear" w:color="auto" w:fill="8DB3E2" w:themeFill="text2" w:themeFillTint="66"/>
          </w:tcPr>
          <w:p w:rsidR="009D6D19" w:rsidRPr="009D6D19" w:rsidRDefault="009D6D19" w:rsidP="00F53EA4">
            <w:pPr>
              <w:pStyle w:val="Ttulo2"/>
              <w:jc w:val="center"/>
              <w:rPr>
                <w:noProof/>
                <w:color w:val="auto"/>
                <w:sz w:val="14"/>
                <w:lang w:val="es-GT" w:eastAsia="es-GT"/>
              </w:rPr>
            </w:pPr>
            <w:r w:rsidRPr="009D6D19">
              <w:rPr>
                <w:noProof/>
                <w:color w:val="auto"/>
                <w:sz w:val="14"/>
                <w:lang w:val="es-GT" w:eastAsia="es-GT"/>
              </w:rPr>
              <w:t>Tipo de Viaje</w:t>
            </w:r>
          </w:p>
        </w:tc>
        <w:tc>
          <w:tcPr>
            <w:tcW w:w="5811" w:type="dxa"/>
            <w:vMerge w:val="restart"/>
            <w:shd w:val="clear" w:color="auto" w:fill="8DB3E2" w:themeFill="text2" w:themeFillTint="66"/>
          </w:tcPr>
          <w:p w:rsidR="009D6D19" w:rsidRPr="009D6D19" w:rsidRDefault="009D6D19" w:rsidP="00F53EA4">
            <w:pPr>
              <w:pStyle w:val="Ttulo2"/>
              <w:jc w:val="center"/>
              <w:rPr>
                <w:noProof/>
                <w:color w:val="auto"/>
                <w:sz w:val="14"/>
                <w:lang w:val="es-GT" w:eastAsia="es-GT"/>
              </w:rPr>
            </w:pPr>
            <w:r w:rsidRPr="009D6D19">
              <w:rPr>
                <w:noProof/>
                <w:color w:val="auto"/>
                <w:sz w:val="14"/>
                <w:lang w:val="es-GT" w:eastAsia="es-GT"/>
              </w:rPr>
              <w:t>Objetivo de la Comisión</w:t>
            </w:r>
          </w:p>
        </w:tc>
        <w:tc>
          <w:tcPr>
            <w:tcW w:w="2552" w:type="dxa"/>
            <w:vMerge w:val="restart"/>
            <w:shd w:val="clear" w:color="auto" w:fill="8DB3E2" w:themeFill="text2" w:themeFillTint="66"/>
          </w:tcPr>
          <w:p w:rsidR="009D6D19" w:rsidRPr="009D6D19" w:rsidRDefault="009D6D19" w:rsidP="00F53EA4">
            <w:pPr>
              <w:pStyle w:val="Ttulo2"/>
              <w:jc w:val="center"/>
              <w:rPr>
                <w:noProof/>
                <w:color w:val="auto"/>
                <w:sz w:val="14"/>
                <w:lang w:val="es-GT" w:eastAsia="es-GT"/>
              </w:rPr>
            </w:pPr>
            <w:r w:rsidRPr="009D6D19">
              <w:rPr>
                <w:noProof/>
                <w:color w:val="auto"/>
                <w:sz w:val="14"/>
                <w:lang w:val="es-GT" w:eastAsia="es-GT"/>
              </w:rPr>
              <w:t>Personal Autorizado</w:t>
            </w:r>
          </w:p>
        </w:tc>
        <w:tc>
          <w:tcPr>
            <w:tcW w:w="1276" w:type="dxa"/>
            <w:vMerge w:val="restart"/>
            <w:shd w:val="clear" w:color="auto" w:fill="8DB3E2" w:themeFill="text2" w:themeFillTint="66"/>
          </w:tcPr>
          <w:p w:rsidR="009D6D19" w:rsidRPr="009D6D19" w:rsidRDefault="009D6D19" w:rsidP="00F53EA4">
            <w:pPr>
              <w:pStyle w:val="Ttulo2"/>
              <w:jc w:val="center"/>
              <w:rPr>
                <w:noProof/>
                <w:color w:val="auto"/>
                <w:sz w:val="14"/>
                <w:lang w:val="es-GT" w:eastAsia="es-GT"/>
              </w:rPr>
            </w:pPr>
            <w:r w:rsidRPr="009D6D19">
              <w:rPr>
                <w:noProof/>
                <w:color w:val="auto"/>
                <w:sz w:val="14"/>
                <w:lang w:val="es-GT" w:eastAsia="es-GT"/>
              </w:rPr>
              <w:t>Destino de la Comisión</w:t>
            </w:r>
          </w:p>
        </w:tc>
        <w:tc>
          <w:tcPr>
            <w:tcW w:w="850" w:type="dxa"/>
            <w:vMerge w:val="restart"/>
            <w:shd w:val="clear" w:color="auto" w:fill="8DB3E2" w:themeFill="text2" w:themeFillTint="66"/>
          </w:tcPr>
          <w:p w:rsidR="009D6D19" w:rsidRPr="009D6D19" w:rsidRDefault="009D6D19" w:rsidP="00F53EA4">
            <w:pPr>
              <w:pStyle w:val="Ttulo2"/>
              <w:jc w:val="center"/>
              <w:rPr>
                <w:noProof/>
                <w:color w:val="auto"/>
                <w:sz w:val="14"/>
                <w:lang w:val="es-GT" w:eastAsia="es-GT"/>
              </w:rPr>
            </w:pPr>
            <w:r w:rsidRPr="009D6D19">
              <w:rPr>
                <w:noProof/>
                <w:color w:val="auto"/>
                <w:sz w:val="14"/>
                <w:lang w:val="es-GT" w:eastAsia="es-GT"/>
              </w:rPr>
              <w:t>Costo de Boleto</w:t>
            </w:r>
          </w:p>
        </w:tc>
        <w:tc>
          <w:tcPr>
            <w:tcW w:w="1134" w:type="dxa"/>
            <w:vMerge w:val="restart"/>
            <w:shd w:val="clear" w:color="auto" w:fill="8DB3E2" w:themeFill="text2" w:themeFillTint="66"/>
          </w:tcPr>
          <w:p w:rsidR="009D6D19" w:rsidRPr="009D6D19" w:rsidRDefault="009D6D19" w:rsidP="00F53EA4">
            <w:pPr>
              <w:pStyle w:val="Ttulo2"/>
              <w:jc w:val="center"/>
              <w:rPr>
                <w:noProof/>
                <w:color w:val="auto"/>
                <w:sz w:val="14"/>
                <w:lang w:val="es-GT" w:eastAsia="es-GT"/>
              </w:rPr>
            </w:pPr>
            <w:r w:rsidRPr="009D6D19">
              <w:rPr>
                <w:noProof/>
                <w:color w:val="auto"/>
                <w:sz w:val="14"/>
                <w:lang w:val="es-GT" w:eastAsia="es-GT"/>
              </w:rPr>
              <w:t>Costo de Viático</w:t>
            </w:r>
          </w:p>
        </w:tc>
      </w:tr>
      <w:tr w:rsidR="009D6D19" w:rsidTr="009D6D19">
        <w:tc>
          <w:tcPr>
            <w:tcW w:w="483" w:type="dxa"/>
            <w:vMerge/>
          </w:tcPr>
          <w:p w:rsidR="009D6D19" w:rsidRDefault="009D6D19" w:rsidP="00F53EA4">
            <w:pPr>
              <w:pStyle w:val="Ttulo2"/>
              <w:rPr>
                <w:noProof/>
                <w:lang w:val="es-GT" w:eastAsia="es-GT"/>
              </w:rPr>
            </w:pPr>
          </w:p>
        </w:tc>
        <w:tc>
          <w:tcPr>
            <w:tcW w:w="939" w:type="dxa"/>
            <w:shd w:val="clear" w:color="auto" w:fill="95B3D7" w:themeFill="accent1" w:themeFillTint="99"/>
          </w:tcPr>
          <w:p w:rsidR="009D6D19" w:rsidRPr="009D6D19" w:rsidRDefault="009D6D19" w:rsidP="00F53EA4">
            <w:pPr>
              <w:pStyle w:val="Ttulo2"/>
              <w:rPr>
                <w:noProof/>
                <w:color w:val="auto"/>
                <w:sz w:val="14"/>
                <w:lang w:val="es-GT" w:eastAsia="es-GT"/>
              </w:rPr>
            </w:pPr>
            <w:r w:rsidRPr="009D6D19">
              <w:rPr>
                <w:noProof/>
                <w:color w:val="auto"/>
                <w:sz w:val="14"/>
                <w:lang w:val="es-GT" w:eastAsia="es-GT"/>
              </w:rPr>
              <w:t>Nacional</w:t>
            </w:r>
          </w:p>
        </w:tc>
        <w:tc>
          <w:tcPr>
            <w:tcW w:w="1272" w:type="dxa"/>
            <w:shd w:val="clear" w:color="auto" w:fill="95B3D7" w:themeFill="accent1" w:themeFillTint="99"/>
          </w:tcPr>
          <w:p w:rsidR="009D6D19" w:rsidRPr="009D6D19" w:rsidRDefault="009D6D19" w:rsidP="00F53EA4">
            <w:pPr>
              <w:pStyle w:val="Ttulo2"/>
              <w:rPr>
                <w:noProof/>
                <w:color w:val="auto"/>
                <w:sz w:val="14"/>
                <w:lang w:val="es-GT" w:eastAsia="es-GT"/>
              </w:rPr>
            </w:pPr>
            <w:r w:rsidRPr="009D6D19">
              <w:rPr>
                <w:noProof/>
                <w:color w:val="auto"/>
                <w:sz w:val="14"/>
                <w:lang w:val="es-GT" w:eastAsia="es-GT"/>
              </w:rPr>
              <w:t>Internacional</w:t>
            </w:r>
          </w:p>
        </w:tc>
        <w:tc>
          <w:tcPr>
            <w:tcW w:w="5811" w:type="dxa"/>
            <w:vMerge/>
          </w:tcPr>
          <w:p w:rsidR="009D6D19" w:rsidRDefault="009D6D19" w:rsidP="00F53EA4">
            <w:pPr>
              <w:pStyle w:val="Ttulo2"/>
              <w:rPr>
                <w:noProof/>
                <w:lang w:val="es-GT" w:eastAsia="es-GT"/>
              </w:rPr>
            </w:pPr>
          </w:p>
        </w:tc>
        <w:tc>
          <w:tcPr>
            <w:tcW w:w="2552" w:type="dxa"/>
            <w:vMerge/>
          </w:tcPr>
          <w:p w:rsidR="009D6D19" w:rsidRDefault="009D6D19" w:rsidP="00F53EA4">
            <w:pPr>
              <w:pStyle w:val="Ttulo2"/>
              <w:rPr>
                <w:noProof/>
                <w:lang w:val="es-GT" w:eastAsia="es-GT"/>
              </w:rPr>
            </w:pPr>
          </w:p>
        </w:tc>
        <w:tc>
          <w:tcPr>
            <w:tcW w:w="1276" w:type="dxa"/>
            <w:vMerge/>
          </w:tcPr>
          <w:p w:rsidR="009D6D19" w:rsidRDefault="009D6D19" w:rsidP="00F53EA4">
            <w:pPr>
              <w:pStyle w:val="Ttulo2"/>
              <w:rPr>
                <w:noProof/>
                <w:lang w:val="es-GT" w:eastAsia="es-GT"/>
              </w:rPr>
            </w:pPr>
          </w:p>
        </w:tc>
        <w:tc>
          <w:tcPr>
            <w:tcW w:w="850" w:type="dxa"/>
            <w:vMerge/>
          </w:tcPr>
          <w:p w:rsidR="009D6D19" w:rsidRDefault="009D6D19" w:rsidP="00F53EA4">
            <w:pPr>
              <w:pStyle w:val="Ttulo2"/>
              <w:rPr>
                <w:noProof/>
                <w:lang w:val="es-GT" w:eastAsia="es-GT"/>
              </w:rPr>
            </w:pPr>
          </w:p>
        </w:tc>
        <w:tc>
          <w:tcPr>
            <w:tcW w:w="1134" w:type="dxa"/>
            <w:vMerge/>
          </w:tcPr>
          <w:p w:rsidR="009D6D19" w:rsidRDefault="009D6D19" w:rsidP="00F53EA4">
            <w:pPr>
              <w:pStyle w:val="Ttulo2"/>
              <w:rPr>
                <w:noProof/>
                <w:lang w:val="es-GT" w:eastAsia="es-GT"/>
              </w:rPr>
            </w:pPr>
          </w:p>
        </w:tc>
      </w:tr>
      <w:tr w:rsidR="009D6D19" w:rsidRPr="00ED1984" w:rsidTr="009D6D19">
        <w:trPr>
          <w:trHeight w:val="1312"/>
        </w:trPr>
        <w:tc>
          <w:tcPr>
            <w:tcW w:w="483" w:type="dxa"/>
          </w:tcPr>
          <w:p w:rsidR="009D6D19" w:rsidRPr="009D6D19" w:rsidRDefault="009D6D19" w:rsidP="00F53EA4">
            <w:pPr>
              <w:pStyle w:val="Ttulo2"/>
              <w:jc w:val="center"/>
              <w:rPr>
                <w:rFonts w:asciiTheme="minorHAnsi" w:hAnsiTheme="minorHAnsi" w:cstheme="minorHAnsi"/>
                <w:noProof/>
                <w:color w:val="auto"/>
                <w:sz w:val="16"/>
                <w:szCs w:val="16"/>
                <w:lang w:val="es-GT" w:eastAsia="es-GT"/>
              </w:rPr>
            </w:pPr>
            <w:r w:rsidRPr="009D6D19">
              <w:rPr>
                <w:rFonts w:asciiTheme="minorHAnsi" w:hAnsiTheme="minorHAnsi" w:cstheme="minorHAnsi"/>
                <w:noProof/>
                <w:color w:val="auto"/>
                <w:sz w:val="16"/>
                <w:szCs w:val="16"/>
                <w:lang w:val="es-GT" w:eastAsia="es-GT"/>
              </w:rPr>
              <w:t>1</w:t>
            </w:r>
          </w:p>
        </w:tc>
        <w:tc>
          <w:tcPr>
            <w:tcW w:w="939" w:type="dxa"/>
          </w:tcPr>
          <w:p w:rsidR="009D6D19" w:rsidRPr="009D6D19" w:rsidRDefault="009D6D19" w:rsidP="00F53EA4">
            <w:pPr>
              <w:pStyle w:val="Ttulo2"/>
              <w:jc w:val="center"/>
              <w:rPr>
                <w:rFonts w:asciiTheme="minorHAnsi" w:hAnsiTheme="minorHAnsi" w:cstheme="minorHAnsi"/>
                <w:noProof/>
                <w:color w:val="auto"/>
                <w:sz w:val="16"/>
                <w:szCs w:val="16"/>
                <w:lang w:val="es-GT" w:eastAsia="es-GT"/>
              </w:rPr>
            </w:pPr>
            <w:r w:rsidRPr="009D6D19">
              <w:rPr>
                <w:rFonts w:asciiTheme="minorHAnsi" w:hAnsiTheme="minorHAnsi" w:cstheme="minorHAnsi"/>
                <w:noProof/>
                <w:color w:val="auto"/>
                <w:sz w:val="16"/>
                <w:szCs w:val="16"/>
                <w:lang w:val="es-GT" w:eastAsia="es-GT"/>
              </w:rPr>
              <w:t>*</w:t>
            </w:r>
          </w:p>
        </w:tc>
        <w:tc>
          <w:tcPr>
            <w:tcW w:w="1272" w:type="dxa"/>
          </w:tcPr>
          <w:p w:rsidR="009D6D19" w:rsidRPr="009D6D19" w:rsidRDefault="009D6D19" w:rsidP="00F53EA4">
            <w:pPr>
              <w:pStyle w:val="Ttulo2"/>
              <w:jc w:val="center"/>
              <w:rPr>
                <w:rFonts w:asciiTheme="minorHAnsi" w:hAnsiTheme="minorHAnsi" w:cstheme="minorHAnsi"/>
                <w:noProof/>
                <w:color w:val="auto"/>
                <w:sz w:val="16"/>
                <w:szCs w:val="16"/>
                <w:lang w:val="es-GT" w:eastAsia="es-GT"/>
              </w:rPr>
            </w:pPr>
          </w:p>
        </w:tc>
        <w:tc>
          <w:tcPr>
            <w:tcW w:w="5811" w:type="dxa"/>
          </w:tcPr>
          <w:p w:rsidR="009D6D19" w:rsidRPr="009D6D19" w:rsidRDefault="009D6D19" w:rsidP="00F53EA4">
            <w:pPr>
              <w:pStyle w:val="Ttulo2"/>
              <w:jc w:val="center"/>
              <w:rPr>
                <w:rFonts w:asciiTheme="minorHAnsi" w:hAnsiTheme="minorHAnsi" w:cstheme="minorHAnsi"/>
                <w:b w:val="0"/>
                <w:noProof/>
                <w:color w:val="auto"/>
                <w:sz w:val="16"/>
                <w:szCs w:val="16"/>
                <w:lang w:val="es-GT" w:eastAsia="es-GT"/>
              </w:rPr>
            </w:pPr>
            <w:r w:rsidRPr="009D6D19">
              <w:rPr>
                <w:rFonts w:asciiTheme="minorHAnsi" w:hAnsiTheme="minorHAnsi" w:cstheme="minorHAnsi"/>
                <w:b w:val="0"/>
                <w:noProof/>
                <w:color w:val="auto"/>
                <w:sz w:val="16"/>
                <w:szCs w:val="16"/>
                <w:lang w:val="es-GT" w:eastAsia="es-GT"/>
              </w:rPr>
              <w:t>Realizar en el primer municipio la ubicación de terrenos para el proyecto “Puestos de Control Interinstitucional”, conjuntamente con funcionarios de la Superintendecia de Administración Tributaria –SAT- en el segundo municipio,  investigación de dos escuelas y al terreno ocupado por las ruinas de la iglesia vieja de la localidad: del 04 al 08 de febrero de 2019, Ref.: Oficio No. DBE-SDBE-DRPE-012-2019 y Oficio No. DBE-SDBE-DRPE-040-2019.-</w:t>
            </w:r>
          </w:p>
        </w:tc>
        <w:tc>
          <w:tcPr>
            <w:tcW w:w="2552" w:type="dxa"/>
          </w:tcPr>
          <w:p w:rsidR="009D6D19" w:rsidRPr="009D6D19" w:rsidRDefault="009D6D19" w:rsidP="00F53EA4">
            <w:pPr>
              <w:pStyle w:val="Ttulo2"/>
              <w:jc w:val="center"/>
              <w:rPr>
                <w:rFonts w:asciiTheme="minorHAnsi" w:hAnsiTheme="minorHAnsi" w:cstheme="minorHAnsi"/>
                <w:b w:val="0"/>
                <w:noProof/>
                <w:color w:val="auto"/>
                <w:sz w:val="16"/>
                <w:szCs w:val="16"/>
                <w:lang w:val="es-GT" w:eastAsia="es-GT"/>
              </w:rPr>
            </w:pPr>
          </w:p>
          <w:p w:rsidR="009D6D19" w:rsidRPr="009D6D19" w:rsidRDefault="009D6D19" w:rsidP="00F53EA4">
            <w:pPr>
              <w:pStyle w:val="Ttulo2"/>
              <w:jc w:val="center"/>
              <w:rPr>
                <w:rFonts w:asciiTheme="minorHAnsi" w:hAnsiTheme="minorHAnsi" w:cstheme="minorHAnsi"/>
                <w:b w:val="0"/>
                <w:noProof/>
                <w:color w:val="auto"/>
                <w:sz w:val="16"/>
                <w:szCs w:val="16"/>
                <w:lang w:val="es-GT" w:eastAsia="es-GT"/>
              </w:rPr>
            </w:pPr>
            <w:r w:rsidRPr="009D6D19">
              <w:rPr>
                <w:rFonts w:asciiTheme="minorHAnsi" w:hAnsiTheme="minorHAnsi" w:cstheme="minorHAnsi"/>
                <w:b w:val="0"/>
                <w:noProof/>
                <w:color w:val="auto"/>
                <w:sz w:val="16"/>
                <w:szCs w:val="16"/>
                <w:lang w:val="es-GT" w:eastAsia="es-GT"/>
              </w:rPr>
              <w:t>Elder Alcides Ramírez Salazar</w:t>
            </w:r>
          </w:p>
        </w:tc>
        <w:tc>
          <w:tcPr>
            <w:tcW w:w="1276" w:type="dxa"/>
          </w:tcPr>
          <w:p w:rsidR="009D6D19" w:rsidRPr="009D6D19" w:rsidRDefault="009D6D19" w:rsidP="00F53EA4">
            <w:pPr>
              <w:pStyle w:val="Ttulo2"/>
              <w:jc w:val="center"/>
              <w:rPr>
                <w:rFonts w:asciiTheme="minorHAnsi" w:hAnsiTheme="minorHAnsi" w:cstheme="minorHAnsi"/>
                <w:b w:val="0"/>
                <w:noProof/>
                <w:color w:val="auto"/>
                <w:sz w:val="16"/>
                <w:szCs w:val="16"/>
                <w:lang w:val="es-GT" w:eastAsia="es-GT"/>
              </w:rPr>
            </w:pPr>
          </w:p>
          <w:p w:rsidR="009D6D19" w:rsidRPr="009D6D19" w:rsidRDefault="009D6D19" w:rsidP="00F53EA4">
            <w:pPr>
              <w:pStyle w:val="Ttulo2"/>
              <w:jc w:val="center"/>
              <w:rPr>
                <w:rFonts w:asciiTheme="minorHAnsi" w:hAnsiTheme="minorHAnsi" w:cstheme="minorHAnsi"/>
                <w:b w:val="0"/>
                <w:noProof/>
                <w:color w:val="auto"/>
                <w:sz w:val="16"/>
                <w:szCs w:val="16"/>
                <w:lang w:val="es-GT" w:eastAsia="es-GT"/>
              </w:rPr>
            </w:pPr>
            <w:r w:rsidRPr="009D6D19">
              <w:rPr>
                <w:rFonts w:asciiTheme="minorHAnsi" w:hAnsiTheme="minorHAnsi" w:cstheme="minorHAnsi"/>
                <w:b w:val="0"/>
                <w:noProof/>
                <w:color w:val="auto"/>
                <w:sz w:val="16"/>
                <w:szCs w:val="16"/>
                <w:lang w:val="es-GT" w:eastAsia="es-GT"/>
              </w:rPr>
              <w:t>Departamentos de: Alta Verapaz y Chiquimula</w:t>
            </w:r>
          </w:p>
        </w:tc>
        <w:tc>
          <w:tcPr>
            <w:tcW w:w="850" w:type="dxa"/>
          </w:tcPr>
          <w:p w:rsidR="009D6D19" w:rsidRPr="009D6D19" w:rsidRDefault="009D6D19" w:rsidP="00F53EA4">
            <w:pPr>
              <w:rPr>
                <w:rFonts w:asciiTheme="minorHAnsi" w:hAnsiTheme="minorHAnsi" w:cstheme="minorHAnsi"/>
                <w:sz w:val="16"/>
                <w:szCs w:val="16"/>
              </w:rPr>
            </w:pPr>
          </w:p>
          <w:p w:rsidR="009D6D19" w:rsidRPr="009D6D19" w:rsidRDefault="009D6D19" w:rsidP="00F53EA4">
            <w:pPr>
              <w:rPr>
                <w:rFonts w:asciiTheme="minorHAnsi" w:hAnsiTheme="minorHAnsi" w:cstheme="minorHAnsi"/>
                <w:sz w:val="16"/>
                <w:szCs w:val="16"/>
              </w:rPr>
            </w:pPr>
          </w:p>
          <w:p w:rsidR="009D6D19" w:rsidRPr="009D6D19" w:rsidRDefault="009D6D19" w:rsidP="00F53EA4">
            <w:pPr>
              <w:rPr>
                <w:rFonts w:asciiTheme="minorHAnsi" w:hAnsiTheme="minorHAnsi" w:cstheme="minorHAnsi"/>
                <w:sz w:val="16"/>
                <w:szCs w:val="16"/>
              </w:rPr>
            </w:pPr>
            <w:r w:rsidRPr="009D6D19">
              <w:rPr>
                <w:rFonts w:asciiTheme="minorHAnsi" w:hAnsiTheme="minorHAnsi" w:cstheme="minorHAnsi"/>
                <w:sz w:val="16"/>
                <w:szCs w:val="16"/>
              </w:rPr>
              <w:t>Q 0.0</w:t>
            </w:r>
          </w:p>
        </w:tc>
        <w:tc>
          <w:tcPr>
            <w:tcW w:w="1134" w:type="dxa"/>
          </w:tcPr>
          <w:p w:rsidR="009D6D19" w:rsidRPr="009D6D19" w:rsidRDefault="009D6D19" w:rsidP="003300F5">
            <w:pPr>
              <w:pStyle w:val="Ttulo2"/>
              <w:spacing w:before="0"/>
              <w:jc w:val="center"/>
              <w:rPr>
                <w:rFonts w:asciiTheme="minorHAnsi" w:hAnsiTheme="minorHAnsi" w:cstheme="minorHAnsi"/>
                <w:b w:val="0"/>
                <w:color w:val="000000" w:themeColor="text1"/>
                <w:sz w:val="16"/>
                <w:szCs w:val="16"/>
                <w:lang w:val="es-GT" w:eastAsia="es-GT"/>
              </w:rPr>
            </w:pPr>
          </w:p>
          <w:p w:rsidR="009D6D19" w:rsidRPr="009D6D19" w:rsidRDefault="009D6D19" w:rsidP="003300F5">
            <w:pPr>
              <w:pStyle w:val="Ttulo2"/>
              <w:spacing w:before="0"/>
              <w:jc w:val="center"/>
              <w:rPr>
                <w:rFonts w:asciiTheme="minorHAnsi" w:hAnsiTheme="minorHAnsi" w:cstheme="minorHAnsi"/>
                <w:b w:val="0"/>
                <w:color w:val="000000" w:themeColor="text1"/>
                <w:sz w:val="16"/>
                <w:szCs w:val="16"/>
                <w:lang w:val="es-GT" w:eastAsia="es-GT"/>
              </w:rPr>
            </w:pPr>
          </w:p>
          <w:p w:rsidR="009D6D19" w:rsidRPr="009D6D19" w:rsidRDefault="009D6D19" w:rsidP="003300F5">
            <w:pPr>
              <w:pStyle w:val="Ttulo2"/>
              <w:spacing w:before="0"/>
              <w:jc w:val="center"/>
              <w:rPr>
                <w:rFonts w:asciiTheme="minorHAnsi" w:hAnsiTheme="minorHAnsi" w:cstheme="minorHAnsi"/>
                <w:b w:val="0"/>
                <w:color w:val="000000" w:themeColor="text1"/>
                <w:sz w:val="16"/>
                <w:szCs w:val="16"/>
                <w:lang w:val="es-GT" w:eastAsia="es-GT"/>
              </w:rPr>
            </w:pPr>
          </w:p>
          <w:p w:rsidR="009D6D19" w:rsidRPr="009D6D19" w:rsidRDefault="009D6D19" w:rsidP="003300F5">
            <w:pPr>
              <w:pStyle w:val="Ttulo2"/>
              <w:spacing w:before="0"/>
              <w:jc w:val="center"/>
              <w:rPr>
                <w:rFonts w:asciiTheme="minorHAnsi" w:hAnsiTheme="minorHAnsi" w:cstheme="minorHAnsi"/>
                <w:b w:val="0"/>
                <w:sz w:val="16"/>
                <w:szCs w:val="16"/>
                <w:lang w:val="es-GT" w:eastAsia="es-GT"/>
              </w:rPr>
            </w:pPr>
            <w:r w:rsidRPr="009D6D19">
              <w:rPr>
                <w:rFonts w:asciiTheme="minorHAnsi" w:hAnsiTheme="minorHAnsi" w:cstheme="minorHAnsi"/>
                <w:b w:val="0"/>
                <w:color w:val="000000" w:themeColor="text1"/>
                <w:sz w:val="16"/>
                <w:szCs w:val="16"/>
                <w:lang w:val="es-GT" w:eastAsia="es-GT"/>
              </w:rPr>
              <w:t>Q 1,615.00</w:t>
            </w:r>
          </w:p>
        </w:tc>
      </w:tr>
      <w:tr w:rsidR="009D6D19" w:rsidTr="009D6D19">
        <w:trPr>
          <w:trHeight w:val="1049"/>
        </w:trPr>
        <w:tc>
          <w:tcPr>
            <w:tcW w:w="483" w:type="dxa"/>
          </w:tcPr>
          <w:p w:rsidR="009D6D19" w:rsidRPr="009D6D19" w:rsidRDefault="009D6D19" w:rsidP="00F53EA4">
            <w:pPr>
              <w:pStyle w:val="Ttulo2"/>
              <w:jc w:val="center"/>
              <w:rPr>
                <w:rFonts w:asciiTheme="minorHAnsi" w:hAnsiTheme="minorHAnsi" w:cstheme="minorHAnsi"/>
                <w:noProof/>
                <w:color w:val="auto"/>
                <w:sz w:val="16"/>
                <w:szCs w:val="16"/>
                <w:lang w:val="es-GT" w:eastAsia="es-GT"/>
              </w:rPr>
            </w:pPr>
            <w:r w:rsidRPr="009D6D19">
              <w:rPr>
                <w:rFonts w:asciiTheme="minorHAnsi" w:hAnsiTheme="minorHAnsi" w:cstheme="minorHAnsi"/>
                <w:noProof/>
                <w:color w:val="auto"/>
                <w:sz w:val="16"/>
                <w:szCs w:val="16"/>
                <w:lang w:val="es-GT" w:eastAsia="es-GT"/>
              </w:rPr>
              <w:t>2</w:t>
            </w:r>
          </w:p>
        </w:tc>
        <w:tc>
          <w:tcPr>
            <w:tcW w:w="939" w:type="dxa"/>
          </w:tcPr>
          <w:p w:rsidR="009D6D19" w:rsidRPr="009D6D19" w:rsidRDefault="009D6D19" w:rsidP="00F53EA4">
            <w:pPr>
              <w:pStyle w:val="Ttulo2"/>
              <w:jc w:val="center"/>
              <w:rPr>
                <w:rFonts w:asciiTheme="minorHAnsi" w:hAnsiTheme="minorHAnsi" w:cstheme="minorHAnsi"/>
                <w:noProof/>
                <w:color w:val="auto"/>
                <w:sz w:val="16"/>
                <w:szCs w:val="16"/>
                <w:lang w:val="es-GT" w:eastAsia="es-GT"/>
              </w:rPr>
            </w:pPr>
            <w:r w:rsidRPr="009D6D19">
              <w:rPr>
                <w:rFonts w:asciiTheme="minorHAnsi" w:hAnsiTheme="minorHAnsi" w:cstheme="minorHAnsi"/>
                <w:noProof/>
                <w:color w:val="auto"/>
                <w:sz w:val="16"/>
                <w:szCs w:val="16"/>
                <w:lang w:val="es-GT" w:eastAsia="es-GT"/>
              </w:rPr>
              <w:t>*</w:t>
            </w:r>
          </w:p>
        </w:tc>
        <w:tc>
          <w:tcPr>
            <w:tcW w:w="1272" w:type="dxa"/>
          </w:tcPr>
          <w:p w:rsidR="009D6D19" w:rsidRPr="009D6D19" w:rsidRDefault="009D6D19" w:rsidP="00F53EA4">
            <w:pPr>
              <w:pStyle w:val="Ttulo2"/>
              <w:jc w:val="center"/>
              <w:rPr>
                <w:rFonts w:asciiTheme="minorHAnsi" w:hAnsiTheme="minorHAnsi" w:cstheme="minorHAnsi"/>
                <w:noProof/>
                <w:color w:val="auto"/>
                <w:sz w:val="16"/>
                <w:szCs w:val="16"/>
                <w:lang w:val="es-GT" w:eastAsia="es-GT"/>
              </w:rPr>
            </w:pPr>
          </w:p>
        </w:tc>
        <w:tc>
          <w:tcPr>
            <w:tcW w:w="5811" w:type="dxa"/>
          </w:tcPr>
          <w:p w:rsidR="009D6D19" w:rsidRPr="009D6D19" w:rsidRDefault="009D6D19" w:rsidP="00F53EA4">
            <w:pPr>
              <w:pStyle w:val="Ttulo2"/>
              <w:jc w:val="center"/>
              <w:rPr>
                <w:rFonts w:asciiTheme="minorHAnsi" w:hAnsiTheme="minorHAnsi" w:cstheme="minorHAnsi"/>
                <w:b w:val="0"/>
                <w:noProof/>
                <w:color w:val="auto"/>
                <w:sz w:val="16"/>
                <w:szCs w:val="16"/>
                <w:lang w:val="es-GT" w:eastAsia="es-GT"/>
              </w:rPr>
            </w:pPr>
            <w:r w:rsidRPr="009D6D19">
              <w:rPr>
                <w:rFonts w:asciiTheme="minorHAnsi" w:hAnsiTheme="minorHAnsi" w:cstheme="minorHAnsi"/>
                <w:b w:val="0"/>
                <w:noProof/>
                <w:color w:val="auto"/>
                <w:sz w:val="16"/>
                <w:szCs w:val="16"/>
                <w:lang w:val="es-GT" w:eastAsia="es-GT"/>
              </w:rPr>
              <w:t>Realizar 29 levantamientos topográficos y 50 investigaciones de campo a inmuebles utilizados por dependencias del Estado, para establecer su ubicación y uso: del día 18 de febrero al 01 de marzo del año en curso: Ref.: Oficio No. DBE-SDBE-SDBE-DIPE-034-2019 y Oficio No. DBE-SDBE-DIPE-057-2019.-</w:t>
            </w:r>
          </w:p>
        </w:tc>
        <w:tc>
          <w:tcPr>
            <w:tcW w:w="2552" w:type="dxa"/>
          </w:tcPr>
          <w:p w:rsidR="009D6D19" w:rsidRPr="009D6D19" w:rsidRDefault="009D6D19" w:rsidP="00F53EA4">
            <w:pPr>
              <w:pStyle w:val="Ttulo2"/>
              <w:jc w:val="center"/>
              <w:rPr>
                <w:rFonts w:asciiTheme="minorHAnsi" w:hAnsiTheme="minorHAnsi" w:cstheme="minorHAnsi"/>
                <w:b w:val="0"/>
                <w:noProof/>
                <w:color w:val="auto"/>
                <w:sz w:val="16"/>
                <w:szCs w:val="16"/>
                <w:lang w:val="es-GT" w:eastAsia="es-GT"/>
              </w:rPr>
            </w:pPr>
            <w:r w:rsidRPr="009D6D19">
              <w:rPr>
                <w:rFonts w:asciiTheme="minorHAnsi" w:hAnsiTheme="minorHAnsi" w:cstheme="minorHAnsi"/>
                <w:b w:val="0"/>
                <w:noProof/>
                <w:color w:val="auto"/>
                <w:sz w:val="16"/>
                <w:szCs w:val="16"/>
                <w:lang w:val="es-GT" w:eastAsia="es-GT"/>
              </w:rPr>
              <w:t>Hermelindo Rodas Calderón/Etson Williams González Hernandez/Elí Demetrio García Martinez/Jorge Mario Reyes Piedrasanta.</w:t>
            </w:r>
          </w:p>
        </w:tc>
        <w:tc>
          <w:tcPr>
            <w:tcW w:w="1276" w:type="dxa"/>
          </w:tcPr>
          <w:p w:rsidR="009D6D19" w:rsidRPr="009D6D19" w:rsidRDefault="009D6D19" w:rsidP="00F53EA4">
            <w:pPr>
              <w:pStyle w:val="Ttulo2"/>
              <w:jc w:val="center"/>
              <w:rPr>
                <w:rFonts w:asciiTheme="minorHAnsi" w:hAnsiTheme="minorHAnsi" w:cstheme="minorHAnsi"/>
                <w:b w:val="0"/>
                <w:noProof/>
                <w:color w:val="auto"/>
                <w:sz w:val="16"/>
                <w:szCs w:val="16"/>
                <w:lang w:val="es-GT" w:eastAsia="es-GT"/>
              </w:rPr>
            </w:pPr>
            <w:r w:rsidRPr="009D6D19">
              <w:rPr>
                <w:rFonts w:asciiTheme="minorHAnsi" w:hAnsiTheme="minorHAnsi" w:cstheme="minorHAnsi"/>
                <w:b w:val="0"/>
                <w:noProof/>
                <w:color w:val="auto"/>
                <w:sz w:val="16"/>
                <w:szCs w:val="16"/>
                <w:lang w:val="es-GT" w:eastAsia="es-GT"/>
              </w:rPr>
              <w:t>Departamentos de: Quiché, Sololá y Suchitepéquez</w:t>
            </w:r>
          </w:p>
        </w:tc>
        <w:tc>
          <w:tcPr>
            <w:tcW w:w="850" w:type="dxa"/>
          </w:tcPr>
          <w:p w:rsidR="009D6D19" w:rsidRPr="009D6D19" w:rsidRDefault="009D6D19" w:rsidP="00F53EA4">
            <w:pPr>
              <w:rPr>
                <w:rFonts w:asciiTheme="minorHAnsi" w:hAnsiTheme="minorHAnsi" w:cstheme="minorHAnsi"/>
                <w:sz w:val="16"/>
                <w:szCs w:val="16"/>
              </w:rPr>
            </w:pPr>
            <w:r w:rsidRPr="009D6D19">
              <w:rPr>
                <w:rFonts w:asciiTheme="minorHAnsi" w:hAnsiTheme="minorHAnsi" w:cstheme="minorHAnsi"/>
                <w:sz w:val="16"/>
                <w:szCs w:val="16"/>
              </w:rPr>
              <w:t>Q 0.0</w:t>
            </w:r>
          </w:p>
        </w:tc>
        <w:tc>
          <w:tcPr>
            <w:tcW w:w="1134" w:type="dxa"/>
          </w:tcPr>
          <w:p w:rsidR="009D6D19" w:rsidRPr="009D6D19" w:rsidRDefault="009D6D19" w:rsidP="003300F5">
            <w:pPr>
              <w:pStyle w:val="Ttulo2"/>
              <w:spacing w:before="0"/>
              <w:jc w:val="center"/>
              <w:rPr>
                <w:rFonts w:asciiTheme="minorHAnsi" w:hAnsiTheme="minorHAnsi" w:cstheme="minorHAnsi"/>
                <w:b w:val="0"/>
                <w:noProof/>
                <w:color w:val="auto"/>
                <w:sz w:val="16"/>
                <w:szCs w:val="16"/>
                <w:lang w:val="es-GT" w:eastAsia="es-GT"/>
              </w:rPr>
            </w:pPr>
          </w:p>
          <w:p w:rsidR="009D6D19" w:rsidRPr="009D6D19" w:rsidRDefault="009D6D19" w:rsidP="003300F5">
            <w:pPr>
              <w:pStyle w:val="Ttulo2"/>
              <w:spacing w:before="0"/>
              <w:jc w:val="center"/>
              <w:rPr>
                <w:rFonts w:asciiTheme="minorHAnsi" w:hAnsiTheme="minorHAnsi" w:cstheme="minorHAnsi"/>
                <w:b w:val="0"/>
                <w:noProof/>
                <w:color w:val="auto"/>
                <w:sz w:val="16"/>
                <w:szCs w:val="16"/>
                <w:lang w:val="es-GT" w:eastAsia="es-GT"/>
              </w:rPr>
            </w:pPr>
            <w:r w:rsidRPr="009D6D19">
              <w:rPr>
                <w:rFonts w:asciiTheme="minorHAnsi" w:hAnsiTheme="minorHAnsi" w:cstheme="minorHAnsi"/>
                <w:b w:val="0"/>
                <w:noProof/>
                <w:color w:val="auto"/>
                <w:sz w:val="16"/>
                <w:szCs w:val="16"/>
                <w:lang w:val="es-GT" w:eastAsia="es-GT"/>
              </w:rPr>
              <w:t>Q 4,830.00</w:t>
            </w:r>
          </w:p>
          <w:p w:rsidR="009D6D19" w:rsidRPr="009D6D19" w:rsidRDefault="009D6D19" w:rsidP="003300F5">
            <w:pPr>
              <w:spacing w:after="0"/>
              <w:jc w:val="center"/>
              <w:rPr>
                <w:rFonts w:asciiTheme="minorHAnsi" w:hAnsiTheme="minorHAnsi" w:cstheme="minorHAnsi"/>
                <w:noProof/>
                <w:sz w:val="16"/>
                <w:szCs w:val="16"/>
                <w:lang w:val="es-GT" w:eastAsia="es-GT"/>
              </w:rPr>
            </w:pPr>
            <w:r w:rsidRPr="009D6D19">
              <w:rPr>
                <w:rFonts w:asciiTheme="minorHAnsi" w:hAnsiTheme="minorHAnsi" w:cstheme="minorHAnsi"/>
                <w:noProof/>
                <w:sz w:val="16"/>
                <w:szCs w:val="16"/>
                <w:lang w:val="es-GT" w:eastAsia="es-GT"/>
              </w:rPr>
              <w:t>Q 4,830.00</w:t>
            </w:r>
          </w:p>
          <w:p w:rsidR="009D6D19" w:rsidRPr="009D6D19" w:rsidRDefault="009D6D19" w:rsidP="003300F5">
            <w:pPr>
              <w:spacing w:after="0"/>
              <w:jc w:val="center"/>
              <w:rPr>
                <w:rFonts w:asciiTheme="minorHAnsi" w:hAnsiTheme="minorHAnsi" w:cstheme="minorHAnsi"/>
                <w:noProof/>
                <w:sz w:val="16"/>
                <w:szCs w:val="16"/>
                <w:lang w:val="es-GT" w:eastAsia="es-GT"/>
              </w:rPr>
            </w:pPr>
            <w:r w:rsidRPr="009D6D19">
              <w:rPr>
                <w:rFonts w:asciiTheme="minorHAnsi" w:hAnsiTheme="minorHAnsi" w:cstheme="minorHAnsi"/>
                <w:noProof/>
                <w:sz w:val="16"/>
                <w:szCs w:val="16"/>
                <w:lang w:val="es-GT" w:eastAsia="es-GT"/>
              </w:rPr>
              <w:t>Q 4,830.00</w:t>
            </w:r>
          </w:p>
          <w:p w:rsidR="009D6D19" w:rsidRPr="009D6D19" w:rsidRDefault="009D6D19" w:rsidP="003300F5">
            <w:pPr>
              <w:spacing w:after="0"/>
              <w:jc w:val="center"/>
              <w:rPr>
                <w:rFonts w:asciiTheme="minorHAnsi" w:hAnsiTheme="minorHAnsi" w:cstheme="minorHAnsi"/>
                <w:sz w:val="16"/>
                <w:szCs w:val="16"/>
                <w:lang w:val="es-GT" w:eastAsia="es-GT"/>
              </w:rPr>
            </w:pPr>
            <w:r w:rsidRPr="009D6D19">
              <w:rPr>
                <w:rFonts w:asciiTheme="minorHAnsi" w:hAnsiTheme="minorHAnsi" w:cstheme="minorHAnsi"/>
                <w:noProof/>
                <w:sz w:val="16"/>
                <w:szCs w:val="16"/>
                <w:lang w:val="es-GT" w:eastAsia="es-GT"/>
              </w:rPr>
              <w:t>Q 4,830.00</w:t>
            </w:r>
          </w:p>
        </w:tc>
      </w:tr>
      <w:tr w:rsidR="009D6D19" w:rsidTr="009D6D19">
        <w:trPr>
          <w:trHeight w:val="994"/>
        </w:trPr>
        <w:tc>
          <w:tcPr>
            <w:tcW w:w="483" w:type="dxa"/>
            <w:tcBorders>
              <w:bottom w:val="single" w:sz="4" w:space="0" w:color="auto"/>
            </w:tcBorders>
          </w:tcPr>
          <w:p w:rsidR="009D6D19" w:rsidRPr="009D6D19" w:rsidRDefault="009D6D19" w:rsidP="00F53EA4">
            <w:pPr>
              <w:pStyle w:val="Ttulo2"/>
              <w:jc w:val="center"/>
              <w:rPr>
                <w:rFonts w:asciiTheme="minorHAnsi" w:hAnsiTheme="minorHAnsi" w:cstheme="minorHAnsi"/>
                <w:noProof/>
                <w:color w:val="auto"/>
                <w:sz w:val="16"/>
                <w:szCs w:val="16"/>
                <w:lang w:val="es-GT" w:eastAsia="es-GT"/>
              </w:rPr>
            </w:pPr>
            <w:r w:rsidRPr="009D6D19">
              <w:rPr>
                <w:rFonts w:asciiTheme="minorHAnsi" w:hAnsiTheme="minorHAnsi" w:cstheme="minorHAnsi"/>
                <w:noProof/>
                <w:color w:val="auto"/>
                <w:sz w:val="16"/>
                <w:szCs w:val="16"/>
                <w:lang w:val="es-GT" w:eastAsia="es-GT"/>
              </w:rPr>
              <w:t>3</w:t>
            </w:r>
          </w:p>
        </w:tc>
        <w:tc>
          <w:tcPr>
            <w:tcW w:w="939" w:type="dxa"/>
            <w:tcBorders>
              <w:bottom w:val="single" w:sz="4" w:space="0" w:color="auto"/>
            </w:tcBorders>
          </w:tcPr>
          <w:p w:rsidR="009D6D19" w:rsidRPr="009D6D19" w:rsidRDefault="009D6D19" w:rsidP="00F53EA4">
            <w:pPr>
              <w:pStyle w:val="Ttulo2"/>
              <w:jc w:val="center"/>
              <w:rPr>
                <w:rFonts w:asciiTheme="minorHAnsi" w:hAnsiTheme="minorHAnsi" w:cstheme="minorHAnsi"/>
                <w:noProof/>
                <w:color w:val="auto"/>
                <w:sz w:val="16"/>
                <w:szCs w:val="16"/>
                <w:lang w:val="es-GT" w:eastAsia="es-GT"/>
              </w:rPr>
            </w:pPr>
            <w:r w:rsidRPr="009D6D19">
              <w:rPr>
                <w:rFonts w:asciiTheme="minorHAnsi" w:hAnsiTheme="minorHAnsi" w:cstheme="minorHAnsi"/>
                <w:noProof/>
                <w:color w:val="auto"/>
                <w:sz w:val="16"/>
                <w:szCs w:val="16"/>
                <w:lang w:val="es-GT" w:eastAsia="es-GT"/>
              </w:rPr>
              <w:t>*</w:t>
            </w:r>
          </w:p>
        </w:tc>
        <w:tc>
          <w:tcPr>
            <w:tcW w:w="1272" w:type="dxa"/>
            <w:tcBorders>
              <w:bottom w:val="single" w:sz="4" w:space="0" w:color="auto"/>
            </w:tcBorders>
          </w:tcPr>
          <w:p w:rsidR="009D6D19" w:rsidRPr="009D6D19" w:rsidRDefault="009D6D19" w:rsidP="00F53EA4">
            <w:pPr>
              <w:pStyle w:val="Ttulo2"/>
              <w:jc w:val="center"/>
              <w:rPr>
                <w:rFonts w:asciiTheme="minorHAnsi" w:hAnsiTheme="minorHAnsi" w:cstheme="minorHAnsi"/>
                <w:noProof/>
                <w:color w:val="auto"/>
                <w:sz w:val="16"/>
                <w:szCs w:val="16"/>
                <w:lang w:val="es-GT" w:eastAsia="es-GT"/>
              </w:rPr>
            </w:pPr>
          </w:p>
        </w:tc>
        <w:tc>
          <w:tcPr>
            <w:tcW w:w="5811" w:type="dxa"/>
            <w:tcBorders>
              <w:bottom w:val="single" w:sz="4" w:space="0" w:color="auto"/>
            </w:tcBorders>
          </w:tcPr>
          <w:p w:rsidR="009D6D19" w:rsidRPr="009D6D19" w:rsidRDefault="009D6D19" w:rsidP="00F53EA4">
            <w:pPr>
              <w:pStyle w:val="Ttulo2"/>
              <w:jc w:val="center"/>
              <w:rPr>
                <w:rFonts w:asciiTheme="minorHAnsi" w:hAnsiTheme="minorHAnsi" w:cstheme="minorHAnsi"/>
                <w:b w:val="0"/>
                <w:noProof/>
                <w:color w:val="auto"/>
                <w:sz w:val="16"/>
                <w:szCs w:val="16"/>
                <w:lang w:val="es-GT" w:eastAsia="es-GT"/>
              </w:rPr>
            </w:pPr>
            <w:r w:rsidRPr="009D6D19">
              <w:rPr>
                <w:rFonts w:asciiTheme="minorHAnsi" w:hAnsiTheme="minorHAnsi" w:cstheme="minorHAnsi"/>
                <w:b w:val="0"/>
                <w:noProof/>
                <w:color w:val="auto"/>
                <w:sz w:val="16"/>
                <w:szCs w:val="16"/>
                <w:lang w:val="es-GT" w:eastAsia="es-GT"/>
              </w:rPr>
              <w:t>Realizar 15 levantamientos topográficos y 15 investigaciones de campo a inmuebles utilizados por dependencias del Estado para establecer su ubicación y uso: del día 25 de febrero al 01 de marzo del año en curso Ref.: Oficio No.-DBE-SDBE-DIPE-044-2019 y Oficio No. DBE-SDBE-DIPE-052-2019.-</w:t>
            </w:r>
          </w:p>
        </w:tc>
        <w:tc>
          <w:tcPr>
            <w:tcW w:w="2552" w:type="dxa"/>
            <w:tcBorders>
              <w:bottom w:val="single" w:sz="4" w:space="0" w:color="auto"/>
            </w:tcBorders>
          </w:tcPr>
          <w:p w:rsidR="009D6D19" w:rsidRPr="009D6D19" w:rsidRDefault="009D6D19" w:rsidP="00F53EA4">
            <w:pPr>
              <w:pStyle w:val="Ttulo2"/>
              <w:jc w:val="center"/>
              <w:rPr>
                <w:rFonts w:asciiTheme="minorHAnsi" w:hAnsiTheme="minorHAnsi" w:cstheme="minorHAnsi"/>
                <w:b w:val="0"/>
                <w:noProof/>
                <w:color w:val="auto"/>
                <w:sz w:val="16"/>
                <w:szCs w:val="16"/>
                <w:lang w:val="es-GT" w:eastAsia="es-GT"/>
              </w:rPr>
            </w:pPr>
            <w:r w:rsidRPr="009D6D19">
              <w:rPr>
                <w:rFonts w:asciiTheme="minorHAnsi" w:hAnsiTheme="minorHAnsi" w:cstheme="minorHAnsi"/>
                <w:b w:val="0"/>
                <w:noProof/>
                <w:color w:val="auto"/>
                <w:sz w:val="16"/>
                <w:szCs w:val="16"/>
                <w:lang w:val="es-GT" w:eastAsia="es-GT"/>
              </w:rPr>
              <w:t>Fredy Augusto Flores Castañeda/ Juan Pablo Catalán Revolorio/Esteban López</w:t>
            </w:r>
          </w:p>
        </w:tc>
        <w:tc>
          <w:tcPr>
            <w:tcW w:w="1276" w:type="dxa"/>
            <w:tcBorders>
              <w:bottom w:val="single" w:sz="4" w:space="0" w:color="auto"/>
            </w:tcBorders>
          </w:tcPr>
          <w:p w:rsidR="009D6D19" w:rsidRPr="009D6D19" w:rsidRDefault="009D6D19" w:rsidP="00F53EA4">
            <w:pPr>
              <w:pStyle w:val="Ttulo2"/>
              <w:jc w:val="center"/>
              <w:rPr>
                <w:rFonts w:asciiTheme="minorHAnsi" w:hAnsiTheme="minorHAnsi" w:cstheme="minorHAnsi"/>
                <w:b w:val="0"/>
                <w:noProof/>
                <w:color w:val="auto"/>
                <w:sz w:val="16"/>
                <w:szCs w:val="16"/>
                <w:lang w:val="es-GT" w:eastAsia="es-GT"/>
              </w:rPr>
            </w:pPr>
            <w:r w:rsidRPr="009D6D19">
              <w:rPr>
                <w:rFonts w:asciiTheme="minorHAnsi" w:hAnsiTheme="minorHAnsi" w:cstheme="minorHAnsi"/>
                <w:b w:val="0"/>
                <w:noProof/>
                <w:color w:val="auto"/>
                <w:sz w:val="16"/>
                <w:szCs w:val="16"/>
                <w:lang w:val="es-GT" w:eastAsia="es-GT"/>
              </w:rPr>
              <w:t>Departamento de: Sololá</w:t>
            </w:r>
          </w:p>
        </w:tc>
        <w:tc>
          <w:tcPr>
            <w:tcW w:w="850" w:type="dxa"/>
            <w:tcBorders>
              <w:bottom w:val="single" w:sz="4" w:space="0" w:color="auto"/>
            </w:tcBorders>
          </w:tcPr>
          <w:p w:rsidR="009D6D19" w:rsidRPr="009D6D19" w:rsidRDefault="009D6D19" w:rsidP="00F53EA4">
            <w:pPr>
              <w:rPr>
                <w:rFonts w:asciiTheme="minorHAnsi" w:hAnsiTheme="minorHAnsi" w:cstheme="minorHAnsi"/>
                <w:sz w:val="16"/>
                <w:szCs w:val="16"/>
              </w:rPr>
            </w:pPr>
            <w:r w:rsidRPr="009D6D19">
              <w:rPr>
                <w:rFonts w:asciiTheme="minorHAnsi" w:hAnsiTheme="minorHAnsi" w:cstheme="minorHAnsi"/>
                <w:sz w:val="16"/>
                <w:szCs w:val="16"/>
              </w:rPr>
              <w:t>Q 0.0</w:t>
            </w:r>
          </w:p>
        </w:tc>
        <w:tc>
          <w:tcPr>
            <w:tcW w:w="1134" w:type="dxa"/>
            <w:tcBorders>
              <w:bottom w:val="single" w:sz="4" w:space="0" w:color="auto"/>
            </w:tcBorders>
          </w:tcPr>
          <w:p w:rsidR="009D6D19" w:rsidRPr="009D6D19" w:rsidRDefault="009D6D19" w:rsidP="003300F5">
            <w:pPr>
              <w:pStyle w:val="Ttulo2"/>
              <w:spacing w:before="0"/>
              <w:jc w:val="center"/>
              <w:rPr>
                <w:rFonts w:asciiTheme="minorHAnsi" w:hAnsiTheme="minorHAnsi" w:cstheme="minorHAnsi"/>
                <w:b w:val="0"/>
                <w:noProof/>
                <w:color w:val="auto"/>
                <w:sz w:val="16"/>
                <w:szCs w:val="16"/>
                <w:lang w:val="es-GT" w:eastAsia="es-GT"/>
              </w:rPr>
            </w:pPr>
            <w:r w:rsidRPr="009D6D19">
              <w:rPr>
                <w:rFonts w:asciiTheme="minorHAnsi" w:hAnsiTheme="minorHAnsi" w:cstheme="minorHAnsi"/>
                <w:b w:val="0"/>
                <w:noProof/>
                <w:color w:val="auto"/>
                <w:sz w:val="16"/>
                <w:szCs w:val="16"/>
                <w:lang w:val="es-GT" w:eastAsia="es-GT"/>
              </w:rPr>
              <w:t>Q 1,890.00</w:t>
            </w:r>
          </w:p>
          <w:p w:rsidR="009D6D19" w:rsidRPr="009D6D19" w:rsidRDefault="009D6D19" w:rsidP="003300F5">
            <w:pPr>
              <w:pStyle w:val="Ttulo2"/>
              <w:spacing w:before="0"/>
              <w:jc w:val="center"/>
              <w:rPr>
                <w:rFonts w:asciiTheme="minorHAnsi" w:hAnsiTheme="minorHAnsi" w:cstheme="minorHAnsi"/>
                <w:b w:val="0"/>
                <w:noProof/>
                <w:color w:val="auto"/>
                <w:sz w:val="16"/>
                <w:szCs w:val="16"/>
                <w:lang w:val="es-GT" w:eastAsia="es-GT"/>
              </w:rPr>
            </w:pPr>
            <w:r w:rsidRPr="009D6D19">
              <w:rPr>
                <w:rFonts w:asciiTheme="minorHAnsi" w:hAnsiTheme="minorHAnsi" w:cstheme="minorHAnsi"/>
                <w:b w:val="0"/>
                <w:noProof/>
                <w:color w:val="auto"/>
                <w:sz w:val="16"/>
                <w:szCs w:val="16"/>
                <w:lang w:val="es-GT" w:eastAsia="es-GT"/>
              </w:rPr>
              <w:t>Q 1,890.00</w:t>
            </w:r>
          </w:p>
          <w:p w:rsidR="009D6D19" w:rsidRPr="009D6D19" w:rsidRDefault="009D6D19" w:rsidP="003300F5">
            <w:pPr>
              <w:pStyle w:val="Ttulo2"/>
              <w:spacing w:before="0"/>
              <w:jc w:val="center"/>
              <w:rPr>
                <w:rFonts w:asciiTheme="minorHAnsi" w:hAnsiTheme="minorHAnsi" w:cstheme="minorHAnsi"/>
                <w:sz w:val="16"/>
                <w:szCs w:val="16"/>
                <w:lang w:val="es-GT" w:eastAsia="es-GT"/>
              </w:rPr>
            </w:pPr>
            <w:r w:rsidRPr="009D6D19">
              <w:rPr>
                <w:rFonts w:asciiTheme="minorHAnsi" w:hAnsiTheme="minorHAnsi" w:cstheme="minorHAnsi"/>
                <w:b w:val="0"/>
                <w:noProof/>
                <w:color w:val="auto"/>
                <w:sz w:val="16"/>
                <w:szCs w:val="16"/>
                <w:lang w:val="es-GT" w:eastAsia="es-GT"/>
              </w:rPr>
              <w:t>Q 1,890.00</w:t>
            </w:r>
          </w:p>
        </w:tc>
      </w:tr>
      <w:tr w:rsidR="009D6D19" w:rsidTr="009D6D19">
        <w:trPr>
          <w:trHeight w:val="1439"/>
        </w:trPr>
        <w:tc>
          <w:tcPr>
            <w:tcW w:w="483" w:type="dxa"/>
            <w:tcBorders>
              <w:bottom w:val="single" w:sz="4" w:space="0" w:color="auto"/>
            </w:tcBorders>
          </w:tcPr>
          <w:p w:rsidR="009D6D19" w:rsidRPr="009D6D19" w:rsidRDefault="009D6D19" w:rsidP="00F53EA4">
            <w:pPr>
              <w:pStyle w:val="Ttulo2"/>
              <w:jc w:val="center"/>
              <w:rPr>
                <w:rFonts w:asciiTheme="minorHAnsi" w:hAnsiTheme="minorHAnsi" w:cstheme="minorHAnsi"/>
                <w:noProof/>
                <w:color w:val="auto"/>
                <w:sz w:val="16"/>
                <w:szCs w:val="16"/>
                <w:lang w:val="es-GT" w:eastAsia="es-GT"/>
              </w:rPr>
            </w:pPr>
            <w:r w:rsidRPr="009D6D19">
              <w:rPr>
                <w:rFonts w:asciiTheme="minorHAnsi" w:hAnsiTheme="minorHAnsi" w:cstheme="minorHAnsi"/>
                <w:noProof/>
                <w:color w:val="auto"/>
                <w:sz w:val="16"/>
                <w:szCs w:val="16"/>
                <w:lang w:val="es-GT" w:eastAsia="es-GT"/>
              </w:rPr>
              <w:t>4</w:t>
            </w:r>
          </w:p>
        </w:tc>
        <w:tc>
          <w:tcPr>
            <w:tcW w:w="939" w:type="dxa"/>
            <w:tcBorders>
              <w:bottom w:val="single" w:sz="4" w:space="0" w:color="auto"/>
            </w:tcBorders>
          </w:tcPr>
          <w:p w:rsidR="009D6D19" w:rsidRPr="009D6D19" w:rsidRDefault="009D6D19" w:rsidP="00F53EA4">
            <w:pPr>
              <w:pStyle w:val="Ttulo2"/>
              <w:jc w:val="center"/>
              <w:rPr>
                <w:rFonts w:asciiTheme="minorHAnsi" w:hAnsiTheme="minorHAnsi" w:cstheme="minorHAnsi"/>
                <w:noProof/>
                <w:color w:val="auto"/>
                <w:sz w:val="16"/>
                <w:szCs w:val="16"/>
                <w:lang w:val="es-GT" w:eastAsia="es-GT"/>
              </w:rPr>
            </w:pPr>
            <w:r w:rsidRPr="009D6D19">
              <w:rPr>
                <w:rFonts w:asciiTheme="minorHAnsi" w:hAnsiTheme="minorHAnsi" w:cstheme="minorHAnsi"/>
                <w:noProof/>
                <w:color w:val="auto"/>
                <w:sz w:val="16"/>
                <w:szCs w:val="16"/>
                <w:lang w:val="es-GT" w:eastAsia="es-GT"/>
              </w:rPr>
              <w:t>*</w:t>
            </w:r>
          </w:p>
        </w:tc>
        <w:tc>
          <w:tcPr>
            <w:tcW w:w="1272" w:type="dxa"/>
            <w:tcBorders>
              <w:bottom w:val="single" w:sz="4" w:space="0" w:color="auto"/>
            </w:tcBorders>
          </w:tcPr>
          <w:p w:rsidR="009D6D19" w:rsidRPr="009D6D19" w:rsidRDefault="009D6D19" w:rsidP="00F53EA4">
            <w:pPr>
              <w:pStyle w:val="Ttulo2"/>
              <w:jc w:val="center"/>
              <w:rPr>
                <w:rFonts w:asciiTheme="minorHAnsi" w:hAnsiTheme="minorHAnsi" w:cstheme="minorHAnsi"/>
                <w:noProof/>
                <w:color w:val="auto"/>
                <w:sz w:val="16"/>
                <w:szCs w:val="16"/>
                <w:lang w:val="es-GT" w:eastAsia="es-GT"/>
              </w:rPr>
            </w:pPr>
          </w:p>
        </w:tc>
        <w:tc>
          <w:tcPr>
            <w:tcW w:w="5811" w:type="dxa"/>
            <w:tcBorders>
              <w:bottom w:val="single" w:sz="4" w:space="0" w:color="auto"/>
            </w:tcBorders>
          </w:tcPr>
          <w:p w:rsidR="009D6D19" w:rsidRPr="009D6D19" w:rsidRDefault="009D6D19" w:rsidP="00F53EA4">
            <w:pPr>
              <w:pStyle w:val="Ttulo2"/>
              <w:jc w:val="center"/>
              <w:rPr>
                <w:rFonts w:asciiTheme="minorHAnsi" w:hAnsiTheme="minorHAnsi" w:cstheme="minorHAnsi"/>
                <w:b w:val="0"/>
                <w:noProof/>
                <w:color w:val="auto"/>
                <w:sz w:val="16"/>
                <w:szCs w:val="16"/>
                <w:lang w:val="es-GT" w:eastAsia="es-GT"/>
              </w:rPr>
            </w:pPr>
            <w:r w:rsidRPr="009D6D19">
              <w:rPr>
                <w:rFonts w:asciiTheme="minorHAnsi" w:hAnsiTheme="minorHAnsi" w:cstheme="minorHAnsi"/>
                <w:b w:val="0"/>
                <w:noProof/>
                <w:color w:val="auto"/>
                <w:sz w:val="16"/>
                <w:szCs w:val="16"/>
                <w:lang w:val="es-GT" w:eastAsia="es-GT"/>
              </w:rPr>
              <w:t>Comparecer a la celebración de Audiencia de Conciliación que se celebrará en el Juzgado de Primera Instancia Civil y Económico Coactivo del Municipio de Puerto Barrios, así como realizar procuración de los procesos que en esa adjuticatura se llevan a cabo y que se relacionen con bienes propiedad del Estado: del 26 al 28 de febrero de 2019. Ref.: Oficio No. DBE-SDBE-ella-034-2019 y Oficio No. DBE-SDBE-DEyA -045-2019.-</w:t>
            </w:r>
          </w:p>
        </w:tc>
        <w:tc>
          <w:tcPr>
            <w:tcW w:w="2552" w:type="dxa"/>
            <w:tcBorders>
              <w:bottom w:val="single" w:sz="4" w:space="0" w:color="auto"/>
            </w:tcBorders>
          </w:tcPr>
          <w:p w:rsidR="009D6D19" w:rsidRPr="009D6D19" w:rsidRDefault="009D6D19" w:rsidP="00F53EA4">
            <w:pPr>
              <w:pStyle w:val="Ttulo2"/>
              <w:jc w:val="center"/>
              <w:rPr>
                <w:rFonts w:asciiTheme="minorHAnsi" w:hAnsiTheme="minorHAnsi" w:cstheme="minorHAnsi"/>
                <w:b w:val="0"/>
                <w:noProof/>
                <w:color w:val="auto"/>
                <w:sz w:val="16"/>
                <w:szCs w:val="16"/>
                <w:lang w:val="es-GT" w:eastAsia="es-GT"/>
              </w:rPr>
            </w:pPr>
            <w:r w:rsidRPr="009D6D19">
              <w:rPr>
                <w:rFonts w:asciiTheme="minorHAnsi" w:hAnsiTheme="minorHAnsi" w:cstheme="minorHAnsi"/>
                <w:b w:val="0"/>
                <w:noProof/>
                <w:color w:val="auto"/>
                <w:sz w:val="16"/>
                <w:szCs w:val="16"/>
                <w:lang w:val="es-GT" w:eastAsia="es-GT"/>
              </w:rPr>
              <w:t>Efraín Berganza Sandoval/ Edwin René González Morán</w:t>
            </w:r>
          </w:p>
        </w:tc>
        <w:tc>
          <w:tcPr>
            <w:tcW w:w="1276" w:type="dxa"/>
            <w:tcBorders>
              <w:bottom w:val="single" w:sz="4" w:space="0" w:color="auto"/>
            </w:tcBorders>
          </w:tcPr>
          <w:p w:rsidR="009D6D19" w:rsidRPr="009D6D19" w:rsidRDefault="009D6D19" w:rsidP="00F53EA4">
            <w:pPr>
              <w:pStyle w:val="Ttulo2"/>
              <w:jc w:val="center"/>
              <w:rPr>
                <w:rFonts w:asciiTheme="minorHAnsi" w:hAnsiTheme="minorHAnsi" w:cstheme="minorHAnsi"/>
                <w:b w:val="0"/>
                <w:noProof/>
                <w:color w:val="auto"/>
                <w:sz w:val="16"/>
                <w:szCs w:val="16"/>
                <w:lang w:val="es-GT" w:eastAsia="es-GT"/>
              </w:rPr>
            </w:pPr>
            <w:r w:rsidRPr="009D6D19">
              <w:rPr>
                <w:rFonts w:asciiTheme="minorHAnsi" w:hAnsiTheme="minorHAnsi" w:cstheme="minorHAnsi"/>
                <w:b w:val="0"/>
                <w:noProof/>
                <w:color w:val="auto"/>
                <w:sz w:val="16"/>
                <w:szCs w:val="16"/>
                <w:lang w:val="es-GT" w:eastAsia="es-GT"/>
              </w:rPr>
              <w:t>Departamento de: Izabal</w:t>
            </w:r>
          </w:p>
        </w:tc>
        <w:tc>
          <w:tcPr>
            <w:tcW w:w="850" w:type="dxa"/>
            <w:tcBorders>
              <w:bottom w:val="single" w:sz="4" w:space="0" w:color="auto"/>
            </w:tcBorders>
          </w:tcPr>
          <w:p w:rsidR="009D6D19" w:rsidRPr="009D6D19" w:rsidRDefault="009D6D19" w:rsidP="00F53EA4">
            <w:pPr>
              <w:rPr>
                <w:rFonts w:asciiTheme="minorHAnsi" w:hAnsiTheme="minorHAnsi" w:cstheme="minorHAnsi"/>
                <w:sz w:val="16"/>
                <w:szCs w:val="16"/>
              </w:rPr>
            </w:pPr>
          </w:p>
          <w:p w:rsidR="009D6D19" w:rsidRPr="009D6D19" w:rsidRDefault="009D6D19" w:rsidP="00F53EA4">
            <w:pPr>
              <w:rPr>
                <w:rFonts w:asciiTheme="minorHAnsi" w:hAnsiTheme="minorHAnsi" w:cstheme="minorHAnsi"/>
                <w:sz w:val="16"/>
                <w:szCs w:val="16"/>
              </w:rPr>
            </w:pPr>
            <w:r w:rsidRPr="009D6D19">
              <w:rPr>
                <w:rFonts w:asciiTheme="minorHAnsi" w:hAnsiTheme="minorHAnsi" w:cstheme="minorHAnsi"/>
                <w:sz w:val="16"/>
                <w:szCs w:val="16"/>
              </w:rPr>
              <w:t>Q 0.00</w:t>
            </w:r>
          </w:p>
        </w:tc>
        <w:tc>
          <w:tcPr>
            <w:tcW w:w="1134" w:type="dxa"/>
            <w:tcBorders>
              <w:bottom w:val="single" w:sz="4" w:space="0" w:color="auto"/>
            </w:tcBorders>
          </w:tcPr>
          <w:p w:rsidR="009D6D19" w:rsidRPr="009D6D19" w:rsidRDefault="009D6D19" w:rsidP="003300F5">
            <w:pPr>
              <w:pStyle w:val="Ttulo2"/>
              <w:spacing w:before="0"/>
              <w:jc w:val="center"/>
              <w:rPr>
                <w:rFonts w:asciiTheme="minorHAnsi" w:hAnsiTheme="minorHAnsi" w:cstheme="minorHAnsi"/>
                <w:b w:val="0"/>
                <w:noProof/>
                <w:color w:val="auto"/>
                <w:sz w:val="16"/>
                <w:szCs w:val="16"/>
                <w:lang w:val="es-GT" w:eastAsia="es-GT"/>
              </w:rPr>
            </w:pPr>
          </w:p>
          <w:p w:rsidR="009D6D19" w:rsidRPr="009D6D19" w:rsidRDefault="009D6D19" w:rsidP="003300F5">
            <w:pPr>
              <w:pStyle w:val="Ttulo2"/>
              <w:spacing w:before="0"/>
              <w:jc w:val="center"/>
              <w:rPr>
                <w:rFonts w:asciiTheme="minorHAnsi" w:hAnsiTheme="minorHAnsi" w:cstheme="minorHAnsi"/>
                <w:b w:val="0"/>
                <w:noProof/>
                <w:color w:val="auto"/>
                <w:sz w:val="16"/>
                <w:szCs w:val="16"/>
                <w:lang w:val="es-GT" w:eastAsia="es-GT"/>
              </w:rPr>
            </w:pPr>
          </w:p>
          <w:p w:rsidR="009D6D19" w:rsidRPr="009D6D19" w:rsidRDefault="009D6D19" w:rsidP="003300F5">
            <w:pPr>
              <w:pStyle w:val="Ttulo2"/>
              <w:spacing w:before="0"/>
              <w:jc w:val="center"/>
              <w:rPr>
                <w:rFonts w:asciiTheme="minorHAnsi" w:hAnsiTheme="minorHAnsi" w:cstheme="minorHAnsi"/>
                <w:b w:val="0"/>
                <w:noProof/>
                <w:color w:val="auto"/>
                <w:sz w:val="16"/>
                <w:szCs w:val="16"/>
                <w:lang w:val="es-GT" w:eastAsia="es-GT"/>
              </w:rPr>
            </w:pPr>
            <w:r w:rsidRPr="009D6D19">
              <w:rPr>
                <w:rFonts w:asciiTheme="minorHAnsi" w:hAnsiTheme="minorHAnsi" w:cstheme="minorHAnsi"/>
                <w:b w:val="0"/>
                <w:noProof/>
                <w:color w:val="auto"/>
                <w:sz w:val="16"/>
                <w:szCs w:val="16"/>
                <w:lang w:val="es-GT" w:eastAsia="es-GT"/>
              </w:rPr>
              <w:t>Q 1,050.00</w:t>
            </w:r>
          </w:p>
          <w:p w:rsidR="009D6D19" w:rsidRPr="009D6D19" w:rsidRDefault="009D6D19" w:rsidP="003300F5">
            <w:pPr>
              <w:jc w:val="center"/>
              <w:rPr>
                <w:rFonts w:asciiTheme="minorHAnsi" w:hAnsiTheme="minorHAnsi" w:cstheme="minorHAnsi"/>
                <w:sz w:val="16"/>
                <w:szCs w:val="16"/>
                <w:lang w:val="es-GT" w:eastAsia="es-GT"/>
              </w:rPr>
            </w:pPr>
            <w:r w:rsidRPr="009D6D19">
              <w:rPr>
                <w:rFonts w:asciiTheme="minorHAnsi" w:hAnsiTheme="minorHAnsi" w:cstheme="minorHAnsi"/>
                <w:sz w:val="16"/>
                <w:szCs w:val="16"/>
                <w:lang w:val="es-GT" w:eastAsia="es-GT"/>
              </w:rPr>
              <w:t>Q 1,050.00</w:t>
            </w:r>
          </w:p>
        </w:tc>
      </w:tr>
      <w:tr w:rsidR="009D6D19" w:rsidTr="009D6D19">
        <w:trPr>
          <w:trHeight w:val="1149"/>
        </w:trPr>
        <w:tc>
          <w:tcPr>
            <w:tcW w:w="483" w:type="dxa"/>
            <w:tcBorders>
              <w:bottom w:val="single" w:sz="4" w:space="0" w:color="auto"/>
            </w:tcBorders>
          </w:tcPr>
          <w:p w:rsidR="009D6D19" w:rsidRPr="009D6D19" w:rsidRDefault="009D6D19" w:rsidP="00F53EA4">
            <w:pPr>
              <w:pStyle w:val="Ttulo2"/>
              <w:jc w:val="center"/>
              <w:rPr>
                <w:rFonts w:asciiTheme="minorHAnsi" w:hAnsiTheme="minorHAnsi" w:cstheme="minorHAnsi"/>
                <w:noProof/>
                <w:color w:val="auto"/>
                <w:sz w:val="16"/>
                <w:szCs w:val="16"/>
                <w:lang w:val="es-GT" w:eastAsia="es-GT"/>
              </w:rPr>
            </w:pPr>
            <w:r>
              <w:rPr>
                <w:rFonts w:asciiTheme="minorHAnsi" w:hAnsiTheme="minorHAnsi" w:cstheme="minorHAnsi"/>
                <w:noProof/>
                <w:color w:val="auto"/>
                <w:sz w:val="16"/>
                <w:szCs w:val="16"/>
                <w:lang w:val="es-GT" w:eastAsia="es-GT"/>
              </w:rPr>
              <w:t>5</w:t>
            </w:r>
          </w:p>
        </w:tc>
        <w:tc>
          <w:tcPr>
            <w:tcW w:w="939" w:type="dxa"/>
            <w:tcBorders>
              <w:bottom w:val="single" w:sz="4" w:space="0" w:color="auto"/>
            </w:tcBorders>
          </w:tcPr>
          <w:p w:rsidR="009D6D19" w:rsidRPr="009D6D19" w:rsidRDefault="009D6D19" w:rsidP="00F53EA4">
            <w:pPr>
              <w:pStyle w:val="Ttulo2"/>
              <w:jc w:val="center"/>
              <w:rPr>
                <w:rFonts w:asciiTheme="minorHAnsi" w:hAnsiTheme="minorHAnsi" w:cstheme="minorHAnsi"/>
                <w:noProof/>
                <w:color w:val="auto"/>
                <w:sz w:val="16"/>
                <w:szCs w:val="16"/>
                <w:lang w:val="es-GT" w:eastAsia="es-GT"/>
              </w:rPr>
            </w:pPr>
            <w:r>
              <w:rPr>
                <w:rFonts w:asciiTheme="minorHAnsi" w:hAnsiTheme="minorHAnsi" w:cstheme="minorHAnsi"/>
                <w:noProof/>
                <w:color w:val="auto"/>
                <w:sz w:val="16"/>
                <w:szCs w:val="16"/>
                <w:lang w:val="es-GT" w:eastAsia="es-GT"/>
              </w:rPr>
              <w:t>*</w:t>
            </w:r>
          </w:p>
        </w:tc>
        <w:tc>
          <w:tcPr>
            <w:tcW w:w="1272" w:type="dxa"/>
            <w:tcBorders>
              <w:bottom w:val="single" w:sz="4" w:space="0" w:color="auto"/>
            </w:tcBorders>
          </w:tcPr>
          <w:p w:rsidR="009D6D19" w:rsidRPr="009D6D19" w:rsidRDefault="009D6D19" w:rsidP="00F53EA4">
            <w:pPr>
              <w:pStyle w:val="Ttulo2"/>
              <w:jc w:val="center"/>
              <w:rPr>
                <w:rFonts w:asciiTheme="minorHAnsi" w:hAnsiTheme="minorHAnsi" w:cstheme="minorHAnsi"/>
                <w:noProof/>
                <w:color w:val="auto"/>
                <w:sz w:val="16"/>
                <w:szCs w:val="16"/>
                <w:lang w:val="es-GT" w:eastAsia="es-GT"/>
              </w:rPr>
            </w:pPr>
          </w:p>
        </w:tc>
        <w:tc>
          <w:tcPr>
            <w:tcW w:w="5811" w:type="dxa"/>
            <w:tcBorders>
              <w:bottom w:val="single" w:sz="4" w:space="0" w:color="auto"/>
            </w:tcBorders>
          </w:tcPr>
          <w:p w:rsidR="009D6D19" w:rsidRPr="009D6D19" w:rsidRDefault="009D6D19" w:rsidP="00F53EA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Realizar 15 levantamientos topográficos y 15 investigaciones de campo a inmuebles utilizados por dependencias del Estado, para establecer su ubicación y uso: del 11 al 15 de marzo de 2019, Ref.: Oficio No. DBE-SDBE-DIPE-053-2019 y nombramiento: Oficio No. DBE-SDBE-DIPE-084-2019.-</w:t>
            </w:r>
          </w:p>
        </w:tc>
        <w:tc>
          <w:tcPr>
            <w:tcW w:w="2552" w:type="dxa"/>
            <w:tcBorders>
              <w:bottom w:val="single" w:sz="4" w:space="0" w:color="auto"/>
            </w:tcBorders>
          </w:tcPr>
          <w:p w:rsidR="009D6D19" w:rsidRPr="009D6D19" w:rsidRDefault="009D6D19" w:rsidP="00F53EA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Roderico Augusto Castellanos Valle/ Etson Williams González Hernández/ Juan Pablo Catalán Revolorio/ Jorge Mario Reyes Piedrasanta</w:t>
            </w:r>
          </w:p>
        </w:tc>
        <w:tc>
          <w:tcPr>
            <w:tcW w:w="1276" w:type="dxa"/>
            <w:tcBorders>
              <w:bottom w:val="single" w:sz="4" w:space="0" w:color="auto"/>
            </w:tcBorders>
          </w:tcPr>
          <w:p w:rsidR="009D6D19" w:rsidRPr="009D6D19" w:rsidRDefault="009D6D19" w:rsidP="00F53EA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Departamento de: Sololá</w:t>
            </w:r>
          </w:p>
        </w:tc>
        <w:tc>
          <w:tcPr>
            <w:tcW w:w="850" w:type="dxa"/>
            <w:tcBorders>
              <w:bottom w:val="single" w:sz="4" w:space="0" w:color="auto"/>
            </w:tcBorders>
          </w:tcPr>
          <w:p w:rsidR="009D6D19" w:rsidRPr="009D6D19" w:rsidRDefault="009D6D19" w:rsidP="00F53EA4">
            <w:pPr>
              <w:rPr>
                <w:rFonts w:asciiTheme="minorHAnsi" w:hAnsiTheme="minorHAnsi" w:cstheme="minorHAnsi"/>
                <w:sz w:val="16"/>
                <w:szCs w:val="16"/>
              </w:rPr>
            </w:pPr>
            <w:r>
              <w:rPr>
                <w:rFonts w:asciiTheme="minorHAnsi" w:hAnsiTheme="minorHAnsi" w:cstheme="minorHAnsi"/>
                <w:sz w:val="16"/>
                <w:szCs w:val="16"/>
              </w:rPr>
              <w:t>Q 0.00</w:t>
            </w:r>
          </w:p>
        </w:tc>
        <w:tc>
          <w:tcPr>
            <w:tcW w:w="1134" w:type="dxa"/>
            <w:tcBorders>
              <w:bottom w:val="single" w:sz="4" w:space="0" w:color="auto"/>
            </w:tcBorders>
          </w:tcPr>
          <w:p w:rsidR="009D6D19" w:rsidRDefault="009D6D19" w:rsidP="003300F5">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Q 1,890.00</w:t>
            </w:r>
          </w:p>
          <w:p w:rsidR="009D6D19" w:rsidRDefault="009D6D19" w:rsidP="003300F5">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Q 1,890.00</w:t>
            </w:r>
          </w:p>
          <w:p w:rsidR="009D6D19" w:rsidRDefault="009D6D19" w:rsidP="003300F5">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Q 1,890.00</w:t>
            </w:r>
          </w:p>
          <w:p w:rsidR="009D6D19" w:rsidRPr="009D6D19" w:rsidRDefault="009D6D19" w:rsidP="003300F5">
            <w:pPr>
              <w:pStyle w:val="Ttulo2"/>
              <w:spacing w:before="0"/>
              <w:jc w:val="center"/>
              <w:rPr>
                <w:lang w:val="es-GT" w:eastAsia="es-GT"/>
              </w:rPr>
            </w:pPr>
            <w:r>
              <w:rPr>
                <w:rFonts w:asciiTheme="minorHAnsi" w:hAnsiTheme="minorHAnsi" w:cstheme="minorHAnsi"/>
                <w:b w:val="0"/>
                <w:noProof/>
                <w:color w:val="auto"/>
                <w:sz w:val="16"/>
                <w:szCs w:val="16"/>
                <w:lang w:val="es-GT" w:eastAsia="es-GT"/>
              </w:rPr>
              <w:t>Q 1,890.00</w:t>
            </w:r>
          </w:p>
        </w:tc>
      </w:tr>
      <w:tr w:rsidR="009D6D19" w:rsidTr="009D6D19">
        <w:trPr>
          <w:trHeight w:val="1149"/>
        </w:trPr>
        <w:tc>
          <w:tcPr>
            <w:tcW w:w="483" w:type="dxa"/>
            <w:tcBorders>
              <w:bottom w:val="single" w:sz="4" w:space="0" w:color="auto"/>
            </w:tcBorders>
          </w:tcPr>
          <w:p w:rsidR="009D6D19" w:rsidRDefault="009D6D19" w:rsidP="00F53EA4">
            <w:pPr>
              <w:pStyle w:val="Ttulo2"/>
              <w:jc w:val="center"/>
              <w:rPr>
                <w:rFonts w:asciiTheme="minorHAnsi" w:hAnsiTheme="minorHAnsi" w:cstheme="minorHAnsi"/>
                <w:noProof/>
                <w:color w:val="auto"/>
                <w:sz w:val="16"/>
                <w:szCs w:val="16"/>
                <w:lang w:val="es-GT" w:eastAsia="es-GT"/>
              </w:rPr>
            </w:pPr>
            <w:r>
              <w:rPr>
                <w:rFonts w:asciiTheme="minorHAnsi" w:hAnsiTheme="minorHAnsi" w:cstheme="minorHAnsi"/>
                <w:noProof/>
                <w:color w:val="auto"/>
                <w:sz w:val="16"/>
                <w:szCs w:val="16"/>
                <w:lang w:val="es-GT" w:eastAsia="es-GT"/>
              </w:rPr>
              <w:t>6</w:t>
            </w:r>
          </w:p>
        </w:tc>
        <w:tc>
          <w:tcPr>
            <w:tcW w:w="939" w:type="dxa"/>
            <w:tcBorders>
              <w:bottom w:val="single" w:sz="4" w:space="0" w:color="auto"/>
            </w:tcBorders>
          </w:tcPr>
          <w:p w:rsidR="009D6D19" w:rsidRDefault="009D6D19" w:rsidP="00F53EA4">
            <w:pPr>
              <w:pStyle w:val="Ttulo2"/>
              <w:jc w:val="center"/>
              <w:rPr>
                <w:rFonts w:asciiTheme="minorHAnsi" w:hAnsiTheme="minorHAnsi" w:cstheme="minorHAnsi"/>
                <w:noProof/>
                <w:color w:val="auto"/>
                <w:sz w:val="16"/>
                <w:szCs w:val="16"/>
                <w:lang w:val="es-GT" w:eastAsia="es-GT"/>
              </w:rPr>
            </w:pPr>
            <w:r>
              <w:rPr>
                <w:rFonts w:asciiTheme="minorHAnsi" w:hAnsiTheme="minorHAnsi" w:cstheme="minorHAnsi"/>
                <w:noProof/>
                <w:color w:val="auto"/>
                <w:sz w:val="16"/>
                <w:szCs w:val="16"/>
                <w:lang w:val="es-GT" w:eastAsia="es-GT"/>
              </w:rPr>
              <w:t>*</w:t>
            </w:r>
          </w:p>
        </w:tc>
        <w:tc>
          <w:tcPr>
            <w:tcW w:w="1272" w:type="dxa"/>
            <w:tcBorders>
              <w:bottom w:val="single" w:sz="4" w:space="0" w:color="auto"/>
            </w:tcBorders>
          </w:tcPr>
          <w:p w:rsidR="009D6D19" w:rsidRPr="009D6D19" w:rsidRDefault="009D6D19" w:rsidP="00F53EA4">
            <w:pPr>
              <w:pStyle w:val="Ttulo2"/>
              <w:jc w:val="center"/>
              <w:rPr>
                <w:rFonts w:asciiTheme="minorHAnsi" w:hAnsiTheme="minorHAnsi" w:cstheme="minorHAnsi"/>
                <w:noProof/>
                <w:color w:val="auto"/>
                <w:sz w:val="16"/>
                <w:szCs w:val="16"/>
                <w:lang w:val="es-GT" w:eastAsia="es-GT"/>
              </w:rPr>
            </w:pPr>
          </w:p>
        </w:tc>
        <w:tc>
          <w:tcPr>
            <w:tcW w:w="5811" w:type="dxa"/>
            <w:tcBorders>
              <w:bottom w:val="single" w:sz="4" w:space="0" w:color="auto"/>
            </w:tcBorders>
          </w:tcPr>
          <w:p w:rsidR="009D6D19" w:rsidRDefault="009D6D19" w:rsidP="00F53EA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Realizar 15 levantamientos topográficos y 15 investigaciones de campo a inmuebles utilizados por dependencias del Estado, para establecer su ubicación y uso: del 11 al 15 de marzo de 2019, Ref.: Oficio No. DBE-SDBE-DIPE-058-2019 y nombramiento: Oficio No. DBE-SDBE-DIPE-085-2019.-</w:t>
            </w:r>
          </w:p>
        </w:tc>
        <w:tc>
          <w:tcPr>
            <w:tcW w:w="2552" w:type="dxa"/>
            <w:tcBorders>
              <w:bottom w:val="single" w:sz="4" w:space="0" w:color="auto"/>
            </w:tcBorders>
          </w:tcPr>
          <w:p w:rsidR="009D6D19" w:rsidRDefault="009D6D19" w:rsidP="00F53EA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José Gerardo Cadenillas Hernández/Nidia Esperanza Barrios Arreaga/Fernando José Castro López/ Esteban López</w:t>
            </w:r>
          </w:p>
        </w:tc>
        <w:tc>
          <w:tcPr>
            <w:tcW w:w="1276" w:type="dxa"/>
            <w:tcBorders>
              <w:bottom w:val="single" w:sz="4" w:space="0" w:color="auto"/>
            </w:tcBorders>
          </w:tcPr>
          <w:p w:rsidR="009D6D19" w:rsidRDefault="009D6D19" w:rsidP="00F53EA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Departamento de: Sololá</w:t>
            </w:r>
          </w:p>
        </w:tc>
        <w:tc>
          <w:tcPr>
            <w:tcW w:w="850" w:type="dxa"/>
            <w:tcBorders>
              <w:bottom w:val="single" w:sz="4" w:space="0" w:color="auto"/>
            </w:tcBorders>
          </w:tcPr>
          <w:p w:rsidR="009D6D19" w:rsidRDefault="009D6D19" w:rsidP="00F53EA4">
            <w:pPr>
              <w:rPr>
                <w:rFonts w:asciiTheme="minorHAnsi" w:hAnsiTheme="minorHAnsi" w:cstheme="minorHAnsi"/>
                <w:sz w:val="16"/>
                <w:szCs w:val="16"/>
              </w:rPr>
            </w:pPr>
            <w:r>
              <w:rPr>
                <w:rFonts w:asciiTheme="minorHAnsi" w:hAnsiTheme="minorHAnsi" w:cstheme="minorHAnsi"/>
                <w:sz w:val="16"/>
                <w:szCs w:val="16"/>
              </w:rPr>
              <w:t>Q 0.00</w:t>
            </w:r>
          </w:p>
        </w:tc>
        <w:tc>
          <w:tcPr>
            <w:tcW w:w="1134" w:type="dxa"/>
            <w:tcBorders>
              <w:bottom w:val="single" w:sz="4" w:space="0" w:color="auto"/>
            </w:tcBorders>
          </w:tcPr>
          <w:p w:rsidR="009D6D19" w:rsidRDefault="009D6D19" w:rsidP="003300F5">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Q 1,890.00</w:t>
            </w:r>
          </w:p>
          <w:p w:rsidR="009D6D19" w:rsidRPr="009D6D19" w:rsidRDefault="009D6D19" w:rsidP="003300F5">
            <w:pPr>
              <w:spacing w:after="0"/>
              <w:jc w:val="center"/>
              <w:rPr>
                <w:rFonts w:asciiTheme="minorHAnsi" w:hAnsiTheme="minorHAnsi" w:cstheme="minorHAnsi"/>
                <w:noProof/>
                <w:sz w:val="16"/>
                <w:szCs w:val="16"/>
                <w:lang w:val="es-GT" w:eastAsia="es-GT"/>
              </w:rPr>
            </w:pPr>
            <w:r w:rsidRPr="009D6D19">
              <w:rPr>
                <w:rFonts w:asciiTheme="minorHAnsi" w:hAnsiTheme="minorHAnsi" w:cstheme="minorHAnsi"/>
                <w:noProof/>
                <w:sz w:val="16"/>
                <w:szCs w:val="16"/>
                <w:lang w:val="es-GT" w:eastAsia="es-GT"/>
              </w:rPr>
              <w:t>Q 1,890.00</w:t>
            </w:r>
          </w:p>
          <w:p w:rsidR="009D6D19" w:rsidRPr="009D6D19" w:rsidRDefault="009D6D19" w:rsidP="003300F5">
            <w:pPr>
              <w:spacing w:after="0"/>
              <w:jc w:val="center"/>
              <w:rPr>
                <w:rFonts w:asciiTheme="minorHAnsi" w:hAnsiTheme="minorHAnsi" w:cstheme="minorHAnsi"/>
                <w:noProof/>
                <w:sz w:val="16"/>
                <w:szCs w:val="16"/>
                <w:lang w:val="es-GT" w:eastAsia="es-GT"/>
              </w:rPr>
            </w:pPr>
            <w:r w:rsidRPr="009D6D19">
              <w:rPr>
                <w:rFonts w:asciiTheme="minorHAnsi" w:hAnsiTheme="minorHAnsi" w:cstheme="minorHAnsi"/>
                <w:noProof/>
                <w:sz w:val="16"/>
                <w:szCs w:val="16"/>
                <w:lang w:val="es-GT" w:eastAsia="es-GT"/>
              </w:rPr>
              <w:t>Q 1,890.00</w:t>
            </w:r>
          </w:p>
          <w:p w:rsidR="009D6D19" w:rsidRPr="009D6D19" w:rsidRDefault="009D6D19" w:rsidP="003300F5">
            <w:pPr>
              <w:jc w:val="center"/>
              <w:rPr>
                <w:lang w:val="es-GT" w:eastAsia="es-GT"/>
              </w:rPr>
            </w:pPr>
            <w:r w:rsidRPr="009D6D19">
              <w:rPr>
                <w:rFonts w:asciiTheme="minorHAnsi" w:hAnsiTheme="minorHAnsi" w:cstheme="minorHAnsi"/>
                <w:noProof/>
                <w:sz w:val="16"/>
                <w:szCs w:val="16"/>
                <w:lang w:val="es-GT" w:eastAsia="es-GT"/>
              </w:rPr>
              <w:t>Q 1,890.00</w:t>
            </w:r>
          </w:p>
        </w:tc>
      </w:tr>
      <w:tr w:rsidR="009D6D19" w:rsidRPr="00ED1984" w:rsidTr="009D6D19">
        <w:trPr>
          <w:trHeight w:val="205"/>
        </w:trPr>
        <w:tc>
          <w:tcPr>
            <w:tcW w:w="12333" w:type="dxa"/>
            <w:gridSpan w:val="6"/>
            <w:shd w:val="clear" w:color="auto" w:fill="548DD4" w:themeFill="text2" w:themeFillTint="99"/>
          </w:tcPr>
          <w:p w:rsidR="009D6D19" w:rsidRPr="009D6D19" w:rsidRDefault="009D6D19" w:rsidP="00F53EA4">
            <w:pPr>
              <w:pStyle w:val="Ttulo2"/>
              <w:jc w:val="center"/>
              <w:rPr>
                <w:noProof/>
                <w:color w:val="auto"/>
                <w:sz w:val="16"/>
                <w:szCs w:val="16"/>
                <w:lang w:val="es-GT" w:eastAsia="es-GT"/>
              </w:rPr>
            </w:pPr>
            <w:r w:rsidRPr="009D6D19">
              <w:rPr>
                <w:noProof/>
                <w:color w:val="auto"/>
                <w:sz w:val="16"/>
                <w:szCs w:val="16"/>
                <w:lang w:val="es-GT" w:eastAsia="es-GT"/>
              </w:rPr>
              <w:t xml:space="preserve"> Renglón 133</w:t>
            </w:r>
          </w:p>
        </w:tc>
        <w:tc>
          <w:tcPr>
            <w:tcW w:w="850" w:type="dxa"/>
            <w:shd w:val="clear" w:color="auto" w:fill="943634" w:themeFill="accent2" w:themeFillShade="BF"/>
          </w:tcPr>
          <w:p w:rsidR="009D6D19" w:rsidRPr="009D6D19" w:rsidRDefault="009D6D19" w:rsidP="00F53EA4">
            <w:pPr>
              <w:pStyle w:val="Ttulo2"/>
              <w:jc w:val="center"/>
              <w:rPr>
                <w:noProof/>
                <w:color w:val="auto"/>
                <w:sz w:val="16"/>
                <w:szCs w:val="16"/>
                <w:lang w:val="es-GT" w:eastAsia="es-GT"/>
              </w:rPr>
            </w:pPr>
            <w:r w:rsidRPr="009D6D19">
              <w:rPr>
                <w:noProof/>
                <w:color w:val="auto"/>
                <w:sz w:val="16"/>
                <w:szCs w:val="16"/>
                <w:lang w:val="es-GT" w:eastAsia="es-GT"/>
              </w:rPr>
              <w:t>Q 0.0</w:t>
            </w:r>
          </w:p>
        </w:tc>
        <w:tc>
          <w:tcPr>
            <w:tcW w:w="1134" w:type="dxa"/>
            <w:shd w:val="clear" w:color="auto" w:fill="943634" w:themeFill="accent2" w:themeFillShade="BF"/>
          </w:tcPr>
          <w:p w:rsidR="009D6D19" w:rsidRPr="009D6D19" w:rsidRDefault="009D6D19" w:rsidP="00F53EA4">
            <w:pPr>
              <w:pStyle w:val="Ttulo2"/>
              <w:spacing w:before="0"/>
              <w:jc w:val="center"/>
              <w:rPr>
                <w:noProof/>
                <w:color w:val="auto"/>
                <w:sz w:val="16"/>
                <w:szCs w:val="16"/>
                <w:lang w:val="es-GT" w:eastAsia="es-GT"/>
              </w:rPr>
            </w:pPr>
          </w:p>
          <w:p w:rsidR="009D6D19" w:rsidRPr="009D6D19" w:rsidRDefault="009D6D19" w:rsidP="009D6D19">
            <w:pPr>
              <w:pStyle w:val="Ttulo2"/>
              <w:spacing w:before="0"/>
              <w:jc w:val="center"/>
              <w:rPr>
                <w:noProof/>
                <w:color w:val="auto"/>
                <w:sz w:val="16"/>
                <w:szCs w:val="16"/>
                <w:lang w:val="es-GT" w:eastAsia="es-GT"/>
              </w:rPr>
            </w:pPr>
            <w:r w:rsidRPr="009D6D19">
              <w:rPr>
                <w:noProof/>
                <w:color w:val="auto"/>
                <w:sz w:val="16"/>
                <w:szCs w:val="16"/>
                <w:lang w:val="es-GT" w:eastAsia="es-GT"/>
              </w:rPr>
              <w:t>Q41,935.00</w:t>
            </w:r>
          </w:p>
        </w:tc>
      </w:tr>
      <w:tr w:rsidR="009D6D19" w:rsidRPr="00ED1984" w:rsidTr="009D6D19">
        <w:trPr>
          <w:trHeight w:val="205"/>
        </w:trPr>
        <w:tc>
          <w:tcPr>
            <w:tcW w:w="12333" w:type="dxa"/>
            <w:gridSpan w:val="6"/>
            <w:shd w:val="clear" w:color="auto" w:fill="548DD4" w:themeFill="text2" w:themeFillTint="99"/>
          </w:tcPr>
          <w:p w:rsidR="009D6D19" w:rsidRPr="009D6D19" w:rsidRDefault="009D6D19" w:rsidP="00F53EA4">
            <w:pPr>
              <w:pStyle w:val="Ttulo2"/>
              <w:jc w:val="center"/>
              <w:rPr>
                <w:noProof/>
                <w:color w:val="auto"/>
                <w:sz w:val="18"/>
                <w:szCs w:val="18"/>
                <w:lang w:val="es-GT" w:eastAsia="es-GT"/>
              </w:rPr>
            </w:pPr>
            <w:r>
              <w:rPr>
                <w:noProof/>
                <w:color w:val="auto"/>
                <w:sz w:val="18"/>
                <w:szCs w:val="18"/>
                <w:lang w:val="es-GT" w:eastAsia="es-GT"/>
              </w:rPr>
              <w:t>Renglón 136</w:t>
            </w:r>
          </w:p>
        </w:tc>
        <w:tc>
          <w:tcPr>
            <w:tcW w:w="850" w:type="dxa"/>
            <w:shd w:val="clear" w:color="auto" w:fill="943634" w:themeFill="accent2" w:themeFillShade="BF"/>
          </w:tcPr>
          <w:p w:rsidR="009D6D19" w:rsidRPr="009D6D19" w:rsidRDefault="009D6D19" w:rsidP="00F53EA4">
            <w:pPr>
              <w:pStyle w:val="Ttulo2"/>
              <w:jc w:val="center"/>
              <w:rPr>
                <w:noProof/>
                <w:color w:val="auto"/>
                <w:sz w:val="16"/>
                <w:szCs w:val="16"/>
                <w:lang w:val="es-GT" w:eastAsia="es-GT"/>
              </w:rPr>
            </w:pPr>
            <w:r w:rsidRPr="009D6D19">
              <w:rPr>
                <w:noProof/>
                <w:color w:val="auto"/>
                <w:sz w:val="16"/>
                <w:szCs w:val="16"/>
                <w:lang w:val="es-GT" w:eastAsia="es-GT"/>
              </w:rPr>
              <w:t>Q 0.0</w:t>
            </w:r>
          </w:p>
        </w:tc>
        <w:tc>
          <w:tcPr>
            <w:tcW w:w="1134" w:type="dxa"/>
            <w:shd w:val="clear" w:color="auto" w:fill="943634" w:themeFill="accent2" w:themeFillShade="BF"/>
          </w:tcPr>
          <w:p w:rsidR="009D6D19" w:rsidRPr="009D6D19" w:rsidRDefault="009D6D19" w:rsidP="00F53EA4">
            <w:pPr>
              <w:pStyle w:val="Ttulo2"/>
              <w:spacing w:before="0"/>
              <w:jc w:val="center"/>
              <w:rPr>
                <w:noProof/>
                <w:color w:val="auto"/>
                <w:sz w:val="16"/>
                <w:szCs w:val="16"/>
                <w:lang w:val="es-GT" w:eastAsia="es-GT"/>
              </w:rPr>
            </w:pPr>
          </w:p>
          <w:p w:rsidR="009D6D19" w:rsidRPr="009D6D19" w:rsidRDefault="009D6D19" w:rsidP="00F53EA4">
            <w:pPr>
              <w:pStyle w:val="Ttulo2"/>
              <w:spacing w:before="0"/>
              <w:jc w:val="center"/>
              <w:rPr>
                <w:noProof/>
                <w:color w:val="auto"/>
                <w:sz w:val="16"/>
                <w:szCs w:val="16"/>
                <w:lang w:val="es-GT" w:eastAsia="es-GT"/>
              </w:rPr>
            </w:pPr>
            <w:r w:rsidRPr="009D6D19">
              <w:rPr>
                <w:noProof/>
                <w:color w:val="auto"/>
                <w:sz w:val="16"/>
                <w:szCs w:val="16"/>
                <w:lang w:val="es-GT" w:eastAsia="es-GT"/>
              </w:rPr>
              <w:t>Q 1,890.00</w:t>
            </w:r>
          </w:p>
        </w:tc>
      </w:tr>
    </w:tbl>
    <w:p w:rsidR="009D6D19" w:rsidRDefault="009D6D19" w:rsidP="009D6D19"/>
    <w:tbl>
      <w:tblPr>
        <w:tblStyle w:val="Tablaconcuadrcula"/>
        <w:tblW w:w="14317" w:type="dxa"/>
        <w:tblInd w:w="-459" w:type="dxa"/>
        <w:tblLayout w:type="fixed"/>
        <w:tblLook w:val="04A0" w:firstRow="1" w:lastRow="0" w:firstColumn="1" w:lastColumn="0" w:noHBand="0" w:noVBand="1"/>
      </w:tblPr>
      <w:tblGrid>
        <w:gridCol w:w="425"/>
        <w:gridCol w:w="851"/>
        <w:gridCol w:w="1134"/>
        <w:gridCol w:w="4678"/>
        <w:gridCol w:w="2693"/>
        <w:gridCol w:w="2410"/>
        <w:gridCol w:w="850"/>
        <w:gridCol w:w="1276"/>
      </w:tblGrid>
      <w:tr w:rsidR="00907DAA" w:rsidRPr="009D6D19" w:rsidTr="00F53EA4">
        <w:tc>
          <w:tcPr>
            <w:tcW w:w="14317" w:type="dxa"/>
            <w:gridSpan w:val="8"/>
            <w:shd w:val="clear" w:color="auto" w:fill="8DB3E2" w:themeFill="text2" w:themeFillTint="66"/>
          </w:tcPr>
          <w:p w:rsidR="00907DAA" w:rsidRPr="009D6D19" w:rsidRDefault="00907DAA" w:rsidP="00F53EA4">
            <w:pPr>
              <w:pStyle w:val="Ttulo2"/>
              <w:jc w:val="center"/>
              <w:rPr>
                <w:noProof/>
                <w:sz w:val="20"/>
                <w:szCs w:val="20"/>
                <w:lang w:val="es-GT" w:eastAsia="es-GT"/>
              </w:rPr>
            </w:pPr>
            <w:r>
              <w:rPr>
                <w:noProof/>
                <w:color w:val="943634" w:themeColor="accent2" w:themeShade="BF"/>
                <w:sz w:val="20"/>
                <w:szCs w:val="20"/>
                <w:lang w:val="es-GT" w:eastAsia="es-GT"/>
              </w:rPr>
              <w:lastRenderedPageBreak/>
              <w:t xml:space="preserve">ABRIL </w:t>
            </w:r>
            <w:r w:rsidRPr="009D6D19">
              <w:rPr>
                <w:noProof/>
                <w:color w:val="943634" w:themeColor="accent2" w:themeShade="BF"/>
                <w:sz w:val="20"/>
                <w:szCs w:val="20"/>
                <w:lang w:val="es-GT" w:eastAsia="es-GT"/>
              </w:rPr>
              <w:t>2019</w:t>
            </w:r>
          </w:p>
        </w:tc>
      </w:tr>
      <w:tr w:rsidR="00907DAA" w:rsidRPr="009D6D19" w:rsidTr="00907DAA">
        <w:tc>
          <w:tcPr>
            <w:tcW w:w="425" w:type="dxa"/>
            <w:vMerge w:val="restart"/>
            <w:shd w:val="clear" w:color="auto" w:fill="8DB3E2" w:themeFill="text2" w:themeFillTint="66"/>
          </w:tcPr>
          <w:p w:rsidR="00907DAA" w:rsidRPr="009D6D19" w:rsidRDefault="00907DAA" w:rsidP="00F53EA4">
            <w:pPr>
              <w:pStyle w:val="Ttulo2"/>
              <w:rPr>
                <w:noProof/>
                <w:color w:val="auto"/>
                <w:sz w:val="14"/>
                <w:lang w:val="es-GT" w:eastAsia="es-GT"/>
              </w:rPr>
            </w:pPr>
            <w:r w:rsidRPr="009D6D19">
              <w:rPr>
                <w:noProof/>
                <w:color w:val="auto"/>
                <w:sz w:val="14"/>
                <w:lang w:val="es-GT" w:eastAsia="es-GT"/>
              </w:rPr>
              <w:t>No.</w:t>
            </w:r>
          </w:p>
        </w:tc>
        <w:tc>
          <w:tcPr>
            <w:tcW w:w="1985" w:type="dxa"/>
            <w:gridSpan w:val="2"/>
            <w:tcBorders>
              <w:bottom w:val="single" w:sz="4" w:space="0" w:color="auto"/>
            </w:tcBorders>
            <w:shd w:val="clear" w:color="auto" w:fill="8DB3E2" w:themeFill="text2" w:themeFillTint="66"/>
          </w:tcPr>
          <w:p w:rsidR="00907DAA" w:rsidRPr="009D6D19" w:rsidRDefault="00907DAA" w:rsidP="00F53EA4">
            <w:pPr>
              <w:pStyle w:val="Ttulo2"/>
              <w:jc w:val="center"/>
              <w:rPr>
                <w:noProof/>
                <w:color w:val="auto"/>
                <w:sz w:val="14"/>
                <w:lang w:val="es-GT" w:eastAsia="es-GT"/>
              </w:rPr>
            </w:pPr>
            <w:r w:rsidRPr="009D6D19">
              <w:rPr>
                <w:noProof/>
                <w:color w:val="auto"/>
                <w:sz w:val="14"/>
                <w:lang w:val="es-GT" w:eastAsia="es-GT"/>
              </w:rPr>
              <w:t>Tipo de Viaje</w:t>
            </w:r>
          </w:p>
        </w:tc>
        <w:tc>
          <w:tcPr>
            <w:tcW w:w="4678" w:type="dxa"/>
            <w:vMerge w:val="restart"/>
            <w:shd w:val="clear" w:color="auto" w:fill="8DB3E2" w:themeFill="text2" w:themeFillTint="66"/>
          </w:tcPr>
          <w:p w:rsidR="00907DAA" w:rsidRPr="009D6D19" w:rsidRDefault="00907DAA" w:rsidP="00F53EA4">
            <w:pPr>
              <w:pStyle w:val="Ttulo2"/>
              <w:jc w:val="center"/>
              <w:rPr>
                <w:noProof/>
                <w:color w:val="auto"/>
                <w:sz w:val="14"/>
                <w:lang w:val="es-GT" w:eastAsia="es-GT"/>
              </w:rPr>
            </w:pPr>
            <w:r w:rsidRPr="009D6D19">
              <w:rPr>
                <w:noProof/>
                <w:color w:val="auto"/>
                <w:sz w:val="14"/>
                <w:lang w:val="es-GT" w:eastAsia="es-GT"/>
              </w:rPr>
              <w:t>Objetivo de la Comisión</w:t>
            </w:r>
          </w:p>
        </w:tc>
        <w:tc>
          <w:tcPr>
            <w:tcW w:w="2693" w:type="dxa"/>
            <w:vMerge w:val="restart"/>
            <w:shd w:val="clear" w:color="auto" w:fill="8DB3E2" w:themeFill="text2" w:themeFillTint="66"/>
          </w:tcPr>
          <w:p w:rsidR="00907DAA" w:rsidRPr="009D6D19" w:rsidRDefault="00907DAA" w:rsidP="00F53EA4">
            <w:pPr>
              <w:pStyle w:val="Ttulo2"/>
              <w:jc w:val="center"/>
              <w:rPr>
                <w:noProof/>
                <w:color w:val="auto"/>
                <w:sz w:val="14"/>
                <w:lang w:val="es-GT" w:eastAsia="es-GT"/>
              </w:rPr>
            </w:pPr>
            <w:r w:rsidRPr="009D6D19">
              <w:rPr>
                <w:noProof/>
                <w:color w:val="auto"/>
                <w:sz w:val="14"/>
                <w:lang w:val="es-GT" w:eastAsia="es-GT"/>
              </w:rPr>
              <w:t>Personal Autorizado</w:t>
            </w:r>
          </w:p>
        </w:tc>
        <w:tc>
          <w:tcPr>
            <w:tcW w:w="2410" w:type="dxa"/>
            <w:vMerge w:val="restart"/>
            <w:shd w:val="clear" w:color="auto" w:fill="8DB3E2" w:themeFill="text2" w:themeFillTint="66"/>
          </w:tcPr>
          <w:p w:rsidR="00907DAA" w:rsidRPr="009D6D19" w:rsidRDefault="00907DAA" w:rsidP="00F53EA4">
            <w:pPr>
              <w:pStyle w:val="Ttulo2"/>
              <w:jc w:val="center"/>
              <w:rPr>
                <w:noProof/>
                <w:color w:val="auto"/>
                <w:sz w:val="14"/>
                <w:lang w:val="es-GT" w:eastAsia="es-GT"/>
              </w:rPr>
            </w:pPr>
            <w:r w:rsidRPr="009D6D19">
              <w:rPr>
                <w:noProof/>
                <w:color w:val="auto"/>
                <w:sz w:val="14"/>
                <w:lang w:val="es-GT" w:eastAsia="es-GT"/>
              </w:rPr>
              <w:t>Destino de la Comisión</w:t>
            </w:r>
          </w:p>
        </w:tc>
        <w:tc>
          <w:tcPr>
            <w:tcW w:w="850" w:type="dxa"/>
            <w:vMerge w:val="restart"/>
            <w:shd w:val="clear" w:color="auto" w:fill="8DB3E2" w:themeFill="text2" w:themeFillTint="66"/>
          </w:tcPr>
          <w:p w:rsidR="00907DAA" w:rsidRPr="009D6D19" w:rsidRDefault="00907DAA" w:rsidP="00F53EA4">
            <w:pPr>
              <w:pStyle w:val="Ttulo2"/>
              <w:jc w:val="center"/>
              <w:rPr>
                <w:noProof/>
                <w:color w:val="auto"/>
                <w:sz w:val="14"/>
                <w:lang w:val="es-GT" w:eastAsia="es-GT"/>
              </w:rPr>
            </w:pPr>
            <w:r w:rsidRPr="009D6D19">
              <w:rPr>
                <w:noProof/>
                <w:color w:val="auto"/>
                <w:sz w:val="14"/>
                <w:lang w:val="es-GT" w:eastAsia="es-GT"/>
              </w:rPr>
              <w:t>Costo de Boleto</w:t>
            </w:r>
          </w:p>
        </w:tc>
        <w:tc>
          <w:tcPr>
            <w:tcW w:w="1276" w:type="dxa"/>
            <w:vMerge w:val="restart"/>
            <w:shd w:val="clear" w:color="auto" w:fill="8DB3E2" w:themeFill="text2" w:themeFillTint="66"/>
          </w:tcPr>
          <w:p w:rsidR="00907DAA" w:rsidRPr="009D6D19" w:rsidRDefault="00907DAA" w:rsidP="00F53EA4">
            <w:pPr>
              <w:pStyle w:val="Ttulo2"/>
              <w:jc w:val="center"/>
              <w:rPr>
                <w:noProof/>
                <w:color w:val="auto"/>
                <w:sz w:val="14"/>
                <w:lang w:val="es-GT" w:eastAsia="es-GT"/>
              </w:rPr>
            </w:pPr>
            <w:r w:rsidRPr="009D6D19">
              <w:rPr>
                <w:noProof/>
                <w:color w:val="auto"/>
                <w:sz w:val="14"/>
                <w:lang w:val="es-GT" w:eastAsia="es-GT"/>
              </w:rPr>
              <w:t>Costo de Viático</w:t>
            </w:r>
          </w:p>
        </w:tc>
      </w:tr>
      <w:tr w:rsidR="00907DAA" w:rsidTr="00907DAA">
        <w:tc>
          <w:tcPr>
            <w:tcW w:w="425" w:type="dxa"/>
            <w:vMerge/>
          </w:tcPr>
          <w:p w:rsidR="00907DAA" w:rsidRDefault="00907DAA" w:rsidP="00F53EA4">
            <w:pPr>
              <w:pStyle w:val="Ttulo2"/>
              <w:rPr>
                <w:noProof/>
                <w:lang w:val="es-GT" w:eastAsia="es-GT"/>
              </w:rPr>
            </w:pPr>
          </w:p>
        </w:tc>
        <w:tc>
          <w:tcPr>
            <w:tcW w:w="851" w:type="dxa"/>
            <w:shd w:val="clear" w:color="auto" w:fill="95B3D7" w:themeFill="accent1" w:themeFillTint="99"/>
          </w:tcPr>
          <w:p w:rsidR="00907DAA" w:rsidRPr="009D6D19" w:rsidRDefault="00907DAA" w:rsidP="00F53EA4">
            <w:pPr>
              <w:pStyle w:val="Ttulo2"/>
              <w:rPr>
                <w:noProof/>
                <w:color w:val="auto"/>
                <w:sz w:val="14"/>
                <w:lang w:val="es-GT" w:eastAsia="es-GT"/>
              </w:rPr>
            </w:pPr>
            <w:r w:rsidRPr="009D6D19">
              <w:rPr>
                <w:noProof/>
                <w:color w:val="auto"/>
                <w:sz w:val="14"/>
                <w:lang w:val="es-GT" w:eastAsia="es-GT"/>
              </w:rPr>
              <w:t>Nacional</w:t>
            </w:r>
          </w:p>
        </w:tc>
        <w:tc>
          <w:tcPr>
            <w:tcW w:w="1134" w:type="dxa"/>
            <w:shd w:val="clear" w:color="auto" w:fill="95B3D7" w:themeFill="accent1" w:themeFillTint="99"/>
          </w:tcPr>
          <w:p w:rsidR="00907DAA" w:rsidRPr="009D6D19" w:rsidRDefault="00907DAA" w:rsidP="00F53EA4">
            <w:pPr>
              <w:pStyle w:val="Ttulo2"/>
              <w:rPr>
                <w:noProof/>
                <w:color w:val="auto"/>
                <w:sz w:val="14"/>
                <w:lang w:val="es-GT" w:eastAsia="es-GT"/>
              </w:rPr>
            </w:pPr>
            <w:r w:rsidRPr="009D6D19">
              <w:rPr>
                <w:noProof/>
                <w:color w:val="auto"/>
                <w:sz w:val="14"/>
                <w:lang w:val="es-GT" w:eastAsia="es-GT"/>
              </w:rPr>
              <w:t>Internacional</w:t>
            </w:r>
          </w:p>
        </w:tc>
        <w:tc>
          <w:tcPr>
            <w:tcW w:w="4678" w:type="dxa"/>
            <w:vMerge/>
          </w:tcPr>
          <w:p w:rsidR="00907DAA" w:rsidRDefault="00907DAA" w:rsidP="00F53EA4">
            <w:pPr>
              <w:pStyle w:val="Ttulo2"/>
              <w:rPr>
                <w:noProof/>
                <w:lang w:val="es-GT" w:eastAsia="es-GT"/>
              </w:rPr>
            </w:pPr>
          </w:p>
        </w:tc>
        <w:tc>
          <w:tcPr>
            <w:tcW w:w="2693" w:type="dxa"/>
            <w:vMerge/>
          </w:tcPr>
          <w:p w:rsidR="00907DAA" w:rsidRDefault="00907DAA" w:rsidP="00F53EA4">
            <w:pPr>
              <w:pStyle w:val="Ttulo2"/>
              <w:rPr>
                <w:noProof/>
                <w:lang w:val="es-GT" w:eastAsia="es-GT"/>
              </w:rPr>
            </w:pPr>
          </w:p>
        </w:tc>
        <w:tc>
          <w:tcPr>
            <w:tcW w:w="2410" w:type="dxa"/>
            <w:vMerge/>
          </w:tcPr>
          <w:p w:rsidR="00907DAA" w:rsidRDefault="00907DAA" w:rsidP="00F53EA4">
            <w:pPr>
              <w:pStyle w:val="Ttulo2"/>
              <w:rPr>
                <w:noProof/>
                <w:lang w:val="es-GT" w:eastAsia="es-GT"/>
              </w:rPr>
            </w:pPr>
          </w:p>
        </w:tc>
        <w:tc>
          <w:tcPr>
            <w:tcW w:w="850" w:type="dxa"/>
            <w:vMerge/>
          </w:tcPr>
          <w:p w:rsidR="00907DAA" w:rsidRDefault="00907DAA" w:rsidP="00F53EA4">
            <w:pPr>
              <w:pStyle w:val="Ttulo2"/>
              <w:rPr>
                <w:noProof/>
                <w:lang w:val="es-GT" w:eastAsia="es-GT"/>
              </w:rPr>
            </w:pPr>
          </w:p>
        </w:tc>
        <w:tc>
          <w:tcPr>
            <w:tcW w:w="1276" w:type="dxa"/>
            <w:vMerge/>
          </w:tcPr>
          <w:p w:rsidR="00907DAA" w:rsidRDefault="00907DAA" w:rsidP="00F53EA4">
            <w:pPr>
              <w:pStyle w:val="Ttulo2"/>
              <w:rPr>
                <w:noProof/>
                <w:lang w:val="es-GT" w:eastAsia="es-GT"/>
              </w:rPr>
            </w:pPr>
          </w:p>
        </w:tc>
      </w:tr>
      <w:tr w:rsidR="00907DAA" w:rsidRPr="009D6D19" w:rsidTr="00907DAA">
        <w:trPr>
          <w:trHeight w:val="1059"/>
        </w:trPr>
        <w:tc>
          <w:tcPr>
            <w:tcW w:w="425" w:type="dxa"/>
          </w:tcPr>
          <w:p w:rsidR="00907DAA" w:rsidRPr="00907DAA" w:rsidRDefault="00907DAA"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1</w:t>
            </w:r>
          </w:p>
        </w:tc>
        <w:tc>
          <w:tcPr>
            <w:tcW w:w="851" w:type="dxa"/>
          </w:tcPr>
          <w:p w:rsidR="00907DAA" w:rsidRPr="00907DAA" w:rsidRDefault="00907DAA"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w:t>
            </w:r>
          </w:p>
        </w:tc>
        <w:tc>
          <w:tcPr>
            <w:tcW w:w="1134" w:type="dxa"/>
          </w:tcPr>
          <w:p w:rsidR="00907DAA" w:rsidRPr="00907DAA" w:rsidRDefault="00907DAA" w:rsidP="00F53EA4">
            <w:pPr>
              <w:pStyle w:val="Ttulo2"/>
              <w:jc w:val="center"/>
              <w:rPr>
                <w:rFonts w:asciiTheme="minorHAnsi" w:hAnsiTheme="minorHAnsi" w:cstheme="minorHAnsi"/>
                <w:noProof/>
                <w:color w:val="auto"/>
                <w:sz w:val="16"/>
                <w:szCs w:val="16"/>
                <w:lang w:val="es-GT" w:eastAsia="es-GT"/>
              </w:rPr>
            </w:pPr>
          </w:p>
        </w:tc>
        <w:tc>
          <w:tcPr>
            <w:tcW w:w="4678" w:type="dxa"/>
          </w:tcPr>
          <w:p w:rsidR="00907DAA" w:rsidRPr="00907DAA" w:rsidRDefault="00907DAA" w:rsidP="00907DAA">
            <w:pPr>
              <w:pStyle w:val="Ttulo2"/>
              <w:spacing w:before="0"/>
              <w:jc w:val="center"/>
              <w:rPr>
                <w:rFonts w:asciiTheme="minorHAnsi" w:hAnsiTheme="minorHAnsi" w:cstheme="minorHAnsi"/>
                <w:b w:val="0"/>
                <w:noProof/>
                <w:color w:val="auto"/>
                <w:sz w:val="16"/>
                <w:szCs w:val="16"/>
                <w:lang w:val="es-GT" w:eastAsia="es-GT"/>
              </w:rPr>
            </w:pPr>
            <w:r w:rsidRPr="00907DAA">
              <w:rPr>
                <w:rFonts w:asciiTheme="minorHAnsi" w:hAnsiTheme="minorHAnsi" w:cstheme="minorHAnsi"/>
                <w:b w:val="0"/>
                <w:noProof/>
                <w:color w:val="auto"/>
                <w:sz w:val="16"/>
                <w:szCs w:val="16"/>
                <w:lang w:val="es-GT" w:eastAsia="es-GT"/>
              </w:rPr>
              <w:t>Realizar 35 levantamientos topograficos y 71 investigaciones de campo a inmuebles utilizados por dependencias del Estado,para establecer su ubicación y uso del día 18 de febrero al 18 al 29 de marzo del año en curso; Ref.: Oficio No. DBE-SDBE-DIPE-074-2019 y Oficio No. DBE-SDBE-DIPE-110-2019</w:t>
            </w:r>
          </w:p>
        </w:tc>
        <w:tc>
          <w:tcPr>
            <w:tcW w:w="2693" w:type="dxa"/>
          </w:tcPr>
          <w:p w:rsidR="00907DAA" w:rsidRPr="00907DAA" w:rsidRDefault="00907DAA" w:rsidP="00F53EA4">
            <w:pPr>
              <w:pStyle w:val="Ttulo2"/>
              <w:jc w:val="center"/>
              <w:rPr>
                <w:rFonts w:asciiTheme="minorHAnsi" w:hAnsiTheme="minorHAnsi" w:cstheme="minorHAnsi"/>
                <w:b w:val="0"/>
                <w:noProof/>
                <w:color w:val="auto"/>
                <w:sz w:val="16"/>
                <w:szCs w:val="16"/>
                <w:lang w:val="es-GT" w:eastAsia="es-GT"/>
              </w:rPr>
            </w:pPr>
            <w:r w:rsidRPr="00907DAA">
              <w:rPr>
                <w:rFonts w:asciiTheme="minorHAnsi" w:hAnsiTheme="minorHAnsi" w:cstheme="minorHAnsi"/>
                <w:b w:val="0"/>
                <w:noProof/>
                <w:color w:val="auto"/>
                <w:sz w:val="16"/>
                <w:szCs w:val="16"/>
                <w:lang w:val="es-GT" w:eastAsia="es-GT"/>
              </w:rPr>
              <w:t>Hermelindo Rodas Calderon/ Fredy Augusto Flores Castañeda/ Eli Demetrio Garcia Martinez/Edwin Rene Gonzalez Moran</w:t>
            </w:r>
          </w:p>
        </w:tc>
        <w:tc>
          <w:tcPr>
            <w:tcW w:w="2410" w:type="dxa"/>
          </w:tcPr>
          <w:p w:rsidR="00907DAA" w:rsidRPr="00907DAA" w:rsidRDefault="00907DAA" w:rsidP="00907DAA">
            <w:pPr>
              <w:pStyle w:val="Ttulo2"/>
              <w:jc w:val="center"/>
              <w:rPr>
                <w:rFonts w:asciiTheme="minorHAnsi" w:hAnsiTheme="minorHAnsi" w:cstheme="minorHAnsi"/>
                <w:b w:val="0"/>
                <w:noProof/>
                <w:color w:val="auto"/>
                <w:sz w:val="16"/>
                <w:szCs w:val="16"/>
                <w:lang w:val="es-GT" w:eastAsia="es-GT"/>
              </w:rPr>
            </w:pPr>
            <w:r w:rsidRPr="00907DAA">
              <w:rPr>
                <w:rFonts w:asciiTheme="minorHAnsi" w:hAnsiTheme="minorHAnsi" w:cstheme="minorHAnsi"/>
                <w:b w:val="0"/>
                <w:noProof/>
                <w:color w:val="auto"/>
                <w:sz w:val="16"/>
                <w:szCs w:val="16"/>
                <w:lang w:val="es-GT" w:eastAsia="es-GT"/>
              </w:rPr>
              <w:t>Departamento de:Huehuetenango/  Quetzaltenango/ Totonicapan/  Retalhuleu y Suchitepequez</w:t>
            </w:r>
          </w:p>
        </w:tc>
        <w:tc>
          <w:tcPr>
            <w:tcW w:w="850" w:type="dxa"/>
          </w:tcPr>
          <w:p w:rsidR="00907DAA" w:rsidRPr="00907DAA" w:rsidRDefault="00907DAA" w:rsidP="00F53EA4">
            <w:pPr>
              <w:rPr>
                <w:rFonts w:asciiTheme="minorHAnsi" w:hAnsiTheme="minorHAnsi" w:cstheme="minorHAnsi"/>
                <w:sz w:val="16"/>
                <w:szCs w:val="16"/>
              </w:rPr>
            </w:pPr>
          </w:p>
        </w:tc>
        <w:tc>
          <w:tcPr>
            <w:tcW w:w="1276" w:type="dxa"/>
          </w:tcPr>
          <w:p w:rsidR="00907DAA" w:rsidRPr="00907DAA" w:rsidRDefault="00907DAA" w:rsidP="00F53EA4">
            <w:pPr>
              <w:pStyle w:val="Ttulo2"/>
              <w:spacing w:before="0"/>
              <w:jc w:val="center"/>
              <w:rPr>
                <w:rFonts w:asciiTheme="minorHAnsi" w:hAnsiTheme="minorHAnsi" w:cstheme="minorHAnsi"/>
                <w:b w:val="0"/>
                <w:color w:val="auto"/>
                <w:sz w:val="16"/>
                <w:szCs w:val="16"/>
                <w:lang w:val="es-GT" w:eastAsia="es-GT"/>
              </w:rPr>
            </w:pPr>
            <w:r w:rsidRPr="00907DAA">
              <w:rPr>
                <w:rFonts w:asciiTheme="minorHAnsi" w:hAnsiTheme="minorHAnsi" w:cstheme="minorHAnsi"/>
                <w:b w:val="0"/>
                <w:color w:val="auto"/>
                <w:sz w:val="16"/>
                <w:szCs w:val="16"/>
                <w:lang w:val="es-GT" w:eastAsia="es-GT"/>
              </w:rPr>
              <w:t>Q 4,830.00</w:t>
            </w:r>
          </w:p>
          <w:p w:rsidR="00907DAA" w:rsidRPr="00907DAA" w:rsidRDefault="00907DAA" w:rsidP="00907DAA">
            <w:pPr>
              <w:pStyle w:val="Ttulo2"/>
              <w:spacing w:before="0"/>
              <w:jc w:val="center"/>
              <w:rPr>
                <w:rFonts w:asciiTheme="minorHAnsi" w:hAnsiTheme="minorHAnsi" w:cstheme="minorHAnsi"/>
                <w:b w:val="0"/>
                <w:color w:val="auto"/>
                <w:sz w:val="16"/>
                <w:szCs w:val="16"/>
                <w:lang w:val="es-GT" w:eastAsia="es-GT"/>
              </w:rPr>
            </w:pPr>
            <w:r w:rsidRPr="00907DAA">
              <w:rPr>
                <w:rFonts w:asciiTheme="minorHAnsi" w:hAnsiTheme="minorHAnsi" w:cstheme="minorHAnsi"/>
                <w:b w:val="0"/>
                <w:color w:val="auto"/>
                <w:sz w:val="16"/>
                <w:szCs w:val="16"/>
                <w:lang w:val="es-GT" w:eastAsia="es-GT"/>
              </w:rPr>
              <w:t>Q 4,830.00</w:t>
            </w:r>
          </w:p>
          <w:p w:rsidR="00907DAA" w:rsidRPr="00907DAA" w:rsidRDefault="00907DAA" w:rsidP="00907DAA">
            <w:pPr>
              <w:pStyle w:val="Ttulo2"/>
              <w:spacing w:before="0"/>
              <w:jc w:val="center"/>
              <w:rPr>
                <w:rFonts w:asciiTheme="minorHAnsi" w:hAnsiTheme="minorHAnsi" w:cstheme="minorHAnsi"/>
                <w:b w:val="0"/>
                <w:color w:val="auto"/>
                <w:sz w:val="16"/>
                <w:szCs w:val="16"/>
                <w:lang w:val="es-GT" w:eastAsia="es-GT"/>
              </w:rPr>
            </w:pPr>
            <w:r w:rsidRPr="00907DAA">
              <w:rPr>
                <w:rFonts w:asciiTheme="minorHAnsi" w:hAnsiTheme="minorHAnsi" w:cstheme="minorHAnsi"/>
                <w:b w:val="0"/>
                <w:color w:val="auto"/>
                <w:sz w:val="16"/>
                <w:szCs w:val="16"/>
                <w:lang w:val="es-GT" w:eastAsia="es-GT"/>
              </w:rPr>
              <w:t>Q 4,830.00</w:t>
            </w:r>
          </w:p>
          <w:p w:rsidR="00907DAA" w:rsidRPr="00907DAA" w:rsidRDefault="00907DAA" w:rsidP="00907DAA">
            <w:pPr>
              <w:pStyle w:val="Ttulo2"/>
              <w:spacing w:before="0"/>
              <w:jc w:val="center"/>
              <w:rPr>
                <w:rFonts w:asciiTheme="minorHAnsi" w:hAnsiTheme="minorHAnsi" w:cstheme="minorHAnsi"/>
                <w:color w:val="auto"/>
                <w:sz w:val="16"/>
                <w:szCs w:val="16"/>
                <w:lang w:val="es-GT" w:eastAsia="es-GT"/>
              </w:rPr>
            </w:pPr>
            <w:r w:rsidRPr="00907DAA">
              <w:rPr>
                <w:rFonts w:asciiTheme="minorHAnsi" w:hAnsiTheme="minorHAnsi" w:cstheme="minorHAnsi"/>
                <w:b w:val="0"/>
                <w:color w:val="auto"/>
                <w:sz w:val="16"/>
                <w:szCs w:val="16"/>
                <w:lang w:val="es-GT" w:eastAsia="es-GT"/>
              </w:rPr>
              <w:t>Q 4,830.00</w:t>
            </w:r>
          </w:p>
        </w:tc>
      </w:tr>
      <w:tr w:rsidR="00907DAA" w:rsidRPr="009D6D19" w:rsidTr="00907DAA">
        <w:trPr>
          <w:trHeight w:val="701"/>
        </w:trPr>
        <w:tc>
          <w:tcPr>
            <w:tcW w:w="425" w:type="dxa"/>
          </w:tcPr>
          <w:p w:rsidR="00907DAA" w:rsidRPr="00907DAA" w:rsidRDefault="00907DAA"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2</w:t>
            </w:r>
          </w:p>
        </w:tc>
        <w:tc>
          <w:tcPr>
            <w:tcW w:w="851" w:type="dxa"/>
          </w:tcPr>
          <w:p w:rsidR="00907DAA" w:rsidRPr="00907DAA" w:rsidRDefault="00907DAA"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w:t>
            </w:r>
          </w:p>
        </w:tc>
        <w:tc>
          <w:tcPr>
            <w:tcW w:w="1134" w:type="dxa"/>
          </w:tcPr>
          <w:p w:rsidR="00907DAA" w:rsidRPr="00907DAA" w:rsidRDefault="00907DAA" w:rsidP="00F53EA4">
            <w:pPr>
              <w:pStyle w:val="Ttulo2"/>
              <w:jc w:val="center"/>
              <w:rPr>
                <w:rFonts w:asciiTheme="minorHAnsi" w:hAnsiTheme="minorHAnsi" w:cstheme="minorHAnsi"/>
                <w:noProof/>
                <w:color w:val="auto"/>
                <w:sz w:val="16"/>
                <w:szCs w:val="16"/>
                <w:lang w:val="es-GT" w:eastAsia="es-GT"/>
              </w:rPr>
            </w:pPr>
          </w:p>
        </w:tc>
        <w:tc>
          <w:tcPr>
            <w:tcW w:w="4678" w:type="dxa"/>
          </w:tcPr>
          <w:p w:rsidR="00907DAA" w:rsidRPr="00907DAA" w:rsidRDefault="00907DAA" w:rsidP="00907DAA">
            <w:pPr>
              <w:pStyle w:val="Ttulo2"/>
              <w:spacing w:before="0"/>
              <w:jc w:val="center"/>
              <w:rPr>
                <w:rFonts w:asciiTheme="minorHAnsi" w:hAnsiTheme="minorHAnsi" w:cstheme="minorHAnsi"/>
                <w:b w:val="0"/>
                <w:noProof/>
                <w:color w:val="auto"/>
                <w:sz w:val="16"/>
                <w:szCs w:val="16"/>
                <w:lang w:val="es-GT" w:eastAsia="es-GT"/>
              </w:rPr>
            </w:pPr>
            <w:r w:rsidRPr="00907DAA">
              <w:rPr>
                <w:rFonts w:asciiTheme="minorHAnsi" w:hAnsiTheme="minorHAnsi" w:cstheme="minorHAnsi"/>
                <w:b w:val="0"/>
                <w:noProof/>
                <w:color w:val="auto"/>
                <w:sz w:val="16"/>
                <w:szCs w:val="16"/>
                <w:lang w:val="es-GT" w:eastAsia="es-GT"/>
              </w:rPr>
              <w:t>Realizar 10 levantamientos topográficos y 10 investigaciones de campo a inmuebles utilizados por dependencias del Estado, para establecer su ubicación y uso; del día 25 al 29 de marzo del año en curso; Ref.: Oficio No. DBE-SDBE-DIPE-086-2019 y Oficio No. DBE-SDBE-DIPE-100-2019.-</w:t>
            </w:r>
          </w:p>
        </w:tc>
        <w:tc>
          <w:tcPr>
            <w:tcW w:w="2693" w:type="dxa"/>
          </w:tcPr>
          <w:p w:rsidR="00907DAA" w:rsidRPr="00907DAA" w:rsidRDefault="00907DAA" w:rsidP="00907DAA">
            <w:pPr>
              <w:pStyle w:val="Ttulo2"/>
              <w:spacing w:before="0"/>
              <w:jc w:val="center"/>
              <w:rPr>
                <w:rFonts w:asciiTheme="minorHAnsi" w:hAnsiTheme="minorHAnsi" w:cstheme="minorHAnsi"/>
                <w:b w:val="0"/>
                <w:noProof/>
                <w:color w:val="auto"/>
                <w:sz w:val="16"/>
                <w:szCs w:val="16"/>
                <w:lang w:val="es-GT" w:eastAsia="es-GT"/>
              </w:rPr>
            </w:pPr>
            <w:r w:rsidRPr="00907DAA">
              <w:rPr>
                <w:rFonts w:asciiTheme="minorHAnsi" w:hAnsiTheme="minorHAnsi" w:cstheme="minorHAnsi"/>
                <w:b w:val="0"/>
                <w:noProof/>
                <w:color w:val="auto"/>
                <w:sz w:val="16"/>
                <w:szCs w:val="16"/>
                <w:lang w:val="es-GT" w:eastAsia="es-GT"/>
              </w:rPr>
              <w:t>Roderico Augusto Castellanos Valle/ Etson Williams Gonzalez Hernandez/Juan Pablo Catalán Revolorio/ Jorge Mario Reyes Piedrasanta</w:t>
            </w:r>
          </w:p>
        </w:tc>
        <w:tc>
          <w:tcPr>
            <w:tcW w:w="2410" w:type="dxa"/>
          </w:tcPr>
          <w:p w:rsidR="00907DAA" w:rsidRPr="00907DAA" w:rsidRDefault="00907DAA" w:rsidP="00F53EA4">
            <w:pPr>
              <w:pStyle w:val="Ttulo2"/>
              <w:jc w:val="center"/>
              <w:rPr>
                <w:rFonts w:asciiTheme="minorHAnsi" w:hAnsiTheme="minorHAnsi" w:cstheme="minorHAnsi"/>
                <w:b w:val="0"/>
                <w:noProof/>
                <w:color w:val="auto"/>
                <w:sz w:val="16"/>
                <w:szCs w:val="16"/>
                <w:lang w:val="es-GT" w:eastAsia="es-GT"/>
              </w:rPr>
            </w:pPr>
            <w:r w:rsidRPr="00907DAA">
              <w:rPr>
                <w:rFonts w:asciiTheme="minorHAnsi" w:hAnsiTheme="minorHAnsi" w:cstheme="minorHAnsi"/>
                <w:b w:val="0"/>
                <w:noProof/>
                <w:color w:val="auto"/>
                <w:sz w:val="16"/>
                <w:szCs w:val="16"/>
                <w:lang w:val="es-GT" w:eastAsia="es-GT"/>
              </w:rPr>
              <w:t>Departamento de:Huehuetenango</w:t>
            </w:r>
          </w:p>
        </w:tc>
        <w:tc>
          <w:tcPr>
            <w:tcW w:w="850" w:type="dxa"/>
          </w:tcPr>
          <w:p w:rsidR="00907DAA" w:rsidRPr="00907DAA" w:rsidRDefault="00907DAA" w:rsidP="00F53EA4">
            <w:pPr>
              <w:rPr>
                <w:rFonts w:asciiTheme="minorHAnsi" w:hAnsiTheme="minorHAnsi" w:cstheme="minorHAnsi"/>
                <w:sz w:val="16"/>
                <w:szCs w:val="16"/>
              </w:rPr>
            </w:pPr>
          </w:p>
        </w:tc>
        <w:tc>
          <w:tcPr>
            <w:tcW w:w="1276" w:type="dxa"/>
          </w:tcPr>
          <w:p w:rsidR="00907DAA" w:rsidRPr="00907DAA" w:rsidRDefault="00907DAA" w:rsidP="00F53EA4">
            <w:pPr>
              <w:spacing w:after="0"/>
              <w:jc w:val="center"/>
              <w:rPr>
                <w:rFonts w:asciiTheme="minorHAnsi" w:hAnsiTheme="minorHAnsi" w:cstheme="minorHAnsi"/>
                <w:sz w:val="16"/>
                <w:szCs w:val="16"/>
                <w:lang w:val="es-GT" w:eastAsia="es-GT"/>
              </w:rPr>
            </w:pPr>
            <w:r w:rsidRPr="00907DAA">
              <w:rPr>
                <w:rFonts w:asciiTheme="minorHAnsi" w:hAnsiTheme="minorHAnsi" w:cstheme="minorHAnsi"/>
                <w:sz w:val="16"/>
                <w:szCs w:val="16"/>
                <w:lang w:val="es-GT" w:eastAsia="es-GT"/>
              </w:rPr>
              <w:t>Q 1,890.00</w:t>
            </w:r>
          </w:p>
          <w:p w:rsidR="00907DAA" w:rsidRPr="00907DAA" w:rsidRDefault="00907DAA" w:rsidP="00F53EA4">
            <w:pPr>
              <w:spacing w:after="0"/>
              <w:jc w:val="center"/>
              <w:rPr>
                <w:rFonts w:asciiTheme="minorHAnsi" w:hAnsiTheme="minorHAnsi" w:cstheme="minorHAnsi"/>
                <w:sz w:val="16"/>
                <w:szCs w:val="16"/>
                <w:lang w:val="es-GT" w:eastAsia="es-GT"/>
              </w:rPr>
            </w:pPr>
            <w:r w:rsidRPr="00907DAA">
              <w:rPr>
                <w:rFonts w:asciiTheme="minorHAnsi" w:hAnsiTheme="minorHAnsi" w:cstheme="minorHAnsi"/>
                <w:sz w:val="16"/>
                <w:szCs w:val="16"/>
                <w:lang w:val="es-GT" w:eastAsia="es-GT"/>
              </w:rPr>
              <w:t>Q 1,890.00</w:t>
            </w:r>
          </w:p>
          <w:p w:rsidR="00907DAA" w:rsidRPr="00907DAA" w:rsidRDefault="00907DAA" w:rsidP="00F53EA4">
            <w:pPr>
              <w:spacing w:after="0"/>
              <w:jc w:val="center"/>
              <w:rPr>
                <w:rFonts w:asciiTheme="minorHAnsi" w:hAnsiTheme="minorHAnsi" w:cstheme="minorHAnsi"/>
                <w:sz w:val="16"/>
                <w:szCs w:val="16"/>
                <w:lang w:val="es-GT" w:eastAsia="es-GT"/>
              </w:rPr>
            </w:pPr>
            <w:r w:rsidRPr="00907DAA">
              <w:rPr>
                <w:rFonts w:asciiTheme="minorHAnsi" w:hAnsiTheme="minorHAnsi" w:cstheme="minorHAnsi"/>
                <w:sz w:val="16"/>
                <w:szCs w:val="16"/>
                <w:lang w:val="es-GT" w:eastAsia="es-GT"/>
              </w:rPr>
              <w:t>Q 1,890.00</w:t>
            </w:r>
          </w:p>
          <w:p w:rsidR="00907DAA" w:rsidRPr="00907DAA" w:rsidRDefault="00907DAA" w:rsidP="00F53EA4">
            <w:pPr>
              <w:spacing w:after="0"/>
              <w:jc w:val="center"/>
              <w:rPr>
                <w:rFonts w:asciiTheme="minorHAnsi" w:hAnsiTheme="minorHAnsi" w:cstheme="minorHAnsi"/>
                <w:sz w:val="16"/>
                <w:szCs w:val="16"/>
                <w:lang w:val="es-GT" w:eastAsia="es-GT"/>
              </w:rPr>
            </w:pPr>
            <w:r w:rsidRPr="00907DAA">
              <w:rPr>
                <w:rFonts w:asciiTheme="minorHAnsi" w:hAnsiTheme="minorHAnsi" w:cstheme="minorHAnsi"/>
                <w:sz w:val="16"/>
                <w:szCs w:val="16"/>
                <w:lang w:val="es-GT" w:eastAsia="es-GT"/>
              </w:rPr>
              <w:t>Q 1,890.00</w:t>
            </w:r>
          </w:p>
        </w:tc>
      </w:tr>
      <w:tr w:rsidR="00907DAA" w:rsidRPr="009D6D19" w:rsidTr="00907DAA">
        <w:trPr>
          <w:trHeight w:val="666"/>
        </w:trPr>
        <w:tc>
          <w:tcPr>
            <w:tcW w:w="425" w:type="dxa"/>
            <w:tcBorders>
              <w:bottom w:val="single" w:sz="4" w:space="0" w:color="auto"/>
            </w:tcBorders>
          </w:tcPr>
          <w:p w:rsidR="00907DAA" w:rsidRPr="00907DAA" w:rsidRDefault="00907DAA"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3</w:t>
            </w:r>
          </w:p>
        </w:tc>
        <w:tc>
          <w:tcPr>
            <w:tcW w:w="851" w:type="dxa"/>
            <w:tcBorders>
              <w:bottom w:val="single" w:sz="4" w:space="0" w:color="auto"/>
            </w:tcBorders>
          </w:tcPr>
          <w:p w:rsidR="00907DAA" w:rsidRPr="00907DAA" w:rsidRDefault="00907DAA"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w:t>
            </w:r>
          </w:p>
        </w:tc>
        <w:tc>
          <w:tcPr>
            <w:tcW w:w="1134" w:type="dxa"/>
            <w:tcBorders>
              <w:bottom w:val="single" w:sz="4" w:space="0" w:color="auto"/>
            </w:tcBorders>
          </w:tcPr>
          <w:p w:rsidR="00907DAA" w:rsidRPr="00907DAA" w:rsidRDefault="00907DAA" w:rsidP="00F53EA4">
            <w:pPr>
              <w:pStyle w:val="Ttulo2"/>
              <w:jc w:val="center"/>
              <w:rPr>
                <w:rFonts w:asciiTheme="minorHAnsi" w:hAnsiTheme="minorHAnsi" w:cstheme="minorHAnsi"/>
                <w:noProof/>
                <w:color w:val="auto"/>
                <w:sz w:val="16"/>
                <w:szCs w:val="16"/>
                <w:lang w:val="es-GT" w:eastAsia="es-GT"/>
              </w:rPr>
            </w:pPr>
          </w:p>
        </w:tc>
        <w:tc>
          <w:tcPr>
            <w:tcW w:w="4678" w:type="dxa"/>
            <w:tcBorders>
              <w:bottom w:val="single" w:sz="4" w:space="0" w:color="auto"/>
            </w:tcBorders>
          </w:tcPr>
          <w:p w:rsidR="00907DAA" w:rsidRPr="00907DAA" w:rsidRDefault="00907DAA" w:rsidP="00907DAA">
            <w:pPr>
              <w:pStyle w:val="Ttulo2"/>
              <w:spacing w:before="0"/>
              <w:jc w:val="center"/>
              <w:rPr>
                <w:rFonts w:asciiTheme="minorHAnsi" w:hAnsiTheme="minorHAnsi" w:cstheme="minorHAnsi"/>
                <w:b w:val="0"/>
                <w:noProof/>
                <w:color w:val="auto"/>
                <w:sz w:val="16"/>
                <w:szCs w:val="16"/>
                <w:lang w:val="es-GT" w:eastAsia="es-GT"/>
              </w:rPr>
            </w:pPr>
            <w:r w:rsidRPr="00907DAA">
              <w:rPr>
                <w:rFonts w:asciiTheme="minorHAnsi" w:hAnsiTheme="minorHAnsi" w:cstheme="minorHAnsi"/>
                <w:b w:val="0"/>
                <w:noProof/>
                <w:color w:val="auto"/>
                <w:sz w:val="16"/>
                <w:szCs w:val="16"/>
                <w:lang w:val="es-GT" w:eastAsia="es-GT"/>
              </w:rPr>
              <w:t>Realizar inspección de 21 inmueble o fracciones  de estos, propiedad del Estado para establecer su ubicación y uso. Ref.: Oficio No. DBE-SDBE-ella-052-2019 y Oficio No. DBE-SDBE-ella-108-2019</w:t>
            </w:r>
          </w:p>
        </w:tc>
        <w:tc>
          <w:tcPr>
            <w:tcW w:w="2693" w:type="dxa"/>
            <w:tcBorders>
              <w:bottom w:val="single" w:sz="4" w:space="0" w:color="auto"/>
            </w:tcBorders>
          </w:tcPr>
          <w:p w:rsidR="00907DAA" w:rsidRPr="00907DAA" w:rsidRDefault="00907DAA" w:rsidP="00907DAA">
            <w:pPr>
              <w:pStyle w:val="Ttulo2"/>
              <w:spacing w:before="0"/>
              <w:jc w:val="center"/>
              <w:rPr>
                <w:rFonts w:asciiTheme="minorHAnsi" w:hAnsiTheme="minorHAnsi" w:cstheme="minorHAnsi"/>
                <w:b w:val="0"/>
                <w:noProof/>
                <w:color w:val="auto"/>
                <w:sz w:val="16"/>
                <w:szCs w:val="16"/>
                <w:lang w:val="es-GT" w:eastAsia="es-GT"/>
              </w:rPr>
            </w:pPr>
            <w:r w:rsidRPr="00907DAA">
              <w:rPr>
                <w:rFonts w:asciiTheme="minorHAnsi" w:hAnsiTheme="minorHAnsi" w:cstheme="minorHAnsi"/>
                <w:b w:val="0"/>
                <w:noProof/>
                <w:color w:val="auto"/>
                <w:sz w:val="16"/>
                <w:szCs w:val="16"/>
                <w:lang w:val="es-GT" w:eastAsia="es-GT"/>
              </w:rPr>
              <w:t>Oliver Alejandro Fuentes Cabrera/Esteban López</w:t>
            </w:r>
          </w:p>
        </w:tc>
        <w:tc>
          <w:tcPr>
            <w:tcW w:w="2410" w:type="dxa"/>
            <w:tcBorders>
              <w:bottom w:val="single" w:sz="4" w:space="0" w:color="auto"/>
            </w:tcBorders>
          </w:tcPr>
          <w:p w:rsidR="00907DAA" w:rsidRPr="00907DAA" w:rsidRDefault="00907DAA" w:rsidP="00F53EA4">
            <w:pPr>
              <w:pStyle w:val="Ttulo2"/>
              <w:jc w:val="center"/>
              <w:rPr>
                <w:rFonts w:asciiTheme="minorHAnsi" w:hAnsiTheme="minorHAnsi" w:cstheme="minorHAnsi"/>
                <w:b w:val="0"/>
                <w:noProof/>
                <w:color w:val="auto"/>
                <w:sz w:val="16"/>
                <w:szCs w:val="16"/>
                <w:lang w:val="es-GT" w:eastAsia="es-GT"/>
              </w:rPr>
            </w:pPr>
            <w:r w:rsidRPr="00907DAA">
              <w:rPr>
                <w:rFonts w:asciiTheme="minorHAnsi" w:hAnsiTheme="minorHAnsi" w:cstheme="minorHAnsi"/>
                <w:b w:val="0"/>
                <w:noProof/>
                <w:color w:val="auto"/>
                <w:sz w:val="16"/>
                <w:szCs w:val="16"/>
                <w:lang w:val="es-GT" w:eastAsia="es-GT"/>
              </w:rPr>
              <w:t>Departamento de: San Marcos</w:t>
            </w:r>
          </w:p>
        </w:tc>
        <w:tc>
          <w:tcPr>
            <w:tcW w:w="850" w:type="dxa"/>
            <w:tcBorders>
              <w:bottom w:val="single" w:sz="4" w:space="0" w:color="auto"/>
            </w:tcBorders>
          </w:tcPr>
          <w:p w:rsidR="00907DAA" w:rsidRPr="00907DAA" w:rsidRDefault="00907DAA" w:rsidP="00F53EA4">
            <w:pPr>
              <w:rPr>
                <w:rFonts w:asciiTheme="minorHAnsi" w:hAnsiTheme="minorHAnsi" w:cstheme="minorHAnsi"/>
                <w:sz w:val="16"/>
                <w:szCs w:val="16"/>
              </w:rPr>
            </w:pPr>
          </w:p>
        </w:tc>
        <w:tc>
          <w:tcPr>
            <w:tcW w:w="1276" w:type="dxa"/>
            <w:tcBorders>
              <w:bottom w:val="single" w:sz="4" w:space="0" w:color="auto"/>
            </w:tcBorders>
          </w:tcPr>
          <w:p w:rsidR="00907DAA" w:rsidRPr="00907DAA" w:rsidRDefault="00907DAA" w:rsidP="00F53EA4">
            <w:pPr>
              <w:pStyle w:val="Ttulo2"/>
              <w:spacing w:before="0"/>
              <w:jc w:val="center"/>
              <w:rPr>
                <w:rFonts w:asciiTheme="minorHAnsi" w:hAnsiTheme="minorHAnsi" w:cstheme="minorHAnsi"/>
                <w:b w:val="0"/>
                <w:color w:val="auto"/>
                <w:sz w:val="16"/>
                <w:szCs w:val="16"/>
                <w:lang w:val="es-GT" w:eastAsia="es-GT"/>
              </w:rPr>
            </w:pPr>
            <w:r w:rsidRPr="00907DAA">
              <w:rPr>
                <w:rFonts w:asciiTheme="minorHAnsi" w:hAnsiTheme="minorHAnsi" w:cstheme="minorHAnsi"/>
                <w:b w:val="0"/>
                <w:color w:val="auto"/>
                <w:sz w:val="16"/>
                <w:szCs w:val="16"/>
                <w:lang w:val="es-GT" w:eastAsia="es-GT"/>
              </w:rPr>
              <w:t>Q 1,890.00</w:t>
            </w:r>
          </w:p>
          <w:p w:rsidR="00907DAA" w:rsidRPr="00907DAA" w:rsidRDefault="00907DAA" w:rsidP="00907DAA">
            <w:pPr>
              <w:rPr>
                <w:rFonts w:asciiTheme="minorHAnsi" w:hAnsiTheme="minorHAnsi" w:cstheme="minorHAnsi"/>
                <w:sz w:val="16"/>
                <w:szCs w:val="16"/>
                <w:lang w:val="es-GT" w:eastAsia="es-GT"/>
              </w:rPr>
            </w:pPr>
            <w:r w:rsidRPr="00907DAA">
              <w:rPr>
                <w:rFonts w:asciiTheme="minorHAnsi" w:hAnsiTheme="minorHAnsi" w:cstheme="minorHAnsi"/>
                <w:sz w:val="16"/>
                <w:szCs w:val="16"/>
                <w:lang w:val="es-GT" w:eastAsia="es-GT"/>
              </w:rPr>
              <w:t>Q 1,890.00</w:t>
            </w:r>
          </w:p>
        </w:tc>
      </w:tr>
      <w:tr w:rsidR="00907DAA" w:rsidRPr="009D6D19" w:rsidTr="00907DAA">
        <w:trPr>
          <w:trHeight w:val="736"/>
        </w:trPr>
        <w:tc>
          <w:tcPr>
            <w:tcW w:w="425" w:type="dxa"/>
            <w:tcBorders>
              <w:bottom w:val="single" w:sz="4" w:space="0" w:color="auto"/>
            </w:tcBorders>
          </w:tcPr>
          <w:p w:rsidR="00907DAA" w:rsidRPr="00907DAA" w:rsidRDefault="00907DAA"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4</w:t>
            </w:r>
          </w:p>
        </w:tc>
        <w:tc>
          <w:tcPr>
            <w:tcW w:w="851" w:type="dxa"/>
            <w:tcBorders>
              <w:bottom w:val="single" w:sz="4" w:space="0" w:color="auto"/>
            </w:tcBorders>
          </w:tcPr>
          <w:p w:rsidR="00907DAA" w:rsidRPr="00907DAA" w:rsidRDefault="00907DAA"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w:t>
            </w:r>
          </w:p>
        </w:tc>
        <w:tc>
          <w:tcPr>
            <w:tcW w:w="1134" w:type="dxa"/>
            <w:tcBorders>
              <w:bottom w:val="single" w:sz="4" w:space="0" w:color="auto"/>
            </w:tcBorders>
          </w:tcPr>
          <w:p w:rsidR="00907DAA" w:rsidRPr="00907DAA" w:rsidRDefault="00907DAA" w:rsidP="00F53EA4">
            <w:pPr>
              <w:pStyle w:val="Ttulo2"/>
              <w:jc w:val="center"/>
              <w:rPr>
                <w:rFonts w:asciiTheme="minorHAnsi" w:hAnsiTheme="minorHAnsi" w:cstheme="minorHAnsi"/>
                <w:noProof/>
                <w:color w:val="auto"/>
                <w:sz w:val="16"/>
                <w:szCs w:val="16"/>
                <w:lang w:val="es-GT" w:eastAsia="es-GT"/>
              </w:rPr>
            </w:pPr>
          </w:p>
        </w:tc>
        <w:tc>
          <w:tcPr>
            <w:tcW w:w="4678" w:type="dxa"/>
            <w:tcBorders>
              <w:bottom w:val="single" w:sz="4" w:space="0" w:color="auto"/>
            </w:tcBorders>
          </w:tcPr>
          <w:p w:rsidR="00907DAA" w:rsidRPr="00907DAA" w:rsidRDefault="00907DAA" w:rsidP="00907DAA">
            <w:pPr>
              <w:pStyle w:val="Ttulo2"/>
              <w:spacing w:before="0"/>
              <w:jc w:val="center"/>
              <w:rPr>
                <w:rFonts w:asciiTheme="minorHAnsi" w:hAnsiTheme="minorHAnsi" w:cstheme="minorHAnsi"/>
                <w:b w:val="0"/>
                <w:noProof/>
                <w:color w:val="auto"/>
                <w:sz w:val="16"/>
                <w:szCs w:val="16"/>
                <w:lang w:val="es-GT" w:eastAsia="es-GT"/>
              </w:rPr>
            </w:pPr>
            <w:r w:rsidRPr="00907DAA">
              <w:rPr>
                <w:rFonts w:asciiTheme="minorHAnsi" w:hAnsiTheme="minorHAnsi" w:cstheme="minorHAnsi"/>
                <w:b w:val="0"/>
                <w:noProof/>
                <w:color w:val="auto"/>
                <w:sz w:val="16"/>
                <w:szCs w:val="16"/>
                <w:lang w:val="es-GT" w:eastAsia="es-GT"/>
              </w:rPr>
              <w:t>Realizar 14 levantamientos topograficos y 14 investigaciones de campo a inmuebles utilizados por dependencias del Estado, para establecer su ubicación y uso; del 01 al 05 de abril de 2019, y nombramiento: Oficio No. DBE-SDBE-DIPE-114-2019.-</w:t>
            </w:r>
          </w:p>
        </w:tc>
        <w:tc>
          <w:tcPr>
            <w:tcW w:w="2693" w:type="dxa"/>
            <w:tcBorders>
              <w:bottom w:val="single" w:sz="4" w:space="0" w:color="auto"/>
            </w:tcBorders>
          </w:tcPr>
          <w:p w:rsidR="00907DAA" w:rsidRPr="00907DAA" w:rsidRDefault="00907DAA" w:rsidP="00907DAA">
            <w:pPr>
              <w:pStyle w:val="Ttulo2"/>
              <w:spacing w:before="0"/>
              <w:jc w:val="center"/>
              <w:rPr>
                <w:rFonts w:asciiTheme="minorHAnsi" w:hAnsiTheme="minorHAnsi" w:cstheme="minorHAnsi"/>
                <w:b w:val="0"/>
                <w:noProof/>
                <w:color w:val="auto"/>
                <w:sz w:val="16"/>
                <w:szCs w:val="16"/>
                <w:lang w:val="es-GT" w:eastAsia="es-GT"/>
              </w:rPr>
            </w:pPr>
            <w:r w:rsidRPr="00907DAA">
              <w:rPr>
                <w:rFonts w:asciiTheme="minorHAnsi" w:hAnsiTheme="minorHAnsi" w:cstheme="minorHAnsi"/>
                <w:b w:val="0"/>
                <w:noProof/>
                <w:color w:val="auto"/>
                <w:sz w:val="16"/>
                <w:szCs w:val="16"/>
                <w:lang w:val="es-GT" w:eastAsia="es-GT"/>
              </w:rPr>
              <w:t>José Gerardo Cadenilas Hernández/ José Juan Francisco Suarino/ Jorge Mario Santizo Hernandez/ Jorge Mario Reyes Piedrasanta</w:t>
            </w:r>
          </w:p>
        </w:tc>
        <w:tc>
          <w:tcPr>
            <w:tcW w:w="2410" w:type="dxa"/>
            <w:tcBorders>
              <w:bottom w:val="single" w:sz="4" w:space="0" w:color="auto"/>
            </w:tcBorders>
          </w:tcPr>
          <w:p w:rsidR="00907DAA" w:rsidRPr="00907DAA" w:rsidRDefault="00907DAA" w:rsidP="00F53EA4">
            <w:pPr>
              <w:pStyle w:val="Ttulo2"/>
              <w:jc w:val="center"/>
              <w:rPr>
                <w:rFonts w:asciiTheme="minorHAnsi" w:hAnsiTheme="minorHAnsi" w:cstheme="minorHAnsi"/>
                <w:b w:val="0"/>
                <w:noProof/>
                <w:color w:val="auto"/>
                <w:sz w:val="16"/>
                <w:szCs w:val="16"/>
                <w:lang w:val="es-GT" w:eastAsia="es-GT"/>
              </w:rPr>
            </w:pPr>
            <w:r w:rsidRPr="00907DAA">
              <w:rPr>
                <w:rFonts w:asciiTheme="minorHAnsi" w:hAnsiTheme="minorHAnsi" w:cstheme="minorHAnsi"/>
                <w:b w:val="0"/>
                <w:noProof/>
                <w:color w:val="auto"/>
                <w:sz w:val="16"/>
                <w:szCs w:val="16"/>
                <w:lang w:val="es-GT" w:eastAsia="es-GT"/>
              </w:rPr>
              <w:t>Departamento de: Escuintla y Santa Rosa</w:t>
            </w:r>
          </w:p>
        </w:tc>
        <w:tc>
          <w:tcPr>
            <w:tcW w:w="850" w:type="dxa"/>
            <w:tcBorders>
              <w:bottom w:val="single" w:sz="4" w:space="0" w:color="auto"/>
            </w:tcBorders>
          </w:tcPr>
          <w:p w:rsidR="00907DAA" w:rsidRPr="00907DAA" w:rsidRDefault="00907DAA" w:rsidP="00F53EA4">
            <w:pPr>
              <w:rPr>
                <w:rFonts w:asciiTheme="minorHAnsi" w:hAnsiTheme="minorHAnsi" w:cstheme="minorHAnsi"/>
                <w:sz w:val="16"/>
                <w:szCs w:val="16"/>
              </w:rPr>
            </w:pPr>
          </w:p>
        </w:tc>
        <w:tc>
          <w:tcPr>
            <w:tcW w:w="1276" w:type="dxa"/>
            <w:tcBorders>
              <w:bottom w:val="single" w:sz="4" w:space="0" w:color="auto"/>
            </w:tcBorders>
          </w:tcPr>
          <w:p w:rsidR="00907DAA" w:rsidRPr="00907DAA" w:rsidRDefault="00907DAA" w:rsidP="00907DAA">
            <w:pPr>
              <w:spacing w:after="0"/>
              <w:jc w:val="center"/>
              <w:rPr>
                <w:rFonts w:asciiTheme="minorHAnsi" w:hAnsiTheme="minorHAnsi" w:cstheme="minorHAnsi"/>
                <w:sz w:val="16"/>
                <w:szCs w:val="16"/>
                <w:lang w:val="es-GT" w:eastAsia="es-GT"/>
              </w:rPr>
            </w:pPr>
            <w:r w:rsidRPr="00907DAA">
              <w:rPr>
                <w:rFonts w:asciiTheme="minorHAnsi" w:hAnsiTheme="minorHAnsi" w:cstheme="minorHAnsi"/>
                <w:sz w:val="16"/>
                <w:szCs w:val="16"/>
                <w:lang w:val="es-GT" w:eastAsia="es-GT"/>
              </w:rPr>
              <w:t>Q 1,890.00</w:t>
            </w:r>
          </w:p>
          <w:p w:rsidR="00907DAA" w:rsidRPr="00907DAA" w:rsidRDefault="00907DAA" w:rsidP="00907DAA">
            <w:pPr>
              <w:spacing w:after="0"/>
              <w:jc w:val="center"/>
              <w:rPr>
                <w:rFonts w:asciiTheme="minorHAnsi" w:hAnsiTheme="minorHAnsi" w:cstheme="minorHAnsi"/>
                <w:sz w:val="16"/>
                <w:szCs w:val="16"/>
                <w:lang w:val="es-GT" w:eastAsia="es-GT"/>
              </w:rPr>
            </w:pPr>
            <w:r w:rsidRPr="00907DAA">
              <w:rPr>
                <w:rFonts w:asciiTheme="minorHAnsi" w:hAnsiTheme="minorHAnsi" w:cstheme="minorHAnsi"/>
                <w:sz w:val="16"/>
                <w:szCs w:val="16"/>
                <w:lang w:val="es-GT" w:eastAsia="es-GT"/>
              </w:rPr>
              <w:t xml:space="preserve"> Q 1,890.00</w:t>
            </w:r>
          </w:p>
          <w:p w:rsidR="00907DAA" w:rsidRPr="00907DAA" w:rsidRDefault="00907DAA" w:rsidP="00907DAA">
            <w:pPr>
              <w:spacing w:after="0"/>
              <w:jc w:val="center"/>
              <w:rPr>
                <w:rFonts w:asciiTheme="minorHAnsi" w:hAnsiTheme="minorHAnsi" w:cstheme="minorHAnsi"/>
                <w:sz w:val="16"/>
                <w:szCs w:val="16"/>
                <w:lang w:val="es-GT" w:eastAsia="es-GT"/>
              </w:rPr>
            </w:pPr>
            <w:r w:rsidRPr="00907DAA">
              <w:rPr>
                <w:rFonts w:asciiTheme="minorHAnsi" w:hAnsiTheme="minorHAnsi" w:cstheme="minorHAnsi"/>
                <w:sz w:val="16"/>
                <w:szCs w:val="16"/>
                <w:lang w:val="es-GT" w:eastAsia="es-GT"/>
              </w:rPr>
              <w:t xml:space="preserve"> (Q 1,890.00)</w:t>
            </w:r>
          </w:p>
          <w:p w:rsidR="00907DAA" w:rsidRPr="00907DAA" w:rsidRDefault="00907DAA" w:rsidP="00907DAA">
            <w:pPr>
              <w:spacing w:after="0"/>
              <w:jc w:val="center"/>
              <w:rPr>
                <w:rFonts w:asciiTheme="minorHAnsi" w:hAnsiTheme="minorHAnsi" w:cstheme="minorHAnsi"/>
                <w:sz w:val="16"/>
                <w:szCs w:val="16"/>
                <w:lang w:val="es-GT" w:eastAsia="es-GT"/>
              </w:rPr>
            </w:pPr>
            <w:r w:rsidRPr="00907DAA">
              <w:rPr>
                <w:rFonts w:asciiTheme="minorHAnsi" w:hAnsiTheme="minorHAnsi" w:cstheme="minorHAnsi"/>
                <w:sz w:val="16"/>
                <w:szCs w:val="16"/>
                <w:lang w:val="es-GT" w:eastAsia="es-GT"/>
              </w:rPr>
              <w:t>Q 1,890.00</w:t>
            </w:r>
          </w:p>
        </w:tc>
      </w:tr>
      <w:tr w:rsidR="00907DAA" w:rsidRPr="009D6D19" w:rsidTr="00907DAA">
        <w:trPr>
          <w:trHeight w:val="854"/>
        </w:trPr>
        <w:tc>
          <w:tcPr>
            <w:tcW w:w="425" w:type="dxa"/>
            <w:tcBorders>
              <w:bottom w:val="single" w:sz="4" w:space="0" w:color="auto"/>
            </w:tcBorders>
          </w:tcPr>
          <w:p w:rsidR="00907DAA" w:rsidRPr="00907DAA" w:rsidRDefault="00907DAA"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5</w:t>
            </w:r>
          </w:p>
        </w:tc>
        <w:tc>
          <w:tcPr>
            <w:tcW w:w="851" w:type="dxa"/>
            <w:tcBorders>
              <w:bottom w:val="single" w:sz="4" w:space="0" w:color="auto"/>
            </w:tcBorders>
          </w:tcPr>
          <w:p w:rsidR="00907DAA" w:rsidRPr="00907DAA" w:rsidRDefault="00907DAA"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w:t>
            </w:r>
          </w:p>
        </w:tc>
        <w:tc>
          <w:tcPr>
            <w:tcW w:w="1134" w:type="dxa"/>
            <w:tcBorders>
              <w:bottom w:val="single" w:sz="4" w:space="0" w:color="auto"/>
            </w:tcBorders>
          </w:tcPr>
          <w:p w:rsidR="00907DAA" w:rsidRPr="00907DAA" w:rsidRDefault="00907DAA" w:rsidP="00F53EA4">
            <w:pPr>
              <w:pStyle w:val="Ttulo2"/>
              <w:jc w:val="center"/>
              <w:rPr>
                <w:rFonts w:asciiTheme="minorHAnsi" w:hAnsiTheme="minorHAnsi" w:cstheme="minorHAnsi"/>
                <w:noProof/>
                <w:color w:val="auto"/>
                <w:sz w:val="16"/>
                <w:szCs w:val="16"/>
                <w:lang w:val="es-GT" w:eastAsia="es-GT"/>
              </w:rPr>
            </w:pPr>
          </w:p>
        </w:tc>
        <w:tc>
          <w:tcPr>
            <w:tcW w:w="4678" w:type="dxa"/>
            <w:tcBorders>
              <w:bottom w:val="single" w:sz="4" w:space="0" w:color="auto"/>
            </w:tcBorders>
          </w:tcPr>
          <w:p w:rsidR="00907DAA" w:rsidRPr="00907DAA" w:rsidRDefault="00907DAA" w:rsidP="00907DAA">
            <w:pPr>
              <w:pStyle w:val="Ttulo2"/>
              <w:spacing w:before="0"/>
              <w:jc w:val="center"/>
              <w:rPr>
                <w:rFonts w:asciiTheme="minorHAnsi" w:hAnsiTheme="minorHAnsi" w:cstheme="minorHAnsi"/>
                <w:b w:val="0"/>
                <w:noProof/>
                <w:color w:val="auto"/>
                <w:sz w:val="16"/>
                <w:szCs w:val="16"/>
                <w:lang w:val="es-GT" w:eastAsia="es-GT"/>
              </w:rPr>
            </w:pPr>
            <w:r w:rsidRPr="00907DAA">
              <w:rPr>
                <w:rFonts w:asciiTheme="minorHAnsi" w:hAnsiTheme="minorHAnsi" w:cstheme="minorHAnsi"/>
                <w:b w:val="0"/>
                <w:noProof/>
                <w:color w:val="auto"/>
                <w:sz w:val="16"/>
                <w:szCs w:val="16"/>
                <w:lang w:val="es-GT" w:eastAsia="es-GT"/>
              </w:rPr>
              <w:t>Realizar 15 levantamientos topograficos y 15 investigaciones de campo a inmuebles utilizados por dependencias del Estado, para establecer su ubicación y uso; del 08 al 12 de abril de 2019, Ref: Oficio No. DBE-SDBE-DIPE-105-2019 y nombramiento: Oficio No. DBE-SDBE-DIPE-125-2019.-</w:t>
            </w:r>
          </w:p>
        </w:tc>
        <w:tc>
          <w:tcPr>
            <w:tcW w:w="2693" w:type="dxa"/>
            <w:tcBorders>
              <w:bottom w:val="single" w:sz="4" w:space="0" w:color="auto"/>
            </w:tcBorders>
          </w:tcPr>
          <w:p w:rsidR="00907DAA" w:rsidRPr="00907DAA" w:rsidRDefault="00907DAA" w:rsidP="00907DAA">
            <w:pPr>
              <w:pStyle w:val="Ttulo2"/>
              <w:spacing w:before="0"/>
              <w:jc w:val="center"/>
              <w:rPr>
                <w:rFonts w:asciiTheme="minorHAnsi" w:hAnsiTheme="minorHAnsi" w:cstheme="minorHAnsi"/>
                <w:b w:val="0"/>
                <w:noProof/>
                <w:color w:val="auto"/>
                <w:sz w:val="16"/>
                <w:szCs w:val="16"/>
                <w:lang w:val="es-GT" w:eastAsia="es-GT"/>
              </w:rPr>
            </w:pPr>
            <w:r w:rsidRPr="00907DAA">
              <w:rPr>
                <w:rFonts w:asciiTheme="minorHAnsi" w:hAnsiTheme="minorHAnsi" w:cstheme="minorHAnsi"/>
                <w:b w:val="0"/>
                <w:noProof/>
                <w:color w:val="auto"/>
                <w:sz w:val="16"/>
                <w:szCs w:val="16"/>
                <w:lang w:val="es-GT" w:eastAsia="es-GT"/>
              </w:rPr>
              <w:t>Etson Williams González Hérnandez/ Juan  Pablo Catalán Revolorio/Marvin Roberto Díaz Álvarez Esteban López</w:t>
            </w:r>
          </w:p>
        </w:tc>
        <w:tc>
          <w:tcPr>
            <w:tcW w:w="2410" w:type="dxa"/>
            <w:tcBorders>
              <w:bottom w:val="single" w:sz="4" w:space="0" w:color="auto"/>
            </w:tcBorders>
          </w:tcPr>
          <w:p w:rsidR="00907DAA" w:rsidRPr="00907DAA" w:rsidRDefault="00907DAA" w:rsidP="00F53EA4">
            <w:pPr>
              <w:pStyle w:val="Ttulo2"/>
              <w:jc w:val="center"/>
              <w:rPr>
                <w:rFonts w:asciiTheme="minorHAnsi" w:hAnsiTheme="minorHAnsi" w:cstheme="minorHAnsi"/>
                <w:b w:val="0"/>
                <w:noProof/>
                <w:color w:val="auto"/>
                <w:sz w:val="16"/>
                <w:szCs w:val="16"/>
                <w:lang w:val="es-GT" w:eastAsia="es-GT"/>
              </w:rPr>
            </w:pPr>
            <w:r w:rsidRPr="00907DAA">
              <w:rPr>
                <w:rFonts w:asciiTheme="minorHAnsi" w:hAnsiTheme="minorHAnsi" w:cstheme="minorHAnsi"/>
                <w:b w:val="0"/>
                <w:noProof/>
                <w:color w:val="auto"/>
                <w:sz w:val="16"/>
                <w:szCs w:val="16"/>
                <w:lang w:val="es-GT" w:eastAsia="es-GT"/>
              </w:rPr>
              <w:t>Departamento de: Jutiapa</w:t>
            </w:r>
          </w:p>
        </w:tc>
        <w:tc>
          <w:tcPr>
            <w:tcW w:w="850" w:type="dxa"/>
            <w:tcBorders>
              <w:bottom w:val="single" w:sz="4" w:space="0" w:color="auto"/>
            </w:tcBorders>
          </w:tcPr>
          <w:p w:rsidR="00907DAA" w:rsidRPr="00907DAA" w:rsidRDefault="00907DAA" w:rsidP="00F53EA4">
            <w:pPr>
              <w:rPr>
                <w:rFonts w:asciiTheme="minorHAnsi" w:hAnsiTheme="minorHAnsi" w:cstheme="minorHAnsi"/>
                <w:sz w:val="16"/>
                <w:szCs w:val="16"/>
              </w:rPr>
            </w:pPr>
          </w:p>
        </w:tc>
        <w:tc>
          <w:tcPr>
            <w:tcW w:w="1276" w:type="dxa"/>
            <w:tcBorders>
              <w:bottom w:val="single" w:sz="4" w:space="0" w:color="auto"/>
            </w:tcBorders>
          </w:tcPr>
          <w:p w:rsidR="00907DAA" w:rsidRPr="00907DAA" w:rsidRDefault="00907DAA" w:rsidP="00907DAA">
            <w:pPr>
              <w:spacing w:after="0"/>
              <w:jc w:val="center"/>
              <w:rPr>
                <w:rFonts w:asciiTheme="minorHAnsi" w:hAnsiTheme="minorHAnsi" w:cstheme="minorHAnsi"/>
                <w:sz w:val="16"/>
                <w:szCs w:val="16"/>
                <w:lang w:val="es-GT" w:eastAsia="es-GT"/>
              </w:rPr>
            </w:pPr>
            <w:r w:rsidRPr="00907DAA">
              <w:rPr>
                <w:rFonts w:asciiTheme="minorHAnsi" w:hAnsiTheme="minorHAnsi" w:cstheme="minorHAnsi"/>
                <w:sz w:val="16"/>
                <w:szCs w:val="16"/>
                <w:lang w:val="es-GT" w:eastAsia="es-GT"/>
              </w:rPr>
              <w:t>Q 1,890.00</w:t>
            </w:r>
          </w:p>
          <w:p w:rsidR="00907DAA" w:rsidRPr="00907DAA" w:rsidRDefault="00907DAA" w:rsidP="00907DAA">
            <w:pPr>
              <w:spacing w:after="0"/>
              <w:jc w:val="center"/>
              <w:rPr>
                <w:rFonts w:asciiTheme="minorHAnsi" w:hAnsiTheme="minorHAnsi" w:cstheme="minorHAnsi"/>
                <w:sz w:val="16"/>
                <w:szCs w:val="16"/>
                <w:lang w:val="es-GT" w:eastAsia="es-GT"/>
              </w:rPr>
            </w:pPr>
            <w:r w:rsidRPr="00907DAA">
              <w:rPr>
                <w:rFonts w:asciiTheme="minorHAnsi" w:hAnsiTheme="minorHAnsi" w:cstheme="minorHAnsi"/>
                <w:sz w:val="16"/>
                <w:szCs w:val="16"/>
                <w:lang w:val="es-GT" w:eastAsia="es-GT"/>
              </w:rPr>
              <w:t xml:space="preserve"> Q 1,890.00</w:t>
            </w:r>
          </w:p>
          <w:p w:rsidR="00907DAA" w:rsidRPr="00907DAA" w:rsidRDefault="00907DAA" w:rsidP="00907DAA">
            <w:pPr>
              <w:spacing w:after="0"/>
              <w:jc w:val="center"/>
              <w:rPr>
                <w:rFonts w:asciiTheme="minorHAnsi" w:hAnsiTheme="minorHAnsi" w:cstheme="minorHAnsi"/>
                <w:sz w:val="16"/>
                <w:szCs w:val="16"/>
                <w:lang w:val="es-GT" w:eastAsia="es-GT"/>
              </w:rPr>
            </w:pPr>
            <w:r w:rsidRPr="00907DAA">
              <w:rPr>
                <w:rFonts w:asciiTheme="minorHAnsi" w:hAnsiTheme="minorHAnsi" w:cstheme="minorHAnsi"/>
                <w:sz w:val="16"/>
                <w:szCs w:val="16"/>
                <w:lang w:val="es-GT" w:eastAsia="es-GT"/>
              </w:rPr>
              <w:t xml:space="preserve"> (Q 1,890.00)</w:t>
            </w:r>
          </w:p>
          <w:p w:rsidR="00907DAA" w:rsidRPr="00907DAA" w:rsidRDefault="00907DAA" w:rsidP="00907DAA">
            <w:pPr>
              <w:pStyle w:val="Ttulo2"/>
              <w:spacing w:before="0"/>
              <w:jc w:val="center"/>
              <w:rPr>
                <w:rFonts w:asciiTheme="minorHAnsi" w:hAnsiTheme="minorHAnsi" w:cstheme="minorHAnsi"/>
                <w:b w:val="0"/>
                <w:color w:val="auto"/>
                <w:sz w:val="16"/>
                <w:szCs w:val="16"/>
                <w:lang w:val="es-GT" w:eastAsia="es-GT"/>
              </w:rPr>
            </w:pPr>
            <w:r w:rsidRPr="00907DAA">
              <w:rPr>
                <w:rFonts w:asciiTheme="minorHAnsi" w:hAnsiTheme="minorHAnsi" w:cstheme="minorHAnsi"/>
                <w:b w:val="0"/>
                <w:color w:val="auto"/>
                <w:sz w:val="16"/>
                <w:szCs w:val="16"/>
                <w:lang w:val="es-GT" w:eastAsia="es-GT"/>
              </w:rPr>
              <w:t>Q 1,890.00</w:t>
            </w:r>
          </w:p>
        </w:tc>
      </w:tr>
      <w:tr w:rsidR="00907DAA" w:rsidRPr="009D6D19" w:rsidTr="00907DAA">
        <w:trPr>
          <w:trHeight w:val="1149"/>
        </w:trPr>
        <w:tc>
          <w:tcPr>
            <w:tcW w:w="425" w:type="dxa"/>
            <w:tcBorders>
              <w:bottom w:val="single" w:sz="4" w:space="0" w:color="auto"/>
            </w:tcBorders>
          </w:tcPr>
          <w:p w:rsidR="00907DAA" w:rsidRPr="00907DAA" w:rsidRDefault="00907DAA"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6</w:t>
            </w:r>
          </w:p>
        </w:tc>
        <w:tc>
          <w:tcPr>
            <w:tcW w:w="851" w:type="dxa"/>
            <w:tcBorders>
              <w:bottom w:val="single" w:sz="4" w:space="0" w:color="auto"/>
            </w:tcBorders>
          </w:tcPr>
          <w:p w:rsidR="00907DAA" w:rsidRPr="00907DAA" w:rsidRDefault="00907DAA"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w:t>
            </w:r>
          </w:p>
        </w:tc>
        <w:tc>
          <w:tcPr>
            <w:tcW w:w="1134" w:type="dxa"/>
            <w:tcBorders>
              <w:bottom w:val="single" w:sz="4" w:space="0" w:color="auto"/>
            </w:tcBorders>
          </w:tcPr>
          <w:p w:rsidR="00907DAA" w:rsidRPr="00907DAA" w:rsidRDefault="00907DAA" w:rsidP="00F53EA4">
            <w:pPr>
              <w:pStyle w:val="Ttulo2"/>
              <w:jc w:val="center"/>
              <w:rPr>
                <w:rFonts w:asciiTheme="minorHAnsi" w:hAnsiTheme="minorHAnsi" w:cstheme="minorHAnsi"/>
                <w:noProof/>
                <w:color w:val="auto"/>
                <w:sz w:val="16"/>
                <w:szCs w:val="16"/>
                <w:lang w:val="es-GT" w:eastAsia="es-GT"/>
              </w:rPr>
            </w:pPr>
          </w:p>
        </w:tc>
        <w:tc>
          <w:tcPr>
            <w:tcW w:w="4678" w:type="dxa"/>
            <w:tcBorders>
              <w:bottom w:val="single" w:sz="4" w:space="0" w:color="auto"/>
            </w:tcBorders>
          </w:tcPr>
          <w:p w:rsidR="00907DAA" w:rsidRPr="00907DAA" w:rsidRDefault="00907DAA" w:rsidP="00907DAA">
            <w:pPr>
              <w:pStyle w:val="Ttulo2"/>
              <w:spacing w:before="0"/>
              <w:jc w:val="center"/>
              <w:rPr>
                <w:rFonts w:asciiTheme="minorHAnsi" w:hAnsiTheme="minorHAnsi" w:cstheme="minorHAnsi"/>
                <w:b w:val="0"/>
                <w:noProof/>
                <w:color w:val="auto"/>
                <w:sz w:val="16"/>
                <w:szCs w:val="16"/>
                <w:lang w:val="es-GT" w:eastAsia="es-GT"/>
              </w:rPr>
            </w:pPr>
            <w:r w:rsidRPr="00907DAA">
              <w:rPr>
                <w:rFonts w:asciiTheme="minorHAnsi" w:hAnsiTheme="minorHAnsi" w:cstheme="minorHAnsi"/>
                <w:b w:val="0"/>
                <w:noProof/>
                <w:color w:val="auto"/>
                <w:sz w:val="16"/>
                <w:szCs w:val="16"/>
                <w:lang w:val="es-GT" w:eastAsia="es-GT"/>
              </w:rPr>
              <w:t>Transportó a los compañeros de la Dirección de Asistencia a la Administración Financiera Municipal, en el vehiculo tipo pick-up, marca Toyota Hilux, color gris azulado, con placas de circulación 0-257BBS, con el objeto de realizar una comisión de trabajo a las municipalidades de los departamentos para realizar supervisiones de trabajo; del 08 al 12 de abril de 2019, Ref.: Oficio DAAFIM-261-2019</w:t>
            </w:r>
          </w:p>
        </w:tc>
        <w:tc>
          <w:tcPr>
            <w:tcW w:w="2693" w:type="dxa"/>
            <w:tcBorders>
              <w:bottom w:val="single" w:sz="4" w:space="0" w:color="auto"/>
            </w:tcBorders>
          </w:tcPr>
          <w:p w:rsidR="00907DAA" w:rsidRPr="00907DAA" w:rsidRDefault="00907DAA" w:rsidP="00907DAA">
            <w:pPr>
              <w:pStyle w:val="Ttulo2"/>
              <w:spacing w:before="0"/>
              <w:jc w:val="center"/>
              <w:rPr>
                <w:rFonts w:asciiTheme="minorHAnsi" w:hAnsiTheme="minorHAnsi" w:cstheme="minorHAnsi"/>
                <w:b w:val="0"/>
                <w:noProof/>
                <w:color w:val="auto"/>
                <w:sz w:val="16"/>
                <w:szCs w:val="16"/>
                <w:lang w:val="es-GT" w:eastAsia="es-GT"/>
              </w:rPr>
            </w:pPr>
            <w:r w:rsidRPr="00907DAA">
              <w:rPr>
                <w:rFonts w:asciiTheme="minorHAnsi" w:hAnsiTheme="minorHAnsi" w:cstheme="minorHAnsi"/>
                <w:b w:val="0"/>
                <w:noProof/>
                <w:color w:val="auto"/>
                <w:sz w:val="16"/>
                <w:szCs w:val="16"/>
                <w:lang w:val="es-GT" w:eastAsia="es-GT"/>
              </w:rPr>
              <w:t>Edwin René González Morán</w:t>
            </w:r>
          </w:p>
        </w:tc>
        <w:tc>
          <w:tcPr>
            <w:tcW w:w="2410" w:type="dxa"/>
            <w:tcBorders>
              <w:bottom w:val="single" w:sz="4" w:space="0" w:color="auto"/>
            </w:tcBorders>
          </w:tcPr>
          <w:p w:rsidR="00907DAA" w:rsidRPr="00907DAA" w:rsidRDefault="00907DAA" w:rsidP="00F53EA4">
            <w:pPr>
              <w:pStyle w:val="Ttulo2"/>
              <w:jc w:val="center"/>
              <w:rPr>
                <w:rFonts w:asciiTheme="minorHAnsi" w:hAnsiTheme="minorHAnsi" w:cstheme="minorHAnsi"/>
                <w:b w:val="0"/>
                <w:noProof/>
                <w:color w:val="auto"/>
                <w:sz w:val="16"/>
                <w:szCs w:val="16"/>
                <w:lang w:val="es-GT" w:eastAsia="es-GT"/>
              </w:rPr>
            </w:pPr>
            <w:r w:rsidRPr="00907DAA">
              <w:rPr>
                <w:rFonts w:asciiTheme="minorHAnsi" w:hAnsiTheme="minorHAnsi" w:cstheme="minorHAnsi"/>
                <w:b w:val="0"/>
                <w:noProof/>
                <w:color w:val="auto"/>
                <w:sz w:val="16"/>
                <w:szCs w:val="16"/>
                <w:lang w:val="es-GT" w:eastAsia="es-GT"/>
              </w:rPr>
              <w:t>Departamento de: El Progreso/ Zacapa y Chiquimula</w:t>
            </w:r>
          </w:p>
        </w:tc>
        <w:tc>
          <w:tcPr>
            <w:tcW w:w="850" w:type="dxa"/>
            <w:tcBorders>
              <w:bottom w:val="single" w:sz="4" w:space="0" w:color="auto"/>
            </w:tcBorders>
          </w:tcPr>
          <w:p w:rsidR="00907DAA" w:rsidRPr="00907DAA" w:rsidRDefault="00907DAA" w:rsidP="00F53EA4">
            <w:pPr>
              <w:rPr>
                <w:rFonts w:asciiTheme="minorHAnsi" w:hAnsiTheme="minorHAnsi" w:cstheme="minorHAnsi"/>
                <w:sz w:val="16"/>
                <w:szCs w:val="16"/>
              </w:rPr>
            </w:pPr>
          </w:p>
        </w:tc>
        <w:tc>
          <w:tcPr>
            <w:tcW w:w="1276" w:type="dxa"/>
            <w:tcBorders>
              <w:bottom w:val="single" w:sz="4" w:space="0" w:color="auto"/>
            </w:tcBorders>
          </w:tcPr>
          <w:p w:rsidR="00907DAA" w:rsidRPr="00907DAA" w:rsidRDefault="00907DAA" w:rsidP="00F53EA4">
            <w:pPr>
              <w:jc w:val="center"/>
              <w:rPr>
                <w:rFonts w:asciiTheme="minorHAnsi" w:hAnsiTheme="minorHAnsi" w:cstheme="minorHAnsi"/>
                <w:sz w:val="16"/>
                <w:szCs w:val="16"/>
                <w:lang w:val="es-GT" w:eastAsia="es-GT"/>
              </w:rPr>
            </w:pPr>
            <w:r w:rsidRPr="00907DAA">
              <w:rPr>
                <w:rFonts w:asciiTheme="minorHAnsi" w:hAnsiTheme="minorHAnsi" w:cstheme="minorHAnsi"/>
                <w:sz w:val="16"/>
                <w:szCs w:val="16"/>
                <w:lang w:val="es-GT" w:eastAsia="es-GT"/>
              </w:rPr>
              <w:t>Q 1,890.00</w:t>
            </w:r>
          </w:p>
        </w:tc>
      </w:tr>
      <w:tr w:rsidR="00907DAA" w:rsidRPr="009D6D19" w:rsidTr="00907DAA">
        <w:trPr>
          <w:trHeight w:val="1149"/>
        </w:trPr>
        <w:tc>
          <w:tcPr>
            <w:tcW w:w="425" w:type="dxa"/>
            <w:tcBorders>
              <w:bottom w:val="single" w:sz="4" w:space="0" w:color="auto"/>
            </w:tcBorders>
          </w:tcPr>
          <w:p w:rsidR="00907DAA" w:rsidRPr="00907DAA" w:rsidRDefault="00907DAA"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7</w:t>
            </w:r>
          </w:p>
        </w:tc>
        <w:tc>
          <w:tcPr>
            <w:tcW w:w="851" w:type="dxa"/>
            <w:tcBorders>
              <w:bottom w:val="single" w:sz="4" w:space="0" w:color="auto"/>
            </w:tcBorders>
          </w:tcPr>
          <w:p w:rsidR="00907DAA" w:rsidRPr="00907DAA" w:rsidRDefault="00907DAA"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w:t>
            </w:r>
          </w:p>
        </w:tc>
        <w:tc>
          <w:tcPr>
            <w:tcW w:w="1134" w:type="dxa"/>
            <w:tcBorders>
              <w:bottom w:val="single" w:sz="4" w:space="0" w:color="auto"/>
            </w:tcBorders>
          </w:tcPr>
          <w:p w:rsidR="00907DAA" w:rsidRPr="00907DAA" w:rsidRDefault="00907DAA" w:rsidP="00F53EA4">
            <w:pPr>
              <w:pStyle w:val="Ttulo2"/>
              <w:jc w:val="center"/>
              <w:rPr>
                <w:rFonts w:asciiTheme="minorHAnsi" w:hAnsiTheme="minorHAnsi" w:cstheme="minorHAnsi"/>
                <w:noProof/>
                <w:color w:val="auto"/>
                <w:sz w:val="16"/>
                <w:szCs w:val="16"/>
                <w:lang w:val="es-GT" w:eastAsia="es-GT"/>
              </w:rPr>
            </w:pPr>
          </w:p>
        </w:tc>
        <w:tc>
          <w:tcPr>
            <w:tcW w:w="4678" w:type="dxa"/>
            <w:tcBorders>
              <w:bottom w:val="single" w:sz="4" w:space="0" w:color="auto"/>
            </w:tcBorders>
          </w:tcPr>
          <w:p w:rsidR="00907DAA" w:rsidRPr="00907DAA" w:rsidRDefault="00907DAA" w:rsidP="00907DAA">
            <w:pPr>
              <w:pStyle w:val="Ttulo2"/>
              <w:spacing w:before="0"/>
              <w:jc w:val="center"/>
              <w:rPr>
                <w:rFonts w:asciiTheme="minorHAnsi" w:hAnsiTheme="minorHAnsi" w:cstheme="minorHAnsi"/>
                <w:b w:val="0"/>
                <w:noProof/>
                <w:color w:val="auto"/>
                <w:sz w:val="16"/>
                <w:szCs w:val="16"/>
                <w:lang w:val="es-GT" w:eastAsia="es-GT"/>
              </w:rPr>
            </w:pPr>
            <w:r w:rsidRPr="00907DAA">
              <w:rPr>
                <w:rFonts w:asciiTheme="minorHAnsi" w:hAnsiTheme="minorHAnsi" w:cstheme="minorHAnsi"/>
                <w:b w:val="0"/>
                <w:noProof/>
                <w:color w:val="auto"/>
                <w:sz w:val="16"/>
                <w:szCs w:val="16"/>
                <w:lang w:val="es-GT" w:eastAsia="es-GT"/>
              </w:rPr>
              <w:t>Realizar 02 levantamientos topográficos y 02 investigaciones de campo a inmuebles utilizados por dependencias del Estado para establecer su ubicación y uso; del 12 al 15 de abril de 2019, Ref.: Oficio No. DBE-SDBE-DIPE-120-2019 y nombramiento: Oficio No. DBE-SDBE-DIPE-133-2019.-</w:t>
            </w:r>
          </w:p>
        </w:tc>
        <w:tc>
          <w:tcPr>
            <w:tcW w:w="2693" w:type="dxa"/>
            <w:tcBorders>
              <w:bottom w:val="single" w:sz="4" w:space="0" w:color="auto"/>
            </w:tcBorders>
          </w:tcPr>
          <w:p w:rsidR="00907DAA" w:rsidRPr="00907DAA" w:rsidRDefault="00907DAA" w:rsidP="00907DAA">
            <w:pPr>
              <w:pStyle w:val="Ttulo2"/>
              <w:spacing w:before="0"/>
              <w:jc w:val="center"/>
              <w:rPr>
                <w:rFonts w:asciiTheme="minorHAnsi" w:hAnsiTheme="minorHAnsi" w:cstheme="minorHAnsi"/>
                <w:b w:val="0"/>
                <w:noProof/>
                <w:color w:val="auto"/>
                <w:sz w:val="16"/>
                <w:szCs w:val="16"/>
                <w:lang w:val="es-GT" w:eastAsia="es-GT"/>
              </w:rPr>
            </w:pPr>
            <w:r w:rsidRPr="00907DAA">
              <w:rPr>
                <w:rFonts w:asciiTheme="minorHAnsi" w:hAnsiTheme="minorHAnsi" w:cstheme="minorHAnsi"/>
                <w:b w:val="0"/>
                <w:noProof/>
                <w:color w:val="auto"/>
                <w:sz w:val="16"/>
                <w:szCs w:val="16"/>
                <w:lang w:val="es-GT" w:eastAsia="es-GT"/>
              </w:rPr>
              <w:t>Roberto Carlos Meléndez Otzoy/ Jorge Mario Santizo Hernandez/ Joseline Johana Jacobo Gálvez</w:t>
            </w:r>
          </w:p>
        </w:tc>
        <w:tc>
          <w:tcPr>
            <w:tcW w:w="2410" w:type="dxa"/>
            <w:tcBorders>
              <w:bottom w:val="single" w:sz="4" w:space="0" w:color="auto"/>
            </w:tcBorders>
          </w:tcPr>
          <w:p w:rsidR="00907DAA" w:rsidRPr="00907DAA" w:rsidRDefault="00907DAA" w:rsidP="00F53EA4">
            <w:pPr>
              <w:pStyle w:val="Ttulo2"/>
              <w:jc w:val="center"/>
              <w:rPr>
                <w:rFonts w:asciiTheme="minorHAnsi" w:hAnsiTheme="minorHAnsi" w:cstheme="minorHAnsi"/>
                <w:b w:val="0"/>
                <w:noProof/>
                <w:color w:val="auto"/>
                <w:sz w:val="16"/>
                <w:szCs w:val="16"/>
                <w:lang w:val="es-GT" w:eastAsia="es-GT"/>
              </w:rPr>
            </w:pPr>
            <w:r w:rsidRPr="00907DAA">
              <w:rPr>
                <w:rFonts w:asciiTheme="minorHAnsi" w:hAnsiTheme="minorHAnsi" w:cstheme="minorHAnsi"/>
                <w:b w:val="0"/>
                <w:noProof/>
                <w:color w:val="auto"/>
                <w:sz w:val="16"/>
                <w:szCs w:val="16"/>
                <w:lang w:val="es-GT" w:eastAsia="es-GT"/>
              </w:rPr>
              <w:t>Departamento de: San Marcos</w:t>
            </w:r>
          </w:p>
        </w:tc>
        <w:tc>
          <w:tcPr>
            <w:tcW w:w="850" w:type="dxa"/>
            <w:tcBorders>
              <w:bottom w:val="single" w:sz="4" w:space="0" w:color="auto"/>
            </w:tcBorders>
          </w:tcPr>
          <w:p w:rsidR="00907DAA" w:rsidRPr="00907DAA" w:rsidRDefault="00907DAA" w:rsidP="00F53EA4">
            <w:pPr>
              <w:rPr>
                <w:rFonts w:asciiTheme="minorHAnsi" w:hAnsiTheme="minorHAnsi" w:cstheme="minorHAnsi"/>
                <w:sz w:val="16"/>
                <w:szCs w:val="16"/>
              </w:rPr>
            </w:pPr>
          </w:p>
        </w:tc>
        <w:tc>
          <w:tcPr>
            <w:tcW w:w="1276" w:type="dxa"/>
            <w:tcBorders>
              <w:bottom w:val="single" w:sz="4" w:space="0" w:color="auto"/>
            </w:tcBorders>
          </w:tcPr>
          <w:p w:rsidR="00907DAA" w:rsidRPr="00907DAA" w:rsidRDefault="00907DAA" w:rsidP="00907DAA">
            <w:pPr>
              <w:spacing w:after="0"/>
              <w:jc w:val="center"/>
              <w:rPr>
                <w:rFonts w:asciiTheme="minorHAnsi" w:hAnsiTheme="minorHAnsi" w:cstheme="minorHAnsi"/>
                <w:sz w:val="16"/>
                <w:szCs w:val="16"/>
                <w:lang w:val="es-GT" w:eastAsia="es-GT"/>
              </w:rPr>
            </w:pPr>
            <w:r w:rsidRPr="00907DAA">
              <w:rPr>
                <w:rFonts w:asciiTheme="minorHAnsi" w:hAnsiTheme="minorHAnsi" w:cstheme="minorHAnsi"/>
                <w:sz w:val="16"/>
                <w:szCs w:val="16"/>
                <w:lang w:val="es-GT" w:eastAsia="es-GT"/>
              </w:rPr>
              <w:t>Q 1,470.00</w:t>
            </w:r>
          </w:p>
          <w:p w:rsidR="00907DAA" w:rsidRPr="00907DAA" w:rsidRDefault="00907DAA" w:rsidP="00907DAA">
            <w:pPr>
              <w:spacing w:after="0"/>
              <w:jc w:val="center"/>
              <w:rPr>
                <w:rFonts w:asciiTheme="minorHAnsi" w:hAnsiTheme="minorHAnsi" w:cstheme="minorHAnsi"/>
                <w:sz w:val="16"/>
                <w:szCs w:val="16"/>
                <w:lang w:val="es-GT" w:eastAsia="es-GT"/>
              </w:rPr>
            </w:pPr>
            <w:r w:rsidRPr="00907DAA">
              <w:rPr>
                <w:rFonts w:asciiTheme="minorHAnsi" w:hAnsiTheme="minorHAnsi" w:cstheme="minorHAnsi"/>
                <w:sz w:val="16"/>
                <w:szCs w:val="16"/>
                <w:lang w:val="es-GT" w:eastAsia="es-GT"/>
              </w:rPr>
              <w:t>Q 1,470.00</w:t>
            </w:r>
          </w:p>
          <w:p w:rsidR="00907DAA" w:rsidRPr="00907DAA" w:rsidRDefault="00907DAA" w:rsidP="00907DAA">
            <w:pPr>
              <w:spacing w:after="0"/>
              <w:jc w:val="center"/>
              <w:rPr>
                <w:rFonts w:asciiTheme="minorHAnsi" w:hAnsiTheme="minorHAnsi" w:cstheme="minorHAnsi"/>
                <w:sz w:val="16"/>
                <w:szCs w:val="16"/>
                <w:lang w:val="es-GT" w:eastAsia="es-GT"/>
              </w:rPr>
            </w:pPr>
            <w:r w:rsidRPr="00907DAA">
              <w:rPr>
                <w:rFonts w:asciiTheme="minorHAnsi" w:hAnsiTheme="minorHAnsi" w:cstheme="minorHAnsi"/>
                <w:sz w:val="16"/>
                <w:szCs w:val="16"/>
                <w:lang w:val="es-GT" w:eastAsia="es-GT"/>
              </w:rPr>
              <w:t>Q 1,470.00</w:t>
            </w:r>
          </w:p>
          <w:p w:rsidR="00907DAA" w:rsidRPr="00907DAA" w:rsidRDefault="00907DAA" w:rsidP="00F53EA4">
            <w:pPr>
              <w:jc w:val="center"/>
              <w:rPr>
                <w:rFonts w:asciiTheme="minorHAnsi" w:hAnsiTheme="minorHAnsi" w:cstheme="minorHAnsi"/>
                <w:sz w:val="16"/>
                <w:szCs w:val="16"/>
                <w:lang w:val="es-GT" w:eastAsia="es-GT"/>
              </w:rPr>
            </w:pPr>
          </w:p>
        </w:tc>
      </w:tr>
      <w:tr w:rsidR="00907DAA" w:rsidRPr="009D6D19" w:rsidTr="00907DAA">
        <w:trPr>
          <w:trHeight w:val="205"/>
        </w:trPr>
        <w:tc>
          <w:tcPr>
            <w:tcW w:w="12191" w:type="dxa"/>
            <w:gridSpan w:val="6"/>
            <w:shd w:val="clear" w:color="auto" w:fill="548DD4" w:themeFill="text2" w:themeFillTint="99"/>
          </w:tcPr>
          <w:p w:rsidR="00907DAA" w:rsidRPr="009D6D19" w:rsidRDefault="00907DAA" w:rsidP="00F53EA4">
            <w:pPr>
              <w:pStyle w:val="Ttulo2"/>
              <w:jc w:val="center"/>
              <w:rPr>
                <w:noProof/>
                <w:color w:val="auto"/>
                <w:sz w:val="16"/>
                <w:szCs w:val="16"/>
                <w:lang w:val="es-GT" w:eastAsia="es-GT"/>
              </w:rPr>
            </w:pPr>
            <w:r w:rsidRPr="009D6D19">
              <w:rPr>
                <w:noProof/>
                <w:color w:val="auto"/>
                <w:sz w:val="16"/>
                <w:szCs w:val="16"/>
                <w:lang w:val="es-GT" w:eastAsia="es-GT"/>
              </w:rPr>
              <w:t xml:space="preserve"> Renglón 133</w:t>
            </w:r>
          </w:p>
        </w:tc>
        <w:tc>
          <w:tcPr>
            <w:tcW w:w="850" w:type="dxa"/>
            <w:shd w:val="clear" w:color="auto" w:fill="943634" w:themeFill="accent2" w:themeFillShade="BF"/>
          </w:tcPr>
          <w:p w:rsidR="00907DAA" w:rsidRPr="009D6D19" w:rsidRDefault="00907DAA" w:rsidP="00F53EA4">
            <w:pPr>
              <w:pStyle w:val="Ttulo2"/>
              <w:jc w:val="center"/>
              <w:rPr>
                <w:noProof/>
                <w:color w:val="auto"/>
                <w:sz w:val="16"/>
                <w:szCs w:val="16"/>
                <w:lang w:val="es-GT" w:eastAsia="es-GT"/>
              </w:rPr>
            </w:pPr>
            <w:r w:rsidRPr="009D6D19">
              <w:rPr>
                <w:noProof/>
                <w:color w:val="auto"/>
                <w:sz w:val="16"/>
                <w:szCs w:val="16"/>
                <w:lang w:val="es-GT" w:eastAsia="es-GT"/>
              </w:rPr>
              <w:t>Q 0.0</w:t>
            </w:r>
          </w:p>
        </w:tc>
        <w:tc>
          <w:tcPr>
            <w:tcW w:w="1276" w:type="dxa"/>
            <w:shd w:val="clear" w:color="auto" w:fill="943634" w:themeFill="accent2" w:themeFillShade="BF"/>
          </w:tcPr>
          <w:p w:rsidR="00907DAA" w:rsidRPr="009D6D19" w:rsidRDefault="00907DAA" w:rsidP="00F53EA4">
            <w:pPr>
              <w:pStyle w:val="Ttulo2"/>
              <w:spacing w:before="0"/>
              <w:jc w:val="center"/>
              <w:rPr>
                <w:noProof/>
                <w:color w:val="auto"/>
                <w:sz w:val="16"/>
                <w:szCs w:val="16"/>
                <w:lang w:val="es-GT" w:eastAsia="es-GT"/>
              </w:rPr>
            </w:pPr>
          </w:p>
          <w:p w:rsidR="00907DAA" w:rsidRPr="009D6D19" w:rsidRDefault="00907DAA" w:rsidP="00907DAA">
            <w:pPr>
              <w:pStyle w:val="Ttulo2"/>
              <w:spacing w:before="0"/>
              <w:jc w:val="center"/>
              <w:rPr>
                <w:noProof/>
                <w:color w:val="auto"/>
                <w:sz w:val="16"/>
                <w:szCs w:val="16"/>
                <w:lang w:val="es-GT" w:eastAsia="es-GT"/>
              </w:rPr>
            </w:pPr>
            <w:r w:rsidRPr="009D6D19">
              <w:rPr>
                <w:noProof/>
                <w:color w:val="auto"/>
                <w:sz w:val="16"/>
                <w:szCs w:val="16"/>
                <w:lang w:val="es-GT" w:eastAsia="es-GT"/>
              </w:rPr>
              <w:t>Q</w:t>
            </w:r>
            <w:r>
              <w:rPr>
                <w:noProof/>
                <w:color w:val="auto"/>
                <w:sz w:val="16"/>
                <w:szCs w:val="16"/>
                <w:lang w:val="es-GT" w:eastAsia="es-GT"/>
              </w:rPr>
              <w:t xml:space="preserve"> 45,360.00</w:t>
            </w:r>
          </w:p>
        </w:tc>
      </w:tr>
      <w:tr w:rsidR="00907DAA" w:rsidRPr="009D6D19" w:rsidTr="00907DAA">
        <w:trPr>
          <w:trHeight w:val="205"/>
        </w:trPr>
        <w:tc>
          <w:tcPr>
            <w:tcW w:w="12191" w:type="dxa"/>
            <w:gridSpan w:val="6"/>
            <w:shd w:val="clear" w:color="auto" w:fill="548DD4" w:themeFill="text2" w:themeFillTint="99"/>
          </w:tcPr>
          <w:p w:rsidR="00907DAA" w:rsidRPr="009D6D19" w:rsidRDefault="00907DAA" w:rsidP="00F53EA4">
            <w:pPr>
              <w:pStyle w:val="Ttulo2"/>
              <w:jc w:val="center"/>
              <w:rPr>
                <w:noProof/>
                <w:color w:val="auto"/>
                <w:sz w:val="18"/>
                <w:szCs w:val="18"/>
                <w:lang w:val="es-GT" w:eastAsia="es-GT"/>
              </w:rPr>
            </w:pPr>
            <w:r>
              <w:rPr>
                <w:noProof/>
                <w:color w:val="auto"/>
                <w:sz w:val="18"/>
                <w:szCs w:val="18"/>
                <w:lang w:val="es-GT" w:eastAsia="es-GT"/>
              </w:rPr>
              <w:t>Renglón 136</w:t>
            </w:r>
          </w:p>
        </w:tc>
        <w:tc>
          <w:tcPr>
            <w:tcW w:w="850" w:type="dxa"/>
            <w:shd w:val="clear" w:color="auto" w:fill="943634" w:themeFill="accent2" w:themeFillShade="BF"/>
          </w:tcPr>
          <w:p w:rsidR="00907DAA" w:rsidRPr="009D6D19" w:rsidRDefault="00907DAA" w:rsidP="00F53EA4">
            <w:pPr>
              <w:pStyle w:val="Ttulo2"/>
              <w:jc w:val="center"/>
              <w:rPr>
                <w:noProof/>
                <w:color w:val="auto"/>
                <w:sz w:val="16"/>
                <w:szCs w:val="16"/>
                <w:lang w:val="es-GT" w:eastAsia="es-GT"/>
              </w:rPr>
            </w:pPr>
            <w:r w:rsidRPr="009D6D19">
              <w:rPr>
                <w:noProof/>
                <w:color w:val="auto"/>
                <w:sz w:val="16"/>
                <w:szCs w:val="16"/>
                <w:lang w:val="es-GT" w:eastAsia="es-GT"/>
              </w:rPr>
              <w:t>Q 0.0</w:t>
            </w:r>
          </w:p>
        </w:tc>
        <w:tc>
          <w:tcPr>
            <w:tcW w:w="1276" w:type="dxa"/>
            <w:shd w:val="clear" w:color="auto" w:fill="943634" w:themeFill="accent2" w:themeFillShade="BF"/>
          </w:tcPr>
          <w:p w:rsidR="00907DAA" w:rsidRPr="009D6D19" w:rsidRDefault="00907DAA" w:rsidP="00F53EA4">
            <w:pPr>
              <w:pStyle w:val="Ttulo2"/>
              <w:spacing w:before="0"/>
              <w:jc w:val="center"/>
              <w:rPr>
                <w:noProof/>
                <w:color w:val="auto"/>
                <w:sz w:val="16"/>
                <w:szCs w:val="16"/>
                <w:lang w:val="es-GT" w:eastAsia="es-GT"/>
              </w:rPr>
            </w:pPr>
          </w:p>
          <w:p w:rsidR="00907DAA" w:rsidRPr="009D6D19" w:rsidRDefault="00907DAA" w:rsidP="00907DAA">
            <w:pPr>
              <w:pStyle w:val="Ttulo2"/>
              <w:spacing w:before="0"/>
              <w:jc w:val="center"/>
              <w:rPr>
                <w:noProof/>
                <w:color w:val="auto"/>
                <w:sz w:val="16"/>
                <w:szCs w:val="16"/>
                <w:lang w:val="es-GT" w:eastAsia="es-GT"/>
              </w:rPr>
            </w:pPr>
            <w:r w:rsidRPr="009D6D19">
              <w:rPr>
                <w:noProof/>
                <w:color w:val="auto"/>
                <w:sz w:val="16"/>
                <w:szCs w:val="16"/>
                <w:lang w:val="es-GT" w:eastAsia="es-GT"/>
              </w:rPr>
              <w:t xml:space="preserve">Q </w:t>
            </w:r>
            <w:r>
              <w:rPr>
                <w:noProof/>
                <w:color w:val="auto"/>
                <w:sz w:val="16"/>
                <w:szCs w:val="16"/>
                <w:lang w:val="es-GT" w:eastAsia="es-GT"/>
              </w:rPr>
              <w:t xml:space="preserve"> 6,740.00</w:t>
            </w:r>
          </w:p>
        </w:tc>
      </w:tr>
    </w:tbl>
    <w:p w:rsidR="00907DAA" w:rsidRDefault="00907DAA" w:rsidP="009D6D19"/>
    <w:tbl>
      <w:tblPr>
        <w:tblStyle w:val="Tablaconcuadrcula"/>
        <w:tblW w:w="14317" w:type="dxa"/>
        <w:tblInd w:w="-459" w:type="dxa"/>
        <w:tblLayout w:type="fixed"/>
        <w:tblLook w:val="04A0" w:firstRow="1" w:lastRow="0" w:firstColumn="1" w:lastColumn="0" w:noHBand="0" w:noVBand="1"/>
      </w:tblPr>
      <w:tblGrid>
        <w:gridCol w:w="425"/>
        <w:gridCol w:w="851"/>
        <w:gridCol w:w="1134"/>
        <w:gridCol w:w="4678"/>
        <w:gridCol w:w="2693"/>
        <w:gridCol w:w="2410"/>
        <w:gridCol w:w="850"/>
        <w:gridCol w:w="1276"/>
      </w:tblGrid>
      <w:tr w:rsidR="00BA52B6" w:rsidRPr="009D6D19" w:rsidTr="00F53EA4">
        <w:tc>
          <w:tcPr>
            <w:tcW w:w="14317" w:type="dxa"/>
            <w:gridSpan w:val="8"/>
            <w:shd w:val="clear" w:color="auto" w:fill="8DB3E2" w:themeFill="text2" w:themeFillTint="66"/>
          </w:tcPr>
          <w:p w:rsidR="00BA52B6" w:rsidRPr="009D6D19" w:rsidRDefault="00707F25" w:rsidP="00F53EA4">
            <w:pPr>
              <w:pStyle w:val="Ttulo2"/>
              <w:jc w:val="center"/>
              <w:rPr>
                <w:noProof/>
                <w:sz w:val="20"/>
                <w:szCs w:val="20"/>
                <w:lang w:val="es-GT" w:eastAsia="es-GT"/>
              </w:rPr>
            </w:pPr>
            <w:r>
              <w:rPr>
                <w:noProof/>
                <w:color w:val="943634" w:themeColor="accent2" w:themeShade="BF"/>
                <w:sz w:val="20"/>
                <w:szCs w:val="20"/>
                <w:lang w:val="es-GT" w:eastAsia="es-GT"/>
              </w:rPr>
              <w:lastRenderedPageBreak/>
              <w:t xml:space="preserve">MAYO </w:t>
            </w:r>
            <w:r w:rsidR="00BA52B6">
              <w:rPr>
                <w:noProof/>
                <w:color w:val="943634" w:themeColor="accent2" w:themeShade="BF"/>
                <w:sz w:val="20"/>
                <w:szCs w:val="20"/>
                <w:lang w:val="es-GT" w:eastAsia="es-GT"/>
              </w:rPr>
              <w:t xml:space="preserve"> </w:t>
            </w:r>
            <w:r w:rsidR="00BA52B6" w:rsidRPr="009D6D19">
              <w:rPr>
                <w:noProof/>
                <w:color w:val="943634" w:themeColor="accent2" w:themeShade="BF"/>
                <w:sz w:val="20"/>
                <w:szCs w:val="20"/>
                <w:lang w:val="es-GT" w:eastAsia="es-GT"/>
              </w:rPr>
              <w:t>2019</w:t>
            </w:r>
          </w:p>
        </w:tc>
      </w:tr>
      <w:tr w:rsidR="00BA52B6" w:rsidRPr="009D6D19" w:rsidTr="00F53EA4">
        <w:tc>
          <w:tcPr>
            <w:tcW w:w="425" w:type="dxa"/>
            <w:vMerge w:val="restart"/>
            <w:shd w:val="clear" w:color="auto" w:fill="8DB3E2" w:themeFill="text2" w:themeFillTint="66"/>
          </w:tcPr>
          <w:p w:rsidR="00BA52B6" w:rsidRPr="009D6D19" w:rsidRDefault="00BA52B6" w:rsidP="00F53EA4">
            <w:pPr>
              <w:pStyle w:val="Ttulo2"/>
              <w:rPr>
                <w:noProof/>
                <w:color w:val="auto"/>
                <w:sz w:val="14"/>
                <w:lang w:val="es-GT" w:eastAsia="es-GT"/>
              </w:rPr>
            </w:pPr>
            <w:r w:rsidRPr="009D6D19">
              <w:rPr>
                <w:noProof/>
                <w:color w:val="auto"/>
                <w:sz w:val="14"/>
                <w:lang w:val="es-GT" w:eastAsia="es-GT"/>
              </w:rPr>
              <w:t>No.</w:t>
            </w:r>
          </w:p>
        </w:tc>
        <w:tc>
          <w:tcPr>
            <w:tcW w:w="1985" w:type="dxa"/>
            <w:gridSpan w:val="2"/>
            <w:tcBorders>
              <w:bottom w:val="single" w:sz="4" w:space="0" w:color="auto"/>
            </w:tcBorders>
            <w:shd w:val="clear" w:color="auto" w:fill="8DB3E2" w:themeFill="text2" w:themeFillTint="66"/>
          </w:tcPr>
          <w:p w:rsidR="00BA52B6" w:rsidRPr="009D6D19" w:rsidRDefault="00BA52B6" w:rsidP="00F53EA4">
            <w:pPr>
              <w:pStyle w:val="Ttulo2"/>
              <w:jc w:val="center"/>
              <w:rPr>
                <w:noProof/>
                <w:color w:val="auto"/>
                <w:sz w:val="14"/>
                <w:lang w:val="es-GT" w:eastAsia="es-GT"/>
              </w:rPr>
            </w:pPr>
            <w:r w:rsidRPr="009D6D19">
              <w:rPr>
                <w:noProof/>
                <w:color w:val="auto"/>
                <w:sz w:val="14"/>
                <w:lang w:val="es-GT" w:eastAsia="es-GT"/>
              </w:rPr>
              <w:t>Tipo de Viaje</w:t>
            </w:r>
          </w:p>
        </w:tc>
        <w:tc>
          <w:tcPr>
            <w:tcW w:w="4678" w:type="dxa"/>
            <w:vMerge w:val="restart"/>
            <w:shd w:val="clear" w:color="auto" w:fill="8DB3E2" w:themeFill="text2" w:themeFillTint="66"/>
          </w:tcPr>
          <w:p w:rsidR="00BA52B6" w:rsidRPr="009D6D19" w:rsidRDefault="00BA52B6" w:rsidP="00F53EA4">
            <w:pPr>
              <w:pStyle w:val="Ttulo2"/>
              <w:jc w:val="center"/>
              <w:rPr>
                <w:noProof/>
                <w:color w:val="auto"/>
                <w:sz w:val="14"/>
                <w:lang w:val="es-GT" w:eastAsia="es-GT"/>
              </w:rPr>
            </w:pPr>
            <w:r w:rsidRPr="009D6D19">
              <w:rPr>
                <w:noProof/>
                <w:color w:val="auto"/>
                <w:sz w:val="14"/>
                <w:lang w:val="es-GT" w:eastAsia="es-GT"/>
              </w:rPr>
              <w:t>Objetivo de la Comisión</w:t>
            </w:r>
          </w:p>
        </w:tc>
        <w:tc>
          <w:tcPr>
            <w:tcW w:w="2693" w:type="dxa"/>
            <w:vMerge w:val="restart"/>
            <w:shd w:val="clear" w:color="auto" w:fill="8DB3E2" w:themeFill="text2" w:themeFillTint="66"/>
          </w:tcPr>
          <w:p w:rsidR="00BA52B6" w:rsidRPr="009D6D19" w:rsidRDefault="00BA52B6" w:rsidP="00F53EA4">
            <w:pPr>
              <w:pStyle w:val="Ttulo2"/>
              <w:jc w:val="center"/>
              <w:rPr>
                <w:noProof/>
                <w:color w:val="auto"/>
                <w:sz w:val="14"/>
                <w:lang w:val="es-GT" w:eastAsia="es-GT"/>
              </w:rPr>
            </w:pPr>
            <w:r w:rsidRPr="009D6D19">
              <w:rPr>
                <w:noProof/>
                <w:color w:val="auto"/>
                <w:sz w:val="14"/>
                <w:lang w:val="es-GT" w:eastAsia="es-GT"/>
              </w:rPr>
              <w:t>Personal Autorizado</w:t>
            </w:r>
          </w:p>
        </w:tc>
        <w:tc>
          <w:tcPr>
            <w:tcW w:w="2410" w:type="dxa"/>
            <w:vMerge w:val="restart"/>
            <w:shd w:val="clear" w:color="auto" w:fill="8DB3E2" w:themeFill="text2" w:themeFillTint="66"/>
          </w:tcPr>
          <w:p w:rsidR="00BA52B6" w:rsidRPr="009D6D19" w:rsidRDefault="00BA52B6" w:rsidP="00F53EA4">
            <w:pPr>
              <w:pStyle w:val="Ttulo2"/>
              <w:jc w:val="center"/>
              <w:rPr>
                <w:noProof/>
                <w:color w:val="auto"/>
                <w:sz w:val="14"/>
                <w:lang w:val="es-GT" w:eastAsia="es-GT"/>
              </w:rPr>
            </w:pPr>
            <w:r w:rsidRPr="009D6D19">
              <w:rPr>
                <w:noProof/>
                <w:color w:val="auto"/>
                <w:sz w:val="14"/>
                <w:lang w:val="es-GT" w:eastAsia="es-GT"/>
              </w:rPr>
              <w:t>Destino de la Comisión</w:t>
            </w:r>
          </w:p>
        </w:tc>
        <w:tc>
          <w:tcPr>
            <w:tcW w:w="850" w:type="dxa"/>
            <w:vMerge w:val="restart"/>
            <w:shd w:val="clear" w:color="auto" w:fill="8DB3E2" w:themeFill="text2" w:themeFillTint="66"/>
          </w:tcPr>
          <w:p w:rsidR="00BA52B6" w:rsidRPr="009D6D19" w:rsidRDefault="00BA52B6" w:rsidP="00F53EA4">
            <w:pPr>
              <w:pStyle w:val="Ttulo2"/>
              <w:jc w:val="center"/>
              <w:rPr>
                <w:noProof/>
                <w:color w:val="auto"/>
                <w:sz w:val="14"/>
                <w:lang w:val="es-GT" w:eastAsia="es-GT"/>
              </w:rPr>
            </w:pPr>
            <w:r w:rsidRPr="009D6D19">
              <w:rPr>
                <w:noProof/>
                <w:color w:val="auto"/>
                <w:sz w:val="14"/>
                <w:lang w:val="es-GT" w:eastAsia="es-GT"/>
              </w:rPr>
              <w:t>Costo de Boleto</w:t>
            </w:r>
          </w:p>
        </w:tc>
        <w:tc>
          <w:tcPr>
            <w:tcW w:w="1276" w:type="dxa"/>
            <w:vMerge w:val="restart"/>
            <w:shd w:val="clear" w:color="auto" w:fill="8DB3E2" w:themeFill="text2" w:themeFillTint="66"/>
          </w:tcPr>
          <w:p w:rsidR="00BA52B6" w:rsidRPr="009D6D19" w:rsidRDefault="00BA52B6" w:rsidP="00F53EA4">
            <w:pPr>
              <w:pStyle w:val="Ttulo2"/>
              <w:jc w:val="center"/>
              <w:rPr>
                <w:noProof/>
                <w:color w:val="auto"/>
                <w:sz w:val="14"/>
                <w:lang w:val="es-GT" w:eastAsia="es-GT"/>
              </w:rPr>
            </w:pPr>
            <w:r w:rsidRPr="009D6D19">
              <w:rPr>
                <w:noProof/>
                <w:color w:val="auto"/>
                <w:sz w:val="14"/>
                <w:lang w:val="es-GT" w:eastAsia="es-GT"/>
              </w:rPr>
              <w:t>Costo de Viático</w:t>
            </w:r>
          </w:p>
        </w:tc>
      </w:tr>
      <w:tr w:rsidR="00BA52B6" w:rsidTr="00F53EA4">
        <w:tc>
          <w:tcPr>
            <w:tcW w:w="425" w:type="dxa"/>
            <w:vMerge/>
          </w:tcPr>
          <w:p w:rsidR="00BA52B6" w:rsidRDefault="00BA52B6" w:rsidP="00F53EA4">
            <w:pPr>
              <w:pStyle w:val="Ttulo2"/>
              <w:rPr>
                <w:noProof/>
                <w:lang w:val="es-GT" w:eastAsia="es-GT"/>
              </w:rPr>
            </w:pPr>
          </w:p>
        </w:tc>
        <w:tc>
          <w:tcPr>
            <w:tcW w:w="851" w:type="dxa"/>
            <w:shd w:val="clear" w:color="auto" w:fill="95B3D7" w:themeFill="accent1" w:themeFillTint="99"/>
          </w:tcPr>
          <w:p w:rsidR="00BA52B6" w:rsidRPr="009D6D19" w:rsidRDefault="00BA52B6" w:rsidP="00F53EA4">
            <w:pPr>
              <w:pStyle w:val="Ttulo2"/>
              <w:rPr>
                <w:noProof/>
                <w:color w:val="auto"/>
                <w:sz w:val="14"/>
                <w:lang w:val="es-GT" w:eastAsia="es-GT"/>
              </w:rPr>
            </w:pPr>
            <w:r w:rsidRPr="009D6D19">
              <w:rPr>
                <w:noProof/>
                <w:color w:val="auto"/>
                <w:sz w:val="14"/>
                <w:lang w:val="es-GT" w:eastAsia="es-GT"/>
              </w:rPr>
              <w:t>Nacional</w:t>
            </w:r>
          </w:p>
        </w:tc>
        <w:tc>
          <w:tcPr>
            <w:tcW w:w="1134" w:type="dxa"/>
            <w:shd w:val="clear" w:color="auto" w:fill="95B3D7" w:themeFill="accent1" w:themeFillTint="99"/>
          </w:tcPr>
          <w:p w:rsidR="00BA52B6" w:rsidRPr="009D6D19" w:rsidRDefault="00BA52B6" w:rsidP="00F53EA4">
            <w:pPr>
              <w:pStyle w:val="Ttulo2"/>
              <w:rPr>
                <w:noProof/>
                <w:color w:val="auto"/>
                <w:sz w:val="14"/>
                <w:lang w:val="es-GT" w:eastAsia="es-GT"/>
              </w:rPr>
            </w:pPr>
            <w:r w:rsidRPr="009D6D19">
              <w:rPr>
                <w:noProof/>
                <w:color w:val="auto"/>
                <w:sz w:val="14"/>
                <w:lang w:val="es-GT" w:eastAsia="es-GT"/>
              </w:rPr>
              <w:t>Internacional</w:t>
            </w:r>
          </w:p>
        </w:tc>
        <w:tc>
          <w:tcPr>
            <w:tcW w:w="4678" w:type="dxa"/>
            <w:vMerge/>
          </w:tcPr>
          <w:p w:rsidR="00BA52B6" w:rsidRDefault="00BA52B6" w:rsidP="00F53EA4">
            <w:pPr>
              <w:pStyle w:val="Ttulo2"/>
              <w:rPr>
                <w:noProof/>
                <w:lang w:val="es-GT" w:eastAsia="es-GT"/>
              </w:rPr>
            </w:pPr>
          </w:p>
        </w:tc>
        <w:tc>
          <w:tcPr>
            <w:tcW w:w="2693" w:type="dxa"/>
            <w:vMerge/>
          </w:tcPr>
          <w:p w:rsidR="00BA52B6" w:rsidRDefault="00BA52B6" w:rsidP="00F53EA4">
            <w:pPr>
              <w:pStyle w:val="Ttulo2"/>
              <w:rPr>
                <w:noProof/>
                <w:lang w:val="es-GT" w:eastAsia="es-GT"/>
              </w:rPr>
            </w:pPr>
          </w:p>
        </w:tc>
        <w:tc>
          <w:tcPr>
            <w:tcW w:w="2410" w:type="dxa"/>
            <w:vMerge/>
          </w:tcPr>
          <w:p w:rsidR="00BA52B6" w:rsidRDefault="00BA52B6" w:rsidP="00F53EA4">
            <w:pPr>
              <w:pStyle w:val="Ttulo2"/>
              <w:rPr>
                <w:noProof/>
                <w:lang w:val="es-GT" w:eastAsia="es-GT"/>
              </w:rPr>
            </w:pPr>
          </w:p>
        </w:tc>
        <w:tc>
          <w:tcPr>
            <w:tcW w:w="850" w:type="dxa"/>
            <w:vMerge/>
          </w:tcPr>
          <w:p w:rsidR="00BA52B6" w:rsidRDefault="00BA52B6" w:rsidP="00F53EA4">
            <w:pPr>
              <w:pStyle w:val="Ttulo2"/>
              <w:rPr>
                <w:noProof/>
                <w:lang w:val="es-GT" w:eastAsia="es-GT"/>
              </w:rPr>
            </w:pPr>
          </w:p>
        </w:tc>
        <w:tc>
          <w:tcPr>
            <w:tcW w:w="1276" w:type="dxa"/>
            <w:vMerge/>
          </w:tcPr>
          <w:p w:rsidR="00BA52B6" w:rsidRDefault="00BA52B6" w:rsidP="00F53EA4">
            <w:pPr>
              <w:pStyle w:val="Ttulo2"/>
              <w:rPr>
                <w:noProof/>
                <w:lang w:val="es-GT" w:eastAsia="es-GT"/>
              </w:rPr>
            </w:pPr>
          </w:p>
        </w:tc>
      </w:tr>
      <w:tr w:rsidR="00BA52B6" w:rsidRPr="00907DAA" w:rsidTr="00F53EA4">
        <w:trPr>
          <w:trHeight w:val="1059"/>
        </w:trPr>
        <w:tc>
          <w:tcPr>
            <w:tcW w:w="425" w:type="dxa"/>
          </w:tcPr>
          <w:p w:rsidR="00BA52B6" w:rsidRPr="00907DAA" w:rsidRDefault="00BA52B6"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1</w:t>
            </w:r>
          </w:p>
        </w:tc>
        <w:tc>
          <w:tcPr>
            <w:tcW w:w="851" w:type="dxa"/>
          </w:tcPr>
          <w:p w:rsidR="00BA52B6" w:rsidRPr="00907DAA" w:rsidRDefault="00BA52B6"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w:t>
            </w:r>
          </w:p>
        </w:tc>
        <w:tc>
          <w:tcPr>
            <w:tcW w:w="1134" w:type="dxa"/>
          </w:tcPr>
          <w:p w:rsidR="00BA52B6" w:rsidRPr="00907DAA" w:rsidRDefault="00BA52B6" w:rsidP="00F53EA4">
            <w:pPr>
              <w:pStyle w:val="Ttulo2"/>
              <w:jc w:val="center"/>
              <w:rPr>
                <w:rFonts w:asciiTheme="minorHAnsi" w:hAnsiTheme="minorHAnsi" w:cstheme="minorHAnsi"/>
                <w:noProof/>
                <w:color w:val="auto"/>
                <w:sz w:val="16"/>
                <w:szCs w:val="16"/>
                <w:lang w:val="es-GT" w:eastAsia="es-GT"/>
              </w:rPr>
            </w:pPr>
          </w:p>
        </w:tc>
        <w:tc>
          <w:tcPr>
            <w:tcW w:w="4678" w:type="dxa"/>
          </w:tcPr>
          <w:p w:rsidR="00BA52B6" w:rsidRPr="00907DAA" w:rsidRDefault="00BA52B6" w:rsidP="00F53EA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Realizar 02 levantamientos topográficos y 02 investigaciones de campo a inmuebles utilizados por dependencias del Estado para establecer su ubicación y uso; del 12 al 15 de abril de 2019, Ref.: Oficio No. DBE-SDBE-DIPE-120-2019 y Nombramiento: Oficio No. DBE-SDBE-DIPE-133-2019.-</w:t>
            </w:r>
          </w:p>
        </w:tc>
        <w:tc>
          <w:tcPr>
            <w:tcW w:w="2693" w:type="dxa"/>
          </w:tcPr>
          <w:p w:rsidR="00BA52B6" w:rsidRPr="00907DAA" w:rsidRDefault="00BA52B6" w:rsidP="00F53EA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Luis Cornelio Gómez Morales</w:t>
            </w:r>
          </w:p>
        </w:tc>
        <w:tc>
          <w:tcPr>
            <w:tcW w:w="2410" w:type="dxa"/>
          </w:tcPr>
          <w:p w:rsidR="00BA52B6" w:rsidRPr="00907DAA" w:rsidRDefault="00BA52B6" w:rsidP="00F53EA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Departamento de: San Marcos</w:t>
            </w:r>
          </w:p>
        </w:tc>
        <w:tc>
          <w:tcPr>
            <w:tcW w:w="850" w:type="dxa"/>
          </w:tcPr>
          <w:p w:rsidR="00BA52B6" w:rsidRPr="00907DAA" w:rsidRDefault="00BA52B6" w:rsidP="00F53EA4">
            <w:pPr>
              <w:rPr>
                <w:rFonts w:asciiTheme="minorHAnsi" w:hAnsiTheme="minorHAnsi" w:cstheme="minorHAnsi"/>
                <w:sz w:val="16"/>
                <w:szCs w:val="16"/>
              </w:rPr>
            </w:pPr>
            <w:r>
              <w:rPr>
                <w:rFonts w:asciiTheme="minorHAnsi" w:hAnsiTheme="minorHAnsi" w:cstheme="minorHAnsi"/>
                <w:sz w:val="16"/>
                <w:szCs w:val="16"/>
              </w:rPr>
              <w:t>Q 0.0</w:t>
            </w:r>
          </w:p>
        </w:tc>
        <w:tc>
          <w:tcPr>
            <w:tcW w:w="1276" w:type="dxa"/>
          </w:tcPr>
          <w:p w:rsidR="00BA52B6" w:rsidRPr="00BA52B6" w:rsidRDefault="00BA52B6" w:rsidP="00BA52B6">
            <w:pPr>
              <w:pStyle w:val="Ttulo2"/>
              <w:spacing w:before="0"/>
              <w:jc w:val="center"/>
              <w:rPr>
                <w:rFonts w:asciiTheme="minorHAnsi" w:hAnsiTheme="minorHAnsi" w:cstheme="minorHAnsi"/>
                <w:color w:val="auto"/>
                <w:sz w:val="16"/>
                <w:szCs w:val="16"/>
                <w:lang w:val="es-GT" w:eastAsia="es-GT"/>
              </w:rPr>
            </w:pPr>
            <w:r w:rsidRPr="00BA52B6">
              <w:rPr>
                <w:rFonts w:asciiTheme="minorHAnsi" w:hAnsiTheme="minorHAnsi" w:cstheme="minorHAnsi"/>
                <w:color w:val="auto"/>
                <w:sz w:val="16"/>
                <w:szCs w:val="16"/>
                <w:lang w:val="es-GT" w:eastAsia="es-GT"/>
              </w:rPr>
              <w:t>Q 1,480.00</w:t>
            </w:r>
          </w:p>
        </w:tc>
      </w:tr>
      <w:tr w:rsidR="00BA52B6" w:rsidRPr="00907DAA" w:rsidTr="00F53EA4">
        <w:trPr>
          <w:trHeight w:val="701"/>
        </w:trPr>
        <w:tc>
          <w:tcPr>
            <w:tcW w:w="425" w:type="dxa"/>
          </w:tcPr>
          <w:p w:rsidR="00BA52B6" w:rsidRPr="00907DAA" w:rsidRDefault="00BA52B6"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2</w:t>
            </w:r>
          </w:p>
        </w:tc>
        <w:tc>
          <w:tcPr>
            <w:tcW w:w="851" w:type="dxa"/>
          </w:tcPr>
          <w:p w:rsidR="00BA52B6" w:rsidRPr="00907DAA" w:rsidRDefault="00BA52B6"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w:t>
            </w:r>
          </w:p>
        </w:tc>
        <w:tc>
          <w:tcPr>
            <w:tcW w:w="1134" w:type="dxa"/>
          </w:tcPr>
          <w:p w:rsidR="00BA52B6" w:rsidRPr="00907DAA" w:rsidRDefault="00BA52B6" w:rsidP="00F53EA4">
            <w:pPr>
              <w:pStyle w:val="Ttulo2"/>
              <w:jc w:val="center"/>
              <w:rPr>
                <w:rFonts w:asciiTheme="minorHAnsi" w:hAnsiTheme="minorHAnsi" w:cstheme="minorHAnsi"/>
                <w:noProof/>
                <w:color w:val="auto"/>
                <w:sz w:val="16"/>
                <w:szCs w:val="16"/>
                <w:lang w:val="es-GT" w:eastAsia="es-GT"/>
              </w:rPr>
            </w:pPr>
          </w:p>
        </w:tc>
        <w:tc>
          <w:tcPr>
            <w:tcW w:w="4678" w:type="dxa"/>
          </w:tcPr>
          <w:p w:rsidR="00BA52B6" w:rsidRPr="00907DAA" w:rsidRDefault="00BA52B6" w:rsidP="00F53EA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Realizar 31 levantamientos topográficos y 60 investigaciones de campo a inmuebles utilizados por dependencias del Estado, para establecer su ubicación y uso; del 22 de abril al 03 de mayo del año en curso; Ref.: Oficio No. DBE-SDBE-DIPE-116-2019 y Oficico No. DBE-SDBE-152-2019.-</w:t>
            </w:r>
          </w:p>
        </w:tc>
        <w:tc>
          <w:tcPr>
            <w:tcW w:w="2693" w:type="dxa"/>
          </w:tcPr>
          <w:p w:rsidR="00BA52B6" w:rsidRPr="00907DAA" w:rsidRDefault="00BA52B6" w:rsidP="00F53EA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Hermelindo Rodas Calderón/ Fredy Augusto Flores Castañeda/ Elí Demtrio García Martinez/ Jorge Mario Reyes Piedrasanta</w:t>
            </w:r>
          </w:p>
        </w:tc>
        <w:tc>
          <w:tcPr>
            <w:tcW w:w="2410" w:type="dxa"/>
          </w:tcPr>
          <w:p w:rsidR="00BA52B6" w:rsidRPr="00907DAA" w:rsidRDefault="00BA52B6" w:rsidP="00F53EA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Departamentos de: Sacatepequez, Escuintla, Retalhuleu,Quetzaltenango y San Marcos</w:t>
            </w:r>
          </w:p>
        </w:tc>
        <w:tc>
          <w:tcPr>
            <w:tcW w:w="850" w:type="dxa"/>
          </w:tcPr>
          <w:p w:rsidR="00BA52B6" w:rsidRPr="00907DAA" w:rsidRDefault="00BA52B6" w:rsidP="00F53EA4">
            <w:pPr>
              <w:rPr>
                <w:rFonts w:asciiTheme="minorHAnsi" w:hAnsiTheme="minorHAnsi" w:cstheme="minorHAnsi"/>
                <w:sz w:val="16"/>
                <w:szCs w:val="16"/>
              </w:rPr>
            </w:pPr>
          </w:p>
        </w:tc>
        <w:tc>
          <w:tcPr>
            <w:tcW w:w="1276" w:type="dxa"/>
          </w:tcPr>
          <w:p w:rsidR="00BA52B6" w:rsidRPr="00BA52B6" w:rsidRDefault="00BA52B6" w:rsidP="00BA52B6">
            <w:pPr>
              <w:spacing w:after="0"/>
              <w:jc w:val="center"/>
              <w:rPr>
                <w:rFonts w:asciiTheme="minorHAnsi" w:hAnsiTheme="minorHAnsi" w:cstheme="minorHAnsi"/>
                <w:b/>
                <w:sz w:val="16"/>
                <w:szCs w:val="16"/>
                <w:lang w:val="es-GT" w:eastAsia="es-GT"/>
              </w:rPr>
            </w:pPr>
            <w:r w:rsidRPr="00BA52B6">
              <w:rPr>
                <w:rFonts w:asciiTheme="minorHAnsi" w:hAnsiTheme="minorHAnsi" w:cstheme="minorHAnsi"/>
                <w:b/>
                <w:sz w:val="16"/>
                <w:szCs w:val="16"/>
                <w:lang w:val="es-GT" w:eastAsia="es-GT"/>
              </w:rPr>
              <w:t>Q 4,830.00</w:t>
            </w:r>
          </w:p>
          <w:p w:rsidR="00BA52B6" w:rsidRPr="00BA52B6" w:rsidRDefault="00BA52B6" w:rsidP="00BA52B6">
            <w:pPr>
              <w:spacing w:after="0"/>
              <w:jc w:val="center"/>
              <w:rPr>
                <w:rFonts w:asciiTheme="minorHAnsi" w:hAnsiTheme="minorHAnsi" w:cstheme="minorHAnsi"/>
                <w:b/>
                <w:sz w:val="16"/>
                <w:szCs w:val="16"/>
                <w:lang w:val="es-GT" w:eastAsia="es-GT"/>
              </w:rPr>
            </w:pPr>
            <w:r w:rsidRPr="00BA52B6">
              <w:rPr>
                <w:rFonts w:asciiTheme="minorHAnsi" w:hAnsiTheme="minorHAnsi" w:cstheme="minorHAnsi"/>
                <w:b/>
                <w:sz w:val="16"/>
                <w:szCs w:val="16"/>
                <w:lang w:val="es-GT" w:eastAsia="es-GT"/>
              </w:rPr>
              <w:t>Q 4,830.00</w:t>
            </w:r>
          </w:p>
          <w:p w:rsidR="00BA52B6" w:rsidRPr="00BA52B6" w:rsidRDefault="00BA52B6" w:rsidP="00BA52B6">
            <w:pPr>
              <w:spacing w:after="0"/>
              <w:jc w:val="center"/>
              <w:rPr>
                <w:rFonts w:asciiTheme="minorHAnsi" w:hAnsiTheme="minorHAnsi" w:cstheme="minorHAnsi"/>
                <w:b/>
                <w:sz w:val="16"/>
                <w:szCs w:val="16"/>
                <w:lang w:val="es-GT" w:eastAsia="es-GT"/>
              </w:rPr>
            </w:pPr>
            <w:r w:rsidRPr="00BA52B6">
              <w:rPr>
                <w:rFonts w:asciiTheme="minorHAnsi" w:hAnsiTheme="minorHAnsi" w:cstheme="minorHAnsi"/>
                <w:b/>
                <w:sz w:val="16"/>
                <w:szCs w:val="16"/>
                <w:lang w:val="es-GT" w:eastAsia="es-GT"/>
              </w:rPr>
              <w:t>Q 4,830.00</w:t>
            </w:r>
          </w:p>
          <w:p w:rsidR="00BA52B6" w:rsidRPr="00BA52B6" w:rsidRDefault="00BA52B6" w:rsidP="00BA52B6">
            <w:pPr>
              <w:spacing w:after="0"/>
              <w:jc w:val="center"/>
              <w:rPr>
                <w:rFonts w:asciiTheme="minorHAnsi" w:hAnsiTheme="minorHAnsi" w:cstheme="minorHAnsi"/>
                <w:b/>
                <w:sz w:val="16"/>
                <w:szCs w:val="16"/>
                <w:lang w:val="es-GT" w:eastAsia="es-GT"/>
              </w:rPr>
            </w:pPr>
            <w:r w:rsidRPr="00BA52B6">
              <w:rPr>
                <w:rFonts w:asciiTheme="minorHAnsi" w:hAnsiTheme="minorHAnsi" w:cstheme="minorHAnsi"/>
                <w:b/>
                <w:sz w:val="16"/>
                <w:szCs w:val="16"/>
                <w:lang w:val="es-GT" w:eastAsia="es-GT"/>
              </w:rPr>
              <w:t>Q 4,830.00</w:t>
            </w:r>
          </w:p>
        </w:tc>
      </w:tr>
      <w:tr w:rsidR="00BA52B6" w:rsidRPr="00907DAA" w:rsidTr="00BA52B6">
        <w:trPr>
          <w:trHeight w:val="1129"/>
        </w:trPr>
        <w:tc>
          <w:tcPr>
            <w:tcW w:w="425" w:type="dxa"/>
            <w:tcBorders>
              <w:bottom w:val="single" w:sz="4" w:space="0" w:color="auto"/>
            </w:tcBorders>
          </w:tcPr>
          <w:p w:rsidR="00BA52B6" w:rsidRPr="00907DAA" w:rsidRDefault="00BA52B6"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3</w:t>
            </w:r>
          </w:p>
        </w:tc>
        <w:tc>
          <w:tcPr>
            <w:tcW w:w="851" w:type="dxa"/>
            <w:tcBorders>
              <w:bottom w:val="single" w:sz="4" w:space="0" w:color="auto"/>
            </w:tcBorders>
          </w:tcPr>
          <w:p w:rsidR="00BA52B6" w:rsidRPr="00907DAA" w:rsidRDefault="00BA52B6"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w:t>
            </w:r>
          </w:p>
        </w:tc>
        <w:tc>
          <w:tcPr>
            <w:tcW w:w="1134" w:type="dxa"/>
            <w:tcBorders>
              <w:bottom w:val="single" w:sz="4" w:space="0" w:color="auto"/>
            </w:tcBorders>
          </w:tcPr>
          <w:p w:rsidR="00BA52B6" w:rsidRPr="00907DAA" w:rsidRDefault="00BA52B6" w:rsidP="00F53EA4">
            <w:pPr>
              <w:pStyle w:val="Ttulo2"/>
              <w:jc w:val="center"/>
              <w:rPr>
                <w:rFonts w:asciiTheme="minorHAnsi" w:hAnsiTheme="minorHAnsi" w:cstheme="minorHAnsi"/>
                <w:noProof/>
                <w:color w:val="auto"/>
                <w:sz w:val="16"/>
                <w:szCs w:val="16"/>
                <w:lang w:val="es-GT" w:eastAsia="es-GT"/>
              </w:rPr>
            </w:pPr>
          </w:p>
        </w:tc>
        <w:tc>
          <w:tcPr>
            <w:tcW w:w="4678" w:type="dxa"/>
            <w:tcBorders>
              <w:bottom w:val="single" w:sz="4" w:space="0" w:color="auto"/>
            </w:tcBorders>
          </w:tcPr>
          <w:p w:rsidR="00BA52B6" w:rsidRPr="00907DAA" w:rsidRDefault="00BA52B6" w:rsidP="00F53EA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Realizar 20 levantamientos topográficos y 20 investigaciones de campo a inmuebles utilizados por dependencias del Estado, para establecer su ubicación y uso; del 29 de abril al 03 de mayo de 2019, Ref.: Oficio No. DBE-SDBE-DIPE-129-2019 nombramiento: Oficio No. DBE-SDBE-DIPE-150-2019.-</w:t>
            </w:r>
          </w:p>
        </w:tc>
        <w:tc>
          <w:tcPr>
            <w:tcW w:w="2693" w:type="dxa"/>
            <w:tcBorders>
              <w:bottom w:val="single" w:sz="4" w:space="0" w:color="auto"/>
            </w:tcBorders>
          </w:tcPr>
          <w:p w:rsidR="00BA52B6" w:rsidRPr="00907DAA" w:rsidRDefault="00BA52B6" w:rsidP="00F53EA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Roderico Augusto Castellanos Valle/ Etsón Williams González Hernández/ Jun Pablo Catalán Revolorio/Esteban López</w:t>
            </w:r>
          </w:p>
        </w:tc>
        <w:tc>
          <w:tcPr>
            <w:tcW w:w="2410" w:type="dxa"/>
            <w:tcBorders>
              <w:bottom w:val="single" w:sz="4" w:space="0" w:color="auto"/>
            </w:tcBorders>
          </w:tcPr>
          <w:p w:rsidR="00BA52B6" w:rsidRPr="00907DAA" w:rsidRDefault="00BA52B6" w:rsidP="00F53EA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Departamento de: Jutiapa</w:t>
            </w:r>
          </w:p>
        </w:tc>
        <w:tc>
          <w:tcPr>
            <w:tcW w:w="850" w:type="dxa"/>
            <w:tcBorders>
              <w:bottom w:val="single" w:sz="4" w:space="0" w:color="auto"/>
            </w:tcBorders>
          </w:tcPr>
          <w:p w:rsidR="00BA52B6" w:rsidRPr="00907DAA" w:rsidRDefault="00BA52B6" w:rsidP="00F53EA4">
            <w:pPr>
              <w:rPr>
                <w:rFonts w:asciiTheme="minorHAnsi" w:hAnsiTheme="minorHAnsi" w:cstheme="minorHAnsi"/>
                <w:sz w:val="16"/>
                <w:szCs w:val="16"/>
              </w:rPr>
            </w:pPr>
          </w:p>
        </w:tc>
        <w:tc>
          <w:tcPr>
            <w:tcW w:w="1276" w:type="dxa"/>
            <w:tcBorders>
              <w:bottom w:val="single" w:sz="4" w:space="0" w:color="auto"/>
            </w:tcBorders>
          </w:tcPr>
          <w:p w:rsidR="00BA52B6" w:rsidRPr="00BA52B6" w:rsidRDefault="00BA52B6" w:rsidP="00BA52B6">
            <w:pPr>
              <w:spacing w:after="0"/>
              <w:jc w:val="center"/>
              <w:rPr>
                <w:rFonts w:asciiTheme="minorHAnsi" w:hAnsiTheme="minorHAnsi" w:cstheme="minorHAnsi"/>
                <w:b/>
                <w:sz w:val="16"/>
                <w:szCs w:val="16"/>
                <w:lang w:val="es-GT" w:eastAsia="es-GT"/>
              </w:rPr>
            </w:pPr>
            <w:r w:rsidRPr="00BA52B6">
              <w:rPr>
                <w:rFonts w:asciiTheme="minorHAnsi" w:hAnsiTheme="minorHAnsi" w:cstheme="minorHAnsi"/>
                <w:b/>
                <w:sz w:val="16"/>
                <w:szCs w:val="16"/>
                <w:lang w:val="es-GT" w:eastAsia="es-GT"/>
              </w:rPr>
              <w:t>Q 1,890.00</w:t>
            </w:r>
          </w:p>
          <w:p w:rsidR="00BA52B6" w:rsidRPr="00BA52B6" w:rsidRDefault="00BA52B6" w:rsidP="00BA52B6">
            <w:pPr>
              <w:spacing w:after="0"/>
              <w:jc w:val="center"/>
              <w:rPr>
                <w:rFonts w:asciiTheme="minorHAnsi" w:hAnsiTheme="minorHAnsi" w:cstheme="minorHAnsi"/>
                <w:b/>
                <w:sz w:val="16"/>
                <w:szCs w:val="16"/>
                <w:lang w:val="es-GT" w:eastAsia="es-GT"/>
              </w:rPr>
            </w:pPr>
            <w:r w:rsidRPr="00BA52B6">
              <w:rPr>
                <w:rFonts w:asciiTheme="minorHAnsi" w:hAnsiTheme="minorHAnsi" w:cstheme="minorHAnsi"/>
                <w:b/>
                <w:sz w:val="16"/>
                <w:szCs w:val="16"/>
                <w:lang w:val="es-GT" w:eastAsia="es-GT"/>
              </w:rPr>
              <w:t>Q 1,890.00</w:t>
            </w:r>
          </w:p>
          <w:p w:rsidR="00BA52B6" w:rsidRPr="00BA52B6" w:rsidRDefault="00BA52B6" w:rsidP="00BA52B6">
            <w:pPr>
              <w:spacing w:after="0"/>
              <w:jc w:val="center"/>
              <w:rPr>
                <w:rFonts w:asciiTheme="minorHAnsi" w:hAnsiTheme="minorHAnsi" w:cstheme="minorHAnsi"/>
                <w:b/>
                <w:sz w:val="16"/>
                <w:szCs w:val="16"/>
                <w:lang w:val="es-GT" w:eastAsia="es-GT"/>
              </w:rPr>
            </w:pPr>
            <w:r w:rsidRPr="00BA52B6">
              <w:rPr>
                <w:rFonts w:asciiTheme="minorHAnsi" w:hAnsiTheme="minorHAnsi" w:cstheme="minorHAnsi"/>
                <w:b/>
                <w:sz w:val="16"/>
                <w:szCs w:val="16"/>
                <w:lang w:val="es-GT" w:eastAsia="es-GT"/>
              </w:rPr>
              <w:t>Q 1,890.00</w:t>
            </w:r>
          </w:p>
          <w:p w:rsidR="00BA52B6" w:rsidRPr="00BA52B6" w:rsidRDefault="00BA52B6" w:rsidP="00BA52B6">
            <w:pPr>
              <w:spacing w:after="0"/>
              <w:jc w:val="center"/>
              <w:rPr>
                <w:rFonts w:asciiTheme="minorHAnsi" w:hAnsiTheme="minorHAnsi" w:cstheme="minorHAnsi"/>
                <w:b/>
                <w:sz w:val="16"/>
                <w:szCs w:val="16"/>
                <w:lang w:val="es-GT" w:eastAsia="es-GT"/>
              </w:rPr>
            </w:pPr>
            <w:r w:rsidRPr="00BA52B6">
              <w:rPr>
                <w:rFonts w:asciiTheme="minorHAnsi" w:hAnsiTheme="minorHAnsi" w:cstheme="minorHAnsi"/>
                <w:b/>
                <w:sz w:val="16"/>
                <w:szCs w:val="16"/>
                <w:lang w:val="es-GT" w:eastAsia="es-GT"/>
              </w:rPr>
              <w:t>Q 1,890.00</w:t>
            </w:r>
          </w:p>
        </w:tc>
      </w:tr>
      <w:tr w:rsidR="00BA52B6" w:rsidRPr="00907DAA" w:rsidTr="00F53EA4">
        <w:trPr>
          <w:trHeight w:val="736"/>
        </w:trPr>
        <w:tc>
          <w:tcPr>
            <w:tcW w:w="425" w:type="dxa"/>
            <w:tcBorders>
              <w:bottom w:val="single" w:sz="4" w:space="0" w:color="auto"/>
            </w:tcBorders>
          </w:tcPr>
          <w:p w:rsidR="00BA52B6" w:rsidRPr="00907DAA" w:rsidRDefault="00BA52B6"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4</w:t>
            </w:r>
          </w:p>
        </w:tc>
        <w:tc>
          <w:tcPr>
            <w:tcW w:w="851" w:type="dxa"/>
            <w:tcBorders>
              <w:bottom w:val="single" w:sz="4" w:space="0" w:color="auto"/>
            </w:tcBorders>
          </w:tcPr>
          <w:p w:rsidR="00BA52B6" w:rsidRPr="00907DAA" w:rsidRDefault="00BA52B6"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w:t>
            </w:r>
          </w:p>
        </w:tc>
        <w:tc>
          <w:tcPr>
            <w:tcW w:w="1134" w:type="dxa"/>
            <w:tcBorders>
              <w:bottom w:val="single" w:sz="4" w:space="0" w:color="auto"/>
            </w:tcBorders>
          </w:tcPr>
          <w:p w:rsidR="00BA52B6" w:rsidRPr="00907DAA" w:rsidRDefault="00BA52B6" w:rsidP="00F53EA4">
            <w:pPr>
              <w:pStyle w:val="Ttulo2"/>
              <w:jc w:val="center"/>
              <w:rPr>
                <w:rFonts w:asciiTheme="minorHAnsi" w:hAnsiTheme="minorHAnsi" w:cstheme="minorHAnsi"/>
                <w:noProof/>
                <w:color w:val="auto"/>
                <w:sz w:val="16"/>
                <w:szCs w:val="16"/>
                <w:lang w:val="es-GT" w:eastAsia="es-GT"/>
              </w:rPr>
            </w:pPr>
          </w:p>
        </w:tc>
        <w:tc>
          <w:tcPr>
            <w:tcW w:w="4678" w:type="dxa"/>
            <w:tcBorders>
              <w:bottom w:val="single" w:sz="4" w:space="0" w:color="auto"/>
            </w:tcBorders>
          </w:tcPr>
          <w:p w:rsidR="00BA52B6" w:rsidRPr="00907DAA" w:rsidRDefault="00BA52B6" w:rsidP="00F53EA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Realizar 14 levantamientos topográficos y 14 investigaciones de campo a inmuebles utilizados por dependencias del Estado, para establecer su ubicación y uso; del 06 al 10 de mayo de 2019, Ref.: Oficio No. DBE-SDBE-DIPE-138-2019 y Nombramiento: Oficio No. DBE-SDBE-DIPE-157-2019.-</w:t>
            </w:r>
          </w:p>
        </w:tc>
        <w:tc>
          <w:tcPr>
            <w:tcW w:w="2693" w:type="dxa"/>
            <w:tcBorders>
              <w:bottom w:val="single" w:sz="4" w:space="0" w:color="auto"/>
            </w:tcBorders>
          </w:tcPr>
          <w:p w:rsidR="00BA52B6" w:rsidRPr="00907DAA" w:rsidRDefault="00BA52B6" w:rsidP="00F53EA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Marco Adolfo Marcos Ulúan/ Jorge Mario Santizo Hernández/ Marvin Rodberto Diaz Álvarez/ Luis Cornelio Gómez Morales</w:t>
            </w:r>
          </w:p>
        </w:tc>
        <w:tc>
          <w:tcPr>
            <w:tcW w:w="2410" w:type="dxa"/>
            <w:tcBorders>
              <w:bottom w:val="single" w:sz="4" w:space="0" w:color="auto"/>
            </w:tcBorders>
          </w:tcPr>
          <w:p w:rsidR="00BA52B6" w:rsidRPr="00907DAA" w:rsidRDefault="00BA52B6" w:rsidP="00F53EA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Departamento de: San Marcos</w:t>
            </w:r>
          </w:p>
        </w:tc>
        <w:tc>
          <w:tcPr>
            <w:tcW w:w="850" w:type="dxa"/>
            <w:tcBorders>
              <w:bottom w:val="single" w:sz="4" w:space="0" w:color="auto"/>
            </w:tcBorders>
          </w:tcPr>
          <w:p w:rsidR="00BA52B6" w:rsidRPr="00907DAA" w:rsidRDefault="00BA52B6" w:rsidP="00F53EA4">
            <w:pPr>
              <w:rPr>
                <w:rFonts w:asciiTheme="minorHAnsi" w:hAnsiTheme="minorHAnsi" w:cstheme="minorHAnsi"/>
                <w:sz w:val="16"/>
                <w:szCs w:val="16"/>
              </w:rPr>
            </w:pPr>
          </w:p>
        </w:tc>
        <w:tc>
          <w:tcPr>
            <w:tcW w:w="1276" w:type="dxa"/>
            <w:tcBorders>
              <w:bottom w:val="single" w:sz="4" w:space="0" w:color="auto"/>
            </w:tcBorders>
          </w:tcPr>
          <w:p w:rsidR="00BA52B6" w:rsidRPr="00BA52B6" w:rsidRDefault="00BA52B6" w:rsidP="00BA52B6">
            <w:pPr>
              <w:spacing w:after="0"/>
              <w:jc w:val="center"/>
              <w:rPr>
                <w:rFonts w:asciiTheme="minorHAnsi" w:hAnsiTheme="minorHAnsi" w:cstheme="minorHAnsi"/>
                <w:b/>
                <w:sz w:val="16"/>
                <w:szCs w:val="16"/>
                <w:lang w:val="es-GT" w:eastAsia="es-GT"/>
              </w:rPr>
            </w:pPr>
            <w:r w:rsidRPr="00BA52B6">
              <w:rPr>
                <w:rFonts w:asciiTheme="minorHAnsi" w:hAnsiTheme="minorHAnsi" w:cstheme="minorHAnsi"/>
                <w:b/>
                <w:sz w:val="16"/>
                <w:szCs w:val="16"/>
                <w:lang w:val="es-GT" w:eastAsia="es-GT"/>
              </w:rPr>
              <w:t>Q 1,890.00</w:t>
            </w:r>
          </w:p>
          <w:p w:rsidR="00BA52B6" w:rsidRPr="00BA52B6" w:rsidRDefault="00BA52B6" w:rsidP="00BA52B6">
            <w:pPr>
              <w:spacing w:after="0"/>
              <w:jc w:val="center"/>
              <w:rPr>
                <w:rFonts w:asciiTheme="minorHAnsi" w:hAnsiTheme="minorHAnsi" w:cstheme="minorHAnsi"/>
                <w:b/>
                <w:sz w:val="16"/>
                <w:szCs w:val="16"/>
                <w:lang w:val="es-GT" w:eastAsia="es-GT"/>
              </w:rPr>
            </w:pPr>
            <w:r w:rsidRPr="00BA52B6">
              <w:rPr>
                <w:rFonts w:asciiTheme="minorHAnsi" w:hAnsiTheme="minorHAnsi" w:cstheme="minorHAnsi"/>
                <w:b/>
                <w:sz w:val="16"/>
                <w:szCs w:val="16"/>
                <w:lang w:val="es-GT" w:eastAsia="es-GT"/>
              </w:rPr>
              <w:t>Q 1,890.00</w:t>
            </w:r>
          </w:p>
          <w:p w:rsidR="00BA52B6" w:rsidRPr="00BA52B6" w:rsidRDefault="00BA52B6" w:rsidP="00BA52B6">
            <w:pPr>
              <w:spacing w:after="0"/>
              <w:jc w:val="center"/>
              <w:rPr>
                <w:rFonts w:asciiTheme="minorHAnsi" w:hAnsiTheme="minorHAnsi" w:cstheme="minorHAnsi"/>
                <w:b/>
                <w:sz w:val="16"/>
                <w:szCs w:val="16"/>
                <w:lang w:val="es-GT" w:eastAsia="es-GT"/>
              </w:rPr>
            </w:pPr>
            <w:r w:rsidRPr="00BA52B6">
              <w:rPr>
                <w:rFonts w:asciiTheme="minorHAnsi" w:hAnsiTheme="minorHAnsi" w:cstheme="minorHAnsi"/>
                <w:b/>
                <w:sz w:val="16"/>
                <w:szCs w:val="16"/>
                <w:lang w:val="es-GT" w:eastAsia="es-GT"/>
              </w:rPr>
              <w:t>Q 1,890.00</w:t>
            </w:r>
          </w:p>
          <w:p w:rsidR="00BA52B6" w:rsidRPr="00BA52B6" w:rsidRDefault="00BA52B6" w:rsidP="00BA52B6">
            <w:pPr>
              <w:spacing w:after="0"/>
              <w:jc w:val="center"/>
              <w:rPr>
                <w:rFonts w:asciiTheme="minorHAnsi" w:hAnsiTheme="minorHAnsi" w:cstheme="minorHAnsi"/>
                <w:b/>
                <w:sz w:val="16"/>
                <w:szCs w:val="16"/>
                <w:lang w:val="es-GT" w:eastAsia="es-GT"/>
              </w:rPr>
            </w:pPr>
            <w:r w:rsidRPr="00BA52B6">
              <w:rPr>
                <w:rFonts w:asciiTheme="minorHAnsi" w:hAnsiTheme="minorHAnsi" w:cstheme="minorHAnsi"/>
                <w:b/>
                <w:sz w:val="16"/>
                <w:szCs w:val="16"/>
                <w:lang w:val="es-GT" w:eastAsia="es-GT"/>
              </w:rPr>
              <w:t>Q 1,890.00</w:t>
            </w:r>
          </w:p>
        </w:tc>
      </w:tr>
      <w:tr w:rsidR="00BA52B6" w:rsidRPr="00907DAA" w:rsidTr="00F53EA4">
        <w:trPr>
          <w:trHeight w:val="854"/>
        </w:trPr>
        <w:tc>
          <w:tcPr>
            <w:tcW w:w="425" w:type="dxa"/>
            <w:tcBorders>
              <w:bottom w:val="single" w:sz="4" w:space="0" w:color="auto"/>
            </w:tcBorders>
          </w:tcPr>
          <w:p w:rsidR="00BA52B6" w:rsidRPr="00907DAA" w:rsidRDefault="00BA52B6"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5</w:t>
            </w:r>
          </w:p>
        </w:tc>
        <w:tc>
          <w:tcPr>
            <w:tcW w:w="851" w:type="dxa"/>
            <w:tcBorders>
              <w:bottom w:val="single" w:sz="4" w:space="0" w:color="auto"/>
            </w:tcBorders>
          </w:tcPr>
          <w:p w:rsidR="00BA52B6" w:rsidRPr="00907DAA" w:rsidRDefault="00BA52B6"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w:t>
            </w:r>
          </w:p>
        </w:tc>
        <w:tc>
          <w:tcPr>
            <w:tcW w:w="1134" w:type="dxa"/>
            <w:tcBorders>
              <w:bottom w:val="single" w:sz="4" w:space="0" w:color="auto"/>
            </w:tcBorders>
          </w:tcPr>
          <w:p w:rsidR="00BA52B6" w:rsidRPr="00907DAA" w:rsidRDefault="00BA52B6" w:rsidP="00F53EA4">
            <w:pPr>
              <w:pStyle w:val="Ttulo2"/>
              <w:jc w:val="center"/>
              <w:rPr>
                <w:rFonts w:asciiTheme="minorHAnsi" w:hAnsiTheme="minorHAnsi" w:cstheme="minorHAnsi"/>
                <w:noProof/>
                <w:color w:val="auto"/>
                <w:sz w:val="16"/>
                <w:szCs w:val="16"/>
                <w:lang w:val="es-GT" w:eastAsia="es-GT"/>
              </w:rPr>
            </w:pPr>
          </w:p>
        </w:tc>
        <w:tc>
          <w:tcPr>
            <w:tcW w:w="4678" w:type="dxa"/>
            <w:tcBorders>
              <w:bottom w:val="single" w:sz="4" w:space="0" w:color="auto"/>
            </w:tcBorders>
          </w:tcPr>
          <w:p w:rsidR="00BA52B6" w:rsidRPr="00907DAA" w:rsidRDefault="00BA52B6" w:rsidP="00F53EA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Realizar verificaciones a inmuebles utilizados por el Estado para establecer su ubicación y uso; del 06 al 08 de mayo del año en curso, del 06 al 08 de mayo del año en curso. Ref.: Oficio No. DBE-SDBE-ella-135-2019 y Oficio No. DBE-SDBE-EyA-176-2019.</w:t>
            </w:r>
          </w:p>
        </w:tc>
        <w:tc>
          <w:tcPr>
            <w:tcW w:w="2693" w:type="dxa"/>
            <w:tcBorders>
              <w:bottom w:val="single" w:sz="4" w:space="0" w:color="auto"/>
            </w:tcBorders>
          </w:tcPr>
          <w:p w:rsidR="00BA52B6" w:rsidRPr="00907DAA" w:rsidRDefault="00BA52B6" w:rsidP="00F53EA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Gonzalo Estuardo Prado Sánchez/ Enrique Jeremías García Itzep/ Claudia Naite Pérez Ramos/ Edwin René González Morán</w:t>
            </w:r>
          </w:p>
        </w:tc>
        <w:tc>
          <w:tcPr>
            <w:tcW w:w="2410" w:type="dxa"/>
            <w:tcBorders>
              <w:bottom w:val="single" w:sz="4" w:space="0" w:color="auto"/>
            </w:tcBorders>
          </w:tcPr>
          <w:p w:rsidR="00BA52B6" w:rsidRPr="00907DAA" w:rsidRDefault="00BA52B6" w:rsidP="00F53EA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Departamento de: El Progreso</w:t>
            </w:r>
          </w:p>
        </w:tc>
        <w:tc>
          <w:tcPr>
            <w:tcW w:w="850" w:type="dxa"/>
            <w:tcBorders>
              <w:bottom w:val="single" w:sz="4" w:space="0" w:color="auto"/>
            </w:tcBorders>
          </w:tcPr>
          <w:p w:rsidR="00BA52B6" w:rsidRPr="00907DAA" w:rsidRDefault="00BA52B6" w:rsidP="00F53EA4">
            <w:pPr>
              <w:rPr>
                <w:rFonts w:asciiTheme="minorHAnsi" w:hAnsiTheme="minorHAnsi" w:cstheme="minorHAnsi"/>
                <w:sz w:val="16"/>
                <w:szCs w:val="16"/>
              </w:rPr>
            </w:pPr>
          </w:p>
        </w:tc>
        <w:tc>
          <w:tcPr>
            <w:tcW w:w="1276" w:type="dxa"/>
            <w:tcBorders>
              <w:bottom w:val="single" w:sz="4" w:space="0" w:color="auto"/>
            </w:tcBorders>
          </w:tcPr>
          <w:p w:rsidR="00BA52B6" w:rsidRPr="00BA52B6" w:rsidRDefault="00BA52B6" w:rsidP="00BA52B6">
            <w:pPr>
              <w:spacing w:after="0"/>
              <w:jc w:val="center"/>
              <w:rPr>
                <w:rFonts w:asciiTheme="minorHAnsi" w:hAnsiTheme="minorHAnsi" w:cstheme="minorHAnsi"/>
                <w:b/>
                <w:sz w:val="16"/>
                <w:szCs w:val="16"/>
                <w:lang w:val="es-GT" w:eastAsia="es-GT"/>
              </w:rPr>
            </w:pPr>
            <w:r w:rsidRPr="00BA52B6">
              <w:rPr>
                <w:rFonts w:asciiTheme="minorHAnsi" w:hAnsiTheme="minorHAnsi" w:cstheme="minorHAnsi"/>
                <w:b/>
                <w:sz w:val="16"/>
                <w:szCs w:val="16"/>
                <w:lang w:val="es-GT" w:eastAsia="es-GT"/>
              </w:rPr>
              <w:t>Q 1,890.00</w:t>
            </w:r>
          </w:p>
          <w:p w:rsidR="00BA52B6" w:rsidRPr="00BA52B6" w:rsidRDefault="00BA52B6" w:rsidP="00BA52B6">
            <w:pPr>
              <w:spacing w:after="0"/>
              <w:jc w:val="center"/>
              <w:rPr>
                <w:rFonts w:asciiTheme="minorHAnsi" w:hAnsiTheme="minorHAnsi" w:cstheme="minorHAnsi"/>
                <w:b/>
                <w:sz w:val="16"/>
                <w:szCs w:val="16"/>
                <w:lang w:val="es-GT" w:eastAsia="es-GT"/>
              </w:rPr>
            </w:pPr>
            <w:r w:rsidRPr="00BA52B6">
              <w:rPr>
                <w:rFonts w:asciiTheme="minorHAnsi" w:hAnsiTheme="minorHAnsi" w:cstheme="minorHAnsi"/>
                <w:b/>
                <w:sz w:val="16"/>
                <w:szCs w:val="16"/>
                <w:lang w:val="es-GT" w:eastAsia="es-GT"/>
              </w:rPr>
              <w:t>Q 1,890.00</w:t>
            </w:r>
          </w:p>
          <w:p w:rsidR="00BA52B6" w:rsidRPr="00BA52B6" w:rsidRDefault="00BA52B6" w:rsidP="00BA52B6">
            <w:pPr>
              <w:spacing w:after="0"/>
              <w:jc w:val="center"/>
              <w:rPr>
                <w:rFonts w:asciiTheme="minorHAnsi" w:hAnsiTheme="minorHAnsi" w:cstheme="minorHAnsi"/>
                <w:b/>
                <w:sz w:val="16"/>
                <w:szCs w:val="16"/>
                <w:lang w:val="es-GT" w:eastAsia="es-GT"/>
              </w:rPr>
            </w:pPr>
            <w:r w:rsidRPr="00BA52B6">
              <w:rPr>
                <w:rFonts w:asciiTheme="minorHAnsi" w:hAnsiTheme="minorHAnsi" w:cstheme="minorHAnsi"/>
                <w:b/>
                <w:sz w:val="16"/>
                <w:szCs w:val="16"/>
                <w:lang w:val="es-GT" w:eastAsia="es-GT"/>
              </w:rPr>
              <w:t>Q 1,890.00</w:t>
            </w:r>
          </w:p>
          <w:p w:rsidR="00BA52B6" w:rsidRPr="00BA52B6" w:rsidRDefault="00BA52B6" w:rsidP="00BA52B6">
            <w:pPr>
              <w:pStyle w:val="Ttulo2"/>
              <w:spacing w:before="0"/>
              <w:jc w:val="center"/>
              <w:rPr>
                <w:rFonts w:asciiTheme="minorHAnsi" w:hAnsiTheme="minorHAnsi" w:cstheme="minorHAnsi"/>
                <w:color w:val="auto"/>
                <w:sz w:val="16"/>
                <w:szCs w:val="16"/>
                <w:lang w:val="es-GT" w:eastAsia="es-GT"/>
              </w:rPr>
            </w:pPr>
            <w:r w:rsidRPr="00BA52B6">
              <w:rPr>
                <w:rFonts w:asciiTheme="minorHAnsi" w:hAnsiTheme="minorHAnsi" w:cstheme="minorHAnsi"/>
                <w:color w:val="auto"/>
                <w:sz w:val="16"/>
                <w:szCs w:val="16"/>
                <w:lang w:val="es-GT" w:eastAsia="es-GT"/>
              </w:rPr>
              <w:t>Q 1,890.00</w:t>
            </w:r>
          </w:p>
        </w:tc>
      </w:tr>
      <w:tr w:rsidR="00BA52B6" w:rsidRPr="00907DAA" w:rsidTr="00F53EA4">
        <w:trPr>
          <w:trHeight w:val="1149"/>
        </w:trPr>
        <w:tc>
          <w:tcPr>
            <w:tcW w:w="425" w:type="dxa"/>
            <w:tcBorders>
              <w:bottom w:val="single" w:sz="4" w:space="0" w:color="auto"/>
            </w:tcBorders>
          </w:tcPr>
          <w:p w:rsidR="00BA52B6" w:rsidRPr="00907DAA" w:rsidRDefault="00BA52B6"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6</w:t>
            </w:r>
          </w:p>
        </w:tc>
        <w:tc>
          <w:tcPr>
            <w:tcW w:w="851" w:type="dxa"/>
            <w:tcBorders>
              <w:bottom w:val="single" w:sz="4" w:space="0" w:color="auto"/>
            </w:tcBorders>
          </w:tcPr>
          <w:p w:rsidR="00BA52B6" w:rsidRPr="00907DAA" w:rsidRDefault="00BA52B6"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w:t>
            </w:r>
          </w:p>
        </w:tc>
        <w:tc>
          <w:tcPr>
            <w:tcW w:w="1134" w:type="dxa"/>
            <w:tcBorders>
              <w:bottom w:val="single" w:sz="4" w:space="0" w:color="auto"/>
            </w:tcBorders>
          </w:tcPr>
          <w:p w:rsidR="00BA52B6" w:rsidRPr="00907DAA" w:rsidRDefault="00BA52B6" w:rsidP="00F53EA4">
            <w:pPr>
              <w:pStyle w:val="Ttulo2"/>
              <w:jc w:val="center"/>
              <w:rPr>
                <w:rFonts w:asciiTheme="minorHAnsi" w:hAnsiTheme="minorHAnsi" w:cstheme="minorHAnsi"/>
                <w:noProof/>
                <w:color w:val="auto"/>
                <w:sz w:val="16"/>
                <w:szCs w:val="16"/>
                <w:lang w:val="es-GT" w:eastAsia="es-GT"/>
              </w:rPr>
            </w:pPr>
          </w:p>
        </w:tc>
        <w:tc>
          <w:tcPr>
            <w:tcW w:w="4678" w:type="dxa"/>
            <w:tcBorders>
              <w:bottom w:val="single" w:sz="4" w:space="0" w:color="auto"/>
            </w:tcBorders>
          </w:tcPr>
          <w:p w:rsidR="00BA52B6" w:rsidRPr="00907DAA" w:rsidRDefault="00BA52B6" w:rsidP="00F53EA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Realizar 13 levantamientos topográficos y 13 investigaciones de campo a inmuebles utilizados por dependencias del Estado, para establecer su ubicación y uso; del día 13 al 17 de mayo del año en curso; Ref.: Oficio No. DBE-SDBE-DIPE-146-2019 y Oficio No. DBE-SDBE-DIPE-158-2019.-</w:t>
            </w:r>
          </w:p>
        </w:tc>
        <w:tc>
          <w:tcPr>
            <w:tcW w:w="2693" w:type="dxa"/>
            <w:tcBorders>
              <w:bottom w:val="single" w:sz="4" w:space="0" w:color="auto"/>
            </w:tcBorders>
          </w:tcPr>
          <w:p w:rsidR="00BA52B6" w:rsidRPr="00907DAA" w:rsidRDefault="00BA52B6" w:rsidP="00F53EA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Fredy Augusto Flores Castañeda/ Etson Williams Gonzáles Hernandez/ Juna Pablo Catalán Revolorio</w:t>
            </w:r>
          </w:p>
        </w:tc>
        <w:tc>
          <w:tcPr>
            <w:tcW w:w="2410" w:type="dxa"/>
            <w:tcBorders>
              <w:bottom w:val="single" w:sz="4" w:space="0" w:color="auto"/>
            </w:tcBorders>
          </w:tcPr>
          <w:p w:rsidR="00BA52B6" w:rsidRPr="00907DAA" w:rsidRDefault="00BA52B6" w:rsidP="00F53EA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Departamento de: Alta Verapaz</w:t>
            </w:r>
          </w:p>
        </w:tc>
        <w:tc>
          <w:tcPr>
            <w:tcW w:w="850" w:type="dxa"/>
            <w:tcBorders>
              <w:bottom w:val="single" w:sz="4" w:space="0" w:color="auto"/>
            </w:tcBorders>
          </w:tcPr>
          <w:p w:rsidR="00BA52B6" w:rsidRPr="00907DAA" w:rsidRDefault="00BA52B6" w:rsidP="00F53EA4">
            <w:pPr>
              <w:rPr>
                <w:rFonts w:asciiTheme="minorHAnsi" w:hAnsiTheme="minorHAnsi" w:cstheme="minorHAnsi"/>
                <w:sz w:val="16"/>
                <w:szCs w:val="16"/>
              </w:rPr>
            </w:pPr>
          </w:p>
        </w:tc>
        <w:tc>
          <w:tcPr>
            <w:tcW w:w="1276" w:type="dxa"/>
            <w:tcBorders>
              <w:bottom w:val="single" w:sz="4" w:space="0" w:color="auto"/>
            </w:tcBorders>
          </w:tcPr>
          <w:p w:rsidR="00BA52B6" w:rsidRPr="00BA52B6" w:rsidRDefault="00BA52B6" w:rsidP="00BA52B6">
            <w:pPr>
              <w:spacing w:after="0"/>
              <w:jc w:val="center"/>
              <w:rPr>
                <w:rFonts w:asciiTheme="minorHAnsi" w:hAnsiTheme="minorHAnsi" w:cstheme="minorHAnsi"/>
                <w:b/>
                <w:sz w:val="16"/>
                <w:szCs w:val="16"/>
                <w:lang w:val="es-GT" w:eastAsia="es-GT"/>
              </w:rPr>
            </w:pPr>
            <w:r w:rsidRPr="00BA52B6">
              <w:rPr>
                <w:rFonts w:asciiTheme="minorHAnsi" w:hAnsiTheme="minorHAnsi" w:cstheme="minorHAnsi"/>
                <w:b/>
                <w:sz w:val="16"/>
                <w:szCs w:val="16"/>
                <w:lang w:val="es-GT" w:eastAsia="es-GT"/>
              </w:rPr>
              <w:t>Q 1,870.00</w:t>
            </w:r>
          </w:p>
          <w:p w:rsidR="00BA52B6" w:rsidRPr="00BA52B6" w:rsidRDefault="00BA52B6" w:rsidP="00BA52B6">
            <w:pPr>
              <w:spacing w:after="0"/>
              <w:jc w:val="center"/>
              <w:rPr>
                <w:rFonts w:asciiTheme="minorHAnsi" w:hAnsiTheme="minorHAnsi" w:cstheme="minorHAnsi"/>
                <w:b/>
                <w:sz w:val="16"/>
                <w:szCs w:val="16"/>
                <w:lang w:val="es-GT" w:eastAsia="es-GT"/>
              </w:rPr>
            </w:pPr>
            <w:r w:rsidRPr="00BA52B6">
              <w:rPr>
                <w:rFonts w:asciiTheme="minorHAnsi" w:hAnsiTheme="minorHAnsi" w:cstheme="minorHAnsi"/>
                <w:b/>
                <w:sz w:val="16"/>
                <w:szCs w:val="16"/>
                <w:lang w:val="es-GT" w:eastAsia="es-GT"/>
              </w:rPr>
              <w:t>Q 1,870.00</w:t>
            </w:r>
          </w:p>
          <w:p w:rsidR="00BA52B6" w:rsidRPr="00BA52B6" w:rsidRDefault="00BA52B6" w:rsidP="00BA52B6">
            <w:pPr>
              <w:spacing w:after="0"/>
              <w:jc w:val="center"/>
              <w:rPr>
                <w:rFonts w:asciiTheme="minorHAnsi" w:hAnsiTheme="minorHAnsi" w:cstheme="minorHAnsi"/>
                <w:b/>
                <w:sz w:val="16"/>
                <w:szCs w:val="16"/>
                <w:lang w:val="es-GT" w:eastAsia="es-GT"/>
              </w:rPr>
            </w:pPr>
            <w:r w:rsidRPr="00BA52B6">
              <w:rPr>
                <w:rFonts w:asciiTheme="minorHAnsi" w:hAnsiTheme="minorHAnsi" w:cstheme="minorHAnsi"/>
                <w:b/>
                <w:sz w:val="16"/>
                <w:szCs w:val="16"/>
                <w:lang w:val="es-GT" w:eastAsia="es-GT"/>
              </w:rPr>
              <w:t>Q 1,870.00</w:t>
            </w:r>
          </w:p>
        </w:tc>
      </w:tr>
      <w:tr w:rsidR="00BA52B6" w:rsidRPr="00907DAA" w:rsidTr="00BA52B6">
        <w:trPr>
          <w:trHeight w:val="1149"/>
        </w:trPr>
        <w:tc>
          <w:tcPr>
            <w:tcW w:w="425" w:type="dxa"/>
          </w:tcPr>
          <w:p w:rsidR="00BA52B6" w:rsidRPr="00907DAA" w:rsidRDefault="00BA52B6"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7</w:t>
            </w:r>
          </w:p>
        </w:tc>
        <w:tc>
          <w:tcPr>
            <w:tcW w:w="851" w:type="dxa"/>
          </w:tcPr>
          <w:p w:rsidR="00BA52B6" w:rsidRPr="00907DAA" w:rsidRDefault="00BA52B6"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w:t>
            </w:r>
          </w:p>
        </w:tc>
        <w:tc>
          <w:tcPr>
            <w:tcW w:w="1134" w:type="dxa"/>
          </w:tcPr>
          <w:p w:rsidR="00BA52B6" w:rsidRPr="00907DAA" w:rsidRDefault="00BA52B6" w:rsidP="00F53EA4">
            <w:pPr>
              <w:pStyle w:val="Ttulo2"/>
              <w:jc w:val="center"/>
              <w:rPr>
                <w:rFonts w:asciiTheme="minorHAnsi" w:hAnsiTheme="minorHAnsi" w:cstheme="minorHAnsi"/>
                <w:noProof/>
                <w:color w:val="auto"/>
                <w:sz w:val="16"/>
                <w:szCs w:val="16"/>
                <w:lang w:val="es-GT" w:eastAsia="es-GT"/>
              </w:rPr>
            </w:pPr>
          </w:p>
        </w:tc>
        <w:tc>
          <w:tcPr>
            <w:tcW w:w="4678" w:type="dxa"/>
          </w:tcPr>
          <w:p w:rsidR="00BA52B6" w:rsidRPr="00907DAA" w:rsidRDefault="00BA52B6" w:rsidP="00BA52B6">
            <w:pPr>
              <w:pStyle w:val="Ttulo2"/>
              <w:spacing w:before="0"/>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Constituise al departamento de Totonicapaán con el objeto de presentar memorial de evaluación de audiencia por 24 horas en Juzgado Pluripersonal de primera Instancia Civil y Económico Coactivo; el día 18 de mayo de año en curso. Ref.: Oficio No. DBE-SDBE-ella 187-2019   y Oficio No. DBE-SDBE-ella-201-2019.</w:t>
            </w:r>
          </w:p>
        </w:tc>
        <w:tc>
          <w:tcPr>
            <w:tcW w:w="2693" w:type="dxa"/>
          </w:tcPr>
          <w:p w:rsidR="00BA52B6" w:rsidRPr="00907DAA" w:rsidRDefault="00BA52B6" w:rsidP="00F53EA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Oliver Alejandro Fuentes Cabrera/ Edwin René González Morán</w:t>
            </w:r>
          </w:p>
        </w:tc>
        <w:tc>
          <w:tcPr>
            <w:tcW w:w="2410" w:type="dxa"/>
          </w:tcPr>
          <w:p w:rsidR="00BA52B6" w:rsidRPr="00907DAA" w:rsidRDefault="00BA52B6" w:rsidP="00F53EA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Departamento de: Totonicapan</w:t>
            </w:r>
          </w:p>
        </w:tc>
        <w:tc>
          <w:tcPr>
            <w:tcW w:w="850" w:type="dxa"/>
          </w:tcPr>
          <w:p w:rsidR="00BA52B6" w:rsidRPr="00907DAA" w:rsidRDefault="00BA52B6" w:rsidP="00F53EA4">
            <w:pPr>
              <w:rPr>
                <w:rFonts w:asciiTheme="minorHAnsi" w:hAnsiTheme="minorHAnsi" w:cstheme="minorHAnsi"/>
                <w:sz w:val="16"/>
                <w:szCs w:val="16"/>
              </w:rPr>
            </w:pPr>
          </w:p>
        </w:tc>
        <w:tc>
          <w:tcPr>
            <w:tcW w:w="1276" w:type="dxa"/>
          </w:tcPr>
          <w:p w:rsidR="00BA52B6" w:rsidRPr="00BA52B6" w:rsidRDefault="00BA52B6" w:rsidP="00BA52B6">
            <w:pPr>
              <w:spacing w:after="0"/>
              <w:jc w:val="center"/>
              <w:rPr>
                <w:rFonts w:asciiTheme="minorHAnsi" w:hAnsiTheme="minorHAnsi" w:cstheme="minorHAnsi"/>
                <w:b/>
                <w:sz w:val="16"/>
                <w:szCs w:val="16"/>
                <w:lang w:val="es-GT" w:eastAsia="es-GT"/>
              </w:rPr>
            </w:pPr>
            <w:r w:rsidRPr="00BA52B6">
              <w:rPr>
                <w:rFonts w:asciiTheme="minorHAnsi" w:hAnsiTheme="minorHAnsi" w:cstheme="minorHAnsi"/>
                <w:b/>
                <w:sz w:val="16"/>
                <w:szCs w:val="16"/>
                <w:lang w:val="es-GT" w:eastAsia="es-GT"/>
              </w:rPr>
              <w:t>Q 210.00</w:t>
            </w:r>
          </w:p>
          <w:p w:rsidR="00BA52B6" w:rsidRPr="00BA52B6" w:rsidRDefault="00BA52B6" w:rsidP="00BA52B6">
            <w:pPr>
              <w:spacing w:after="0"/>
              <w:jc w:val="center"/>
              <w:rPr>
                <w:rFonts w:asciiTheme="minorHAnsi" w:hAnsiTheme="minorHAnsi" w:cstheme="minorHAnsi"/>
                <w:b/>
                <w:sz w:val="16"/>
                <w:szCs w:val="16"/>
                <w:lang w:val="es-GT" w:eastAsia="es-GT"/>
              </w:rPr>
            </w:pPr>
            <w:r w:rsidRPr="00BA52B6">
              <w:rPr>
                <w:rFonts w:asciiTheme="minorHAnsi" w:hAnsiTheme="minorHAnsi" w:cstheme="minorHAnsi"/>
                <w:b/>
                <w:sz w:val="16"/>
                <w:szCs w:val="16"/>
                <w:lang w:val="es-GT" w:eastAsia="es-GT"/>
              </w:rPr>
              <w:t>Q 210.00</w:t>
            </w:r>
          </w:p>
        </w:tc>
      </w:tr>
    </w:tbl>
    <w:p w:rsidR="00BA52B6" w:rsidRDefault="00BA52B6" w:rsidP="009D6D19"/>
    <w:p w:rsidR="00707F25" w:rsidRDefault="00707F25" w:rsidP="009D6D19"/>
    <w:p w:rsidR="00707F25" w:rsidRDefault="00707F25" w:rsidP="009D6D19"/>
    <w:tbl>
      <w:tblPr>
        <w:tblStyle w:val="Tablaconcuadrcula"/>
        <w:tblW w:w="14317" w:type="dxa"/>
        <w:tblInd w:w="-459" w:type="dxa"/>
        <w:tblLayout w:type="fixed"/>
        <w:tblLook w:val="04A0" w:firstRow="1" w:lastRow="0" w:firstColumn="1" w:lastColumn="0" w:noHBand="0" w:noVBand="1"/>
      </w:tblPr>
      <w:tblGrid>
        <w:gridCol w:w="425"/>
        <w:gridCol w:w="851"/>
        <w:gridCol w:w="1134"/>
        <w:gridCol w:w="4678"/>
        <w:gridCol w:w="2693"/>
        <w:gridCol w:w="2410"/>
        <w:gridCol w:w="850"/>
        <w:gridCol w:w="1276"/>
      </w:tblGrid>
      <w:tr w:rsidR="00707F25" w:rsidRPr="009D6D19" w:rsidTr="00F53EA4">
        <w:tc>
          <w:tcPr>
            <w:tcW w:w="14317" w:type="dxa"/>
            <w:gridSpan w:val="8"/>
            <w:shd w:val="clear" w:color="auto" w:fill="8DB3E2" w:themeFill="text2" w:themeFillTint="66"/>
          </w:tcPr>
          <w:p w:rsidR="00707F25" w:rsidRPr="009D6D19" w:rsidRDefault="006E4FFC" w:rsidP="00F53EA4">
            <w:pPr>
              <w:pStyle w:val="Ttulo2"/>
              <w:jc w:val="center"/>
              <w:rPr>
                <w:noProof/>
                <w:sz w:val="20"/>
                <w:szCs w:val="20"/>
                <w:lang w:val="es-GT" w:eastAsia="es-GT"/>
              </w:rPr>
            </w:pPr>
            <w:r>
              <w:rPr>
                <w:noProof/>
                <w:color w:val="943634" w:themeColor="accent2" w:themeShade="BF"/>
                <w:sz w:val="20"/>
                <w:szCs w:val="20"/>
                <w:lang w:val="es-GT" w:eastAsia="es-GT"/>
              </w:rPr>
              <w:t>JUNIO</w:t>
            </w:r>
            <w:r w:rsidR="00707F25">
              <w:rPr>
                <w:noProof/>
                <w:color w:val="943634" w:themeColor="accent2" w:themeShade="BF"/>
                <w:sz w:val="20"/>
                <w:szCs w:val="20"/>
                <w:lang w:val="es-GT" w:eastAsia="es-GT"/>
              </w:rPr>
              <w:t xml:space="preserve">  </w:t>
            </w:r>
            <w:r w:rsidR="00707F25" w:rsidRPr="009D6D19">
              <w:rPr>
                <w:noProof/>
                <w:color w:val="943634" w:themeColor="accent2" w:themeShade="BF"/>
                <w:sz w:val="20"/>
                <w:szCs w:val="20"/>
                <w:lang w:val="es-GT" w:eastAsia="es-GT"/>
              </w:rPr>
              <w:t>2019</w:t>
            </w:r>
          </w:p>
        </w:tc>
      </w:tr>
      <w:tr w:rsidR="00707F25" w:rsidRPr="009D6D19" w:rsidTr="00F53EA4">
        <w:tc>
          <w:tcPr>
            <w:tcW w:w="425" w:type="dxa"/>
            <w:vMerge w:val="restart"/>
            <w:shd w:val="clear" w:color="auto" w:fill="8DB3E2" w:themeFill="text2" w:themeFillTint="66"/>
          </w:tcPr>
          <w:p w:rsidR="00707F25" w:rsidRPr="009D6D19" w:rsidRDefault="00707F25" w:rsidP="00F53EA4">
            <w:pPr>
              <w:pStyle w:val="Ttulo2"/>
              <w:rPr>
                <w:noProof/>
                <w:color w:val="auto"/>
                <w:sz w:val="14"/>
                <w:lang w:val="es-GT" w:eastAsia="es-GT"/>
              </w:rPr>
            </w:pPr>
            <w:r w:rsidRPr="009D6D19">
              <w:rPr>
                <w:noProof/>
                <w:color w:val="auto"/>
                <w:sz w:val="14"/>
                <w:lang w:val="es-GT" w:eastAsia="es-GT"/>
              </w:rPr>
              <w:t>No.</w:t>
            </w:r>
          </w:p>
        </w:tc>
        <w:tc>
          <w:tcPr>
            <w:tcW w:w="1985" w:type="dxa"/>
            <w:gridSpan w:val="2"/>
            <w:tcBorders>
              <w:bottom w:val="single" w:sz="4" w:space="0" w:color="auto"/>
            </w:tcBorders>
            <w:shd w:val="clear" w:color="auto" w:fill="8DB3E2" w:themeFill="text2" w:themeFillTint="66"/>
          </w:tcPr>
          <w:p w:rsidR="00707F25" w:rsidRPr="009D6D19" w:rsidRDefault="00707F25" w:rsidP="00F53EA4">
            <w:pPr>
              <w:pStyle w:val="Ttulo2"/>
              <w:jc w:val="center"/>
              <w:rPr>
                <w:noProof/>
                <w:color w:val="auto"/>
                <w:sz w:val="14"/>
                <w:lang w:val="es-GT" w:eastAsia="es-GT"/>
              </w:rPr>
            </w:pPr>
            <w:r w:rsidRPr="009D6D19">
              <w:rPr>
                <w:noProof/>
                <w:color w:val="auto"/>
                <w:sz w:val="14"/>
                <w:lang w:val="es-GT" w:eastAsia="es-GT"/>
              </w:rPr>
              <w:t>Tipo de Viaje</w:t>
            </w:r>
          </w:p>
        </w:tc>
        <w:tc>
          <w:tcPr>
            <w:tcW w:w="4678" w:type="dxa"/>
            <w:vMerge w:val="restart"/>
            <w:shd w:val="clear" w:color="auto" w:fill="8DB3E2" w:themeFill="text2" w:themeFillTint="66"/>
          </w:tcPr>
          <w:p w:rsidR="00707F25" w:rsidRPr="009D6D19" w:rsidRDefault="00707F25" w:rsidP="00F53EA4">
            <w:pPr>
              <w:pStyle w:val="Ttulo2"/>
              <w:jc w:val="center"/>
              <w:rPr>
                <w:noProof/>
                <w:color w:val="auto"/>
                <w:sz w:val="14"/>
                <w:lang w:val="es-GT" w:eastAsia="es-GT"/>
              </w:rPr>
            </w:pPr>
            <w:r w:rsidRPr="009D6D19">
              <w:rPr>
                <w:noProof/>
                <w:color w:val="auto"/>
                <w:sz w:val="14"/>
                <w:lang w:val="es-GT" w:eastAsia="es-GT"/>
              </w:rPr>
              <w:t>Objetivo de la Comisión</w:t>
            </w:r>
          </w:p>
        </w:tc>
        <w:tc>
          <w:tcPr>
            <w:tcW w:w="2693" w:type="dxa"/>
            <w:vMerge w:val="restart"/>
            <w:shd w:val="clear" w:color="auto" w:fill="8DB3E2" w:themeFill="text2" w:themeFillTint="66"/>
          </w:tcPr>
          <w:p w:rsidR="00707F25" w:rsidRPr="009D6D19" w:rsidRDefault="00707F25" w:rsidP="00F53EA4">
            <w:pPr>
              <w:pStyle w:val="Ttulo2"/>
              <w:jc w:val="center"/>
              <w:rPr>
                <w:noProof/>
                <w:color w:val="auto"/>
                <w:sz w:val="14"/>
                <w:lang w:val="es-GT" w:eastAsia="es-GT"/>
              </w:rPr>
            </w:pPr>
            <w:r w:rsidRPr="009D6D19">
              <w:rPr>
                <w:noProof/>
                <w:color w:val="auto"/>
                <w:sz w:val="14"/>
                <w:lang w:val="es-GT" w:eastAsia="es-GT"/>
              </w:rPr>
              <w:t>Personal Autorizado</w:t>
            </w:r>
          </w:p>
        </w:tc>
        <w:tc>
          <w:tcPr>
            <w:tcW w:w="2410" w:type="dxa"/>
            <w:vMerge w:val="restart"/>
            <w:shd w:val="clear" w:color="auto" w:fill="8DB3E2" w:themeFill="text2" w:themeFillTint="66"/>
          </w:tcPr>
          <w:p w:rsidR="00707F25" w:rsidRPr="009D6D19" w:rsidRDefault="00707F25" w:rsidP="00F53EA4">
            <w:pPr>
              <w:pStyle w:val="Ttulo2"/>
              <w:jc w:val="center"/>
              <w:rPr>
                <w:noProof/>
                <w:color w:val="auto"/>
                <w:sz w:val="14"/>
                <w:lang w:val="es-GT" w:eastAsia="es-GT"/>
              </w:rPr>
            </w:pPr>
            <w:r w:rsidRPr="009D6D19">
              <w:rPr>
                <w:noProof/>
                <w:color w:val="auto"/>
                <w:sz w:val="14"/>
                <w:lang w:val="es-GT" w:eastAsia="es-GT"/>
              </w:rPr>
              <w:t>Destino de la Comisión</w:t>
            </w:r>
          </w:p>
        </w:tc>
        <w:tc>
          <w:tcPr>
            <w:tcW w:w="850" w:type="dxa"/>
            <w:vMerge w:val="restart"/>
            <w:shd w:val="clear" w:color="auto" w:fill="8DB3E2" w:themeFill="text2" w:themeFillTint="66"/>
          </w:tcPr>
          <w:p w:rsidR="00707F25" w:rsidRPr="009D6D19" w:rsidRDefault="00707F25" w:rsidP="00F53EA4">
            <w:pPr>
              <w:pStyle w:val="Ttulo2"/>
              <w:jc w:val="center"/>
              <w:rPr>
                <w:noProof/>
                <w:color w:val="auto"/>
                <w:sz w:val="14"/>
                <w:lang w:val="es-GT" w:eastAsia="es-GT"/>
              </w:rPr>
            </w:pPr>
            <w:r w:rsidRPr="009D6D19">
              <w:rPr>
                <w:noProof/>
                <w:color w:val="auto"/>
                <w:sz w:val="14"/>
                <w:lang w:val="es-GT" w:eastAsia="es-GT"/>
              </w:rPr>
              <w:t>Costo de Boleto</w:t>
            </w:r>
          </w:p>
        </w:tc>
        <w:tc>
          <w:tcPr>
            <w:tcW w:w="1276" w:type="dxa"/>
            <w:vMerge w:val="restart"/>
            <w:shd w:val="clear" w:color="auto" w:fill="8DB3E2" w:themeFill="text2" w:themeFillTint="66"/>
          </w:tcPr>
          <w:p w:rsidR="00707F25" w:rsidRPr="009D6D19" w:rsidRDefault="00707F25" w:rsidP="00F53EA4">
            <w:pPr>
              <w:pStyle w:val="Ttulo2"/>
              <w:jc w:val="center"/>
              <w:rPr>
                <w:noProof/>
                <w:color w:val="auto"/>
                <w:sz w:val="14"/>
                <w:lang w:val="es-GT" w:eastAsia="es-GT"/>
              </w:rPr>
            </w:pPr>
            <w:r w:rsidRPr="009D6D19">
              <w:rPr>
                <w:noProof/>
                <w:color w:val="auto"/>
                <w:sz w:val="14"/>
                <w:lang w:val="es-GT" w:eastAsia="es-GT"/>
              </w:rPr>
              <w:t>Costo de Viático</w:t>
            </w:r>
          </w:p>
        </w:tc>
      </w:tr>
      <w:tr w:rsidR="00707F25" w:rsidTr="00F53EA4">
        <w:tc>
          <w:tcPr>
            <w:tcW w:w="425" w:type="dxa"/>
            <w:vMerge/>
          </w:tcPr>
          <w:p w:rsidR="00707F25" w:rsidRDefault="00707F25" w:rsidP="00F53EA4">
            <w:pPr>
              <w:pStyle w:val="Ttulo2"/>
              <w:rPr>
                <w:noProof/>
                <w:lang w:val="es-GT" w:eastAsia="es-GT"/>
              </w:rPr>
            </w:pPr>
          </w:p>
        </w:tc>
        <w:tc>
          <w:tcPr>
            <w:tcW w:w="851" w:type="dxa"/>
            <w:shd w:val="clear" w:color="auto" w:fill="95B3D7" w:themeFill="accent1" w:themeFillTint="99"/>
          </w:tcPr>
          <w:p w:rsidR="00707F25" w:rsidRPr="009D6D19" w:rsidRDefault="00707F25" w:rsidP="00F53EA4">
            <w:pPr>
              <w:pStyle w:val="Ttulo2"/>
              <w:rPr>
                <w:noProof/>
                <w:color w:val="auto"/>
                <w:sz w:val="14"/>
                <w:lang w:val="es-GT" w:eastAsia="es-GT"/>
              </w:rPr>
            </w:pPr>
            <w:r w:rsidRPr="009D6D19">
              <w:rPr>
                <w:noProof/>
                <w:color w:val="auto"/>
                <w:sz w:val="14"/>
                <w:lang w:val="es-GT" w:eastAsia="es-GT"/>
              </w:rPr>
              <w:t>Nacional</w:t>
            </w:r>
          </w:p>
        </w:tc>
        <w:tc>
          <w:tcPr>
            <w:tcW w:w="1134" w:type="dxa"/>
            <w:shd w:val="clear" w:color="auto" w:fill="95B3D7" w:themeFill="accent1" w:themeFillTint="99"/>
          </w:tcPr>
          <w:p w:rsidR="00707F25" w:rsidRPr="009D6D19" w:rsidRDefault="00707F25" w:rsidP="00F53EA4">
            <w:pPr>
              <w:pStyle w:val="Ttulo2"/>
              <w:rPr>
                <w:noProof/>
                <w:color w:val="auto"/>
                <w:sz w:val="14"/>
                <w:lang w:val="es-GT" w:eastAsia="es-GT"/>
              </w:rPr>
            </w:pPr>
            <w:r w:rsidRPr="009D6D19">
              <w:rPr>
                <w:noProof/>
                <w:color w:val="auto"/>
                <w:sz w:val="14"/>
                <w:lang w:val="es-GT" w:eastAsia="es-GT"/>
              </w:rPr>
              <w:t>Internacional</w:t>
            </w:r>
          </w:p>
        </w:tc>
        <w:tc>
          <w:tcPr>
            <w:tcW w:w="4678" w:type="dxa"/>
            <w:vMerge/>
          </w:tcPr>
          <w:p w:rsidR="00707F25" w:rsidRDefault="00707F25" w:rsidP="00F53EA4">
            <w:pPr>
              <w:pStyle w:val="Ttulo2"/>
              <w:rPr>
                <w:noProof/>
                <w:lang w:val="es-GT" w:eastAsia="es-GT"/>
              </w:rPr>
            </w:pPr>
          </w:p>
        </w:tc>
        <w:tc>
          <w:tcPr>
            <w:tcW w:w="2693" w:type="dxa"/>
            <w:vMerge/>
          </w:tcPr>
          <w:p w:rsidR="00707F25" w:rsidRDefault="00707F25" w:rsidP="00F53EA4">
            <w:pPr>
              <w:pStyle w:val="Ttulo2"/>
              <w:rPr>
                <w:noProof/>
                <w:lang w:val="es-GT" w:eastAsia="es-GT"/>
              </w:rPr>
            </w:pPr>
          </w:p>
        </w:tc>
        <w:tc>
          <w:tcPr>
            <w:tcW w:w="2410" w:type="dxa"/>
            <w:vMerge/>
          </w:tcPr>
          <w:p w:rsidR="00707F25" w:rsidRDefault="00707F25" w:rsidP="00F53EA4">
            <w:pPr>
              <w:pStyle w:val="Ttulo2"/>
              <w:rPr>
                <w:noProof/>
                <w:lang w:val="es-GT" w:eastAsia="es-GT"/>
              </w:rPr>
            </w:pPr>
          </w:p>
        </w:tc>
        <w:tc>
          <w:tcPr>
            <w:tcW w:w="850" w:type="dxa"/>
            <w:vMerge/>
          </w:tcPr>
          <w:p w:rsidR="00707F25" w:rsidRDefault="00707F25" w:rsidP="00F53EA4">
            <w:pPr>
              <w:pStyle w:val="Ttulo2"/>
              <w:rPr>
                <w:noProof/>
                <w:lang w:val="es-GT" w:eastAsia="es-GT"/>
              </w:rPr>
            </w:pPr>
          </w:p>
        </w:tc>
        <w:tc>
          <w:tcPr>
            <w:tcW w:w="1276" w:type="dxa"/>
            <w:vMerge/>
          </w:tcPr>
          <w:p w:rsidR="00707F25" w:rsidRDefault="00707F25" w:rsidP="00F53EA4">
            <w:pPr>
              <w:pStyle w:val="Ttulo2"/>
              <w:rPr>
                <w:noProof/>
                <w:lang w:val="es-GT" w:eastAsia="es-GT"/>
              </w:rPr>
            </w:pPr>
          </w:p>
        </w:tc>
      </w:tr>
      <w:tr w:rsidR="00707F25" w:rsidRPr="00BA52B6" w:rsidTr="00F53EA4">
        <w:trPr>
          <w:trHeight w:val="1059"/>
        </w:trPr>
        <w:tc>
          <w:tcPr>
            <w:tcW w:w="425" w:type="dxa"/>
          </w:tcPr>
          <w:p w:rsidR="00707F25" w:rsidRPr="00907DAA" w:rsidRDefault="006E4FFC" w:rsidP="00F53EA4">
            <w:pPr>
              <w:pStyle w:val="Ttulo2"/>
              <w:jc w:val="center"/>
              <w:rPr>
                <w:rFonts w:asciiTheme="minorHAnsi" w:hAnsiTheme="minorHAnsi" w:cstheme="minorHAnsi"/>
                <w:noProof/>
                <w:color w:val="auto"/>
                <w:sz w:val="16"/>
                <w:szCs w:val="16"/>
                <w:lang w:val="es-GT" w:eastAsia="es-GT"/>
              </w:rPr>
            </w:pPr>
            <w:r>
              <w:rPr>
                <w:rFonts w:asciiTheme="minorHAnsi" w:hAnsiTheme="minorHAnsi" w:cstheme="minorHAnsi"/>
                <w:noProof/>
                <w:color w:val="auto"/>
                <w:sz w:val="16"/>
                <w:szCs w:val="16"/>
                <w:lang w:val="es-GT" w:eastAsia="es-GT"/>
              </w:rPr>
              <w:t>1</w:t>
            </w:r>
          </w:p>
        </w:tc>
        <w:tc>
          <w:tcPr>
            <w:tcW w:w="851" w:type="dxa"/>
          </w:tcPr>
          <w:p w:rsidR="00707F25" w:rsidRPr="00907DAA" w:rsidRDefault="006E4FFC" w:rsidP="00F53EA4">
            <w:pPr>
              <w:pStyle w:val="Ttulo2"/>
              <w:jc w:val="center"/>
              <w:rPr>
                <w:rFonts w:asciiTheme="minorHAnsi" w:hAnsiTheme="minorHAnsi" w:cstheme="minorHAnsi"/>
                <w:noProof/>
                <w:color w:val="auto"/>
                <w:sz w:val="16"/>
                <w:szCs w:val="16"/>
                <w:lang w:val="es-GT" w:eastAsia="es-GT"/>
              </w:rPr>
            </w:pPr>
            <w:r>
              <w:rPr>
                <w:rFonts w:asciiTheme="minorHAnsi" w:hAnsiTheme="minorHAnsi" w:cstheme="minorHAnsi"/>
                <w:noProof/>
                <w:color w:val="auto"/>
                <w:sz w:val="16"/>
                <w:szCs w:val="16"/>
                <w:lang w:val="es-GT" w:eastAsia="es-GT"/>
              </w:rPr>
              <w:t>*</w:t>
            </w:r>
          </w:p>
        </w:tc>
        <w:tc>
          <w:tcPr>
            <w:tcW w:w="1134" w:type="dxa"/>
          </w:tcPr>
          <w:p w:rsidR="00707F25" w:rsidRPr="00907DAA" w:rsidRDefault="00707F25" w:rsidP="00F53EA4">
            <w:pPr>
              <w:pStyle w:val="Ttulo2"/>
              <w:jc w:val="center"/>
              <w:rPr>
                <w:rFonts w:asciiTheme="minorHAnsi" w:hAnsiTheme="minorHAnsi" w:cstheme="minorHAnsi"/>
                <w:noProof/>
                <w:color w:val="auto"/>
                <w:sz w:val="16"/>
                <w:szCs w:val="16"/>
                <w:lang w:val="es-GT" w:eastAsia="es-GT"/>
              </w:rPr>
            </w:pPr>
          </w:p>
        </w:tc>
        <w:tc>
          <w:tcPr>
            <w:tcW w:w="4678" w:type="dxa"/>
          </w:tcPr>
          <w:p w:rsidR="00707F25" w:rsidRPr="00907DAA" w:rsidRDefault="006E4FFC" w:rsidP="00F53EA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Realizar 13 levantamientos topográficos y 13 investigaciones de campo a imuebles utilizados por dependencias del Estado, para establecer su ubicación y uso; del día 13 al 17 de mayo del año en curso; Ref.: Oficio No, DBE-SDBE-DIPE 146-2019 y Oficio No. DBE-SDBE-DIPE-158-2019.-</w:t>
            </w:r>
          </w:p>
        </w:tc>
        <w:tc>
          <w:tcPr>
            <w:tcW w:w="2693" w:type="dxa"/>
          </w:tcPr>
          <w:p w:rsidR="00707F25" w:rsidRPr="00907DAA" w:rsidRDefault="006E4FFC" w:rsidP="00F53EA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Esteban López</w:t>
            </w:r>
          </w:p>
        </w:tc>
        <w:tc>
          <w:tcPr>
            <w:tcW w:w="2410" w:type="dxa"/>
          </w:tcPr>
          <w:p w:rsidR="00707F25" w:rsidRPr="00907DAA" w:rsidRDefault="006E4FFC" w:rsidP="00F53EA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Departamento de: Alta Verapaz</w:t>
            </w:r>
          </w:p>
        </w:tc>
        <w:tc>
          <w:tcPr>
            <w:tcW w:w="850" w:type="dxa"/>
          </w:tcPr>
          <w:p w:rsidR="00707F25" w:rsidRPr="00907DAA" w:rsidRDefault="00707F25" w:rsidP="00F53EA4">
            <w:pPr>
              <w:rPr>
                <w:rFonts w:asciiTheme="minorHAnsi" w:hAnsiTheme="minorHAnsi" w:cstheme="minorHAnsi"/>
                <w:sz w:val="16"/>
                <w:szCs w:val="16"/>
              </w:rPr>
            </w:pPr>
          </w:p>
        </w:tc>
        <w:tc>
          <w:tcPr>
            <w:tcW w:w="1276" w:type="dxa"/>
          </w:tcPr>
          <w:p w:rsidR="00707F25" w:rsidRPr="00BA52B6" w:rsidRDefault="006E4FFC" w:rsidP="00F53EA4">
            <w:pPr>
              <w:pStyle w:val="Ttulo2"/>
              <w:spacing w:before="0"/>
              <w:jc w:val="center"/>
              <w:rPr>
                <w:rFonts w:asciiTheme="minorHAnsi" w:hAnsiTheme="minorHAnsi" w:cstheme="minorHAnsi"/>
                <w:color w:val="auto"/>
                <w:sz w:val="16"/>
                <w:szCs w:val="16"/>
                <w:lang w:val="es-GT" w:eastAsia="es-GT"/>
              </w:rPr>
            </w:pPr>
            <w:r>
              <w:rPr>
                <w:rFonts w:asciiTheme="minorHAnsi" w:hAnsiTheme="minorHAnsi" w:cstheme="minorHAnsi"/>
                <w:color w:val="auto"/>
                <w:sz w:val="16"/>
                <w:szCs w:val="16"/>
                <w:lang w:val="es-GT" w:eastAsia="es-GT"/>
              </w:rPr>
              <w:t>Q 1,870.00</w:t>
            </w:r>
          </w:p>
        </w:tc>
      </w:tr>
      <w:tr w:rsidR="00707F25" w:rsidRPr="00BA52B6" w:rsidTr="00F53EA4">
        <w:trPr>
          <w:trHeight w:val="701"/>
        </w:trPr>
        <w:tc>
          <w:tcPr>
            <w:tcW w:w="425" w:type="dxa"/>
          </w:tcPr>
          <w:p w:rsidR="00707F25" w:rsidRPr="00907DAA" w:rsidRDefault="006E4FFC" w:rsidP="00F53EA4">
            <w:pPr>
              <w:pStyle w:val="Ttulo2"/>
              <w:jc w:val="center"/>
              <w:rPr>
                <w:rFonts w:asciiTheme="minorHAnsi" w:hAnsiTheme="minorHAnsi" w:cstheme="minorHAnsi"/>
                <w:noProof/>
                <w:color w:val="auto"/>
                <w:sz w:val="16"/>
                <w:szCs w:val="16"/>
                <w:lang w:val="es-GT" w:eastAsia="es-GT"/>
              </w:rPr>
            </w:pPr>
            <w:r>
              <w:rPr>
                <w:rFonts w:asciiTheme="minorHAnsi" w:hAnsiTheme="minorHAnsi" w:cstheme="minorHAnsi"/>
                <w:noProof/>
                <w:color w:val="auto"/>
                <w:sz w:val="16"/>
                <w:szCs w:val="16"/>
                <w:lang w:val="es-GT" w:eastAsia="es-GT"/>
              </w:rPr>
              <w:t>2</w:t>
            </w:r>
          </w:p>
        </w:tc>
        <w:tc>
          <w:tcPr>
            <w:tcW w:w="851" w:type="dxa"/>
          </w:tcPr>
          <w:p w:rsidR="00707F25" w:rsidRPr="00907DAA" w:rsidRDefault="006E4FFC" w:rsidP="00F53EA4">
            <w:pPr>
              <w:pStyle w:val="Ttulo2"/>
              <w:jc w:val="center"/>
              <w:rPr>
                <w:rFonts w:asciiTheme="minorHAnsi" w:hAnsiTheme="minorHAnsi" w:cstheme="minorHAnsi"/>
                <w:noProof/>
                <w:color w:val="auto"/>
                <w:sz w:val="16"/>
                <w:szCs w:val="16"/>
                <w:lang w:val="es-GT" w:eastAsia="es-GT"/>
              </w:rPr>
            </w:pPr>
            <w:r>
              <w:rPr>
                <w:rFonts w:asciiTheme="minorHAnsi" w:hAnsiTheme="minorHAnsi" w:cstheme="minorHAnsi"/>
                <w:noProof/>
                <w:color w:val="auto"/>
                <w:sz w:val="16"/>
                <w:szCs w:val="16"/>
                <w:lang w:val="es-GT" w:eastAsia="es-GT"/>
              </w:rPr>
              <w:t>*</w:t>
            </w:r>
          </w:p>
        </w:tc>
        <w:tc>
          <w:tcPr>
            <w:tcW w:w="1134" w:type="dxa"/>
          </w:tcPr>
          <w:p w:rsidR="00707F25" w:rsidRPr="00907DAA" w:rsidRDefault="00707F25" w:rsidP="00F53EA4">
            <w:pPr>
              <w:pStyle w:val="Ttulo2"/>
              <w:jc w:val="center"/>
              <w:rPr>
                <w:rFonts w:asciiTheme="minorHAnsi" w:hAnsiTheme="minorHAnsi" w:cstheme="minorHAnsi"/>
                <w:noProof/>
                <w:color w:val="auto"/>
                <w:sz w:val="16"/>
                <w:szCs w:val="16"/>
                <w:lang w:val="es-GT" w:eastAsia="es-GT"/>
              </w:rPr>
            </w:pPr>
          </w:p>
        </w:tc>
        <w:tc>
          <w:tcPr>
            <w:tcW w:w="4678" w:type="dxa"/>
          </w:tcPr>
          <w:p w:rsidR="00707F25" w:rsidRPr="00907DAA" w:rsidRDefault="006E4FFC" w:rsidP="00F53EA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Realizar replanteo topográfico al terreno que ocupa el Instituto Guatemalteco de Seguridad Social –IGSS- en la finca la Industria del 13 al 14 de junio de 2019, Ref.: Oficio No. DBE-SDBE-DIPE-180-2019 y Oficio No. DBE-SDBE-DIPE-199-2019.-</w:t>
            </w:r>
          </w:p>
        </w:tc>
        <w:tc>
          <w:tcPr>
            <w:tcW w:w="2693" w:type="dxa"/>
          </w:tcPr>
          <w:p w:rsidR="00707F25" w:rsidRPr="00907DAA" w:rsidRDefault="006E4FFC" w:rsidP="00F53EA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Jose Juan Franco Suariano- Etson Williams Gonzalez Hernandez-Juan Pablo Catalán Revolorio</w:t>
            </w:r>
          </w:p>
        </w:tc>
        <w:tc>
          <w:tcPr>
            <w:tcW w:w="2410" w:type="dxa"/>
          </w:tcPr>
          <w:p w:rsidR="00707F25" w:rsidRPr="00907DAA" w:rsidRDefault="006E4FFC" w:rsidP="00F53EA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Departamento de: Escuintla</w:t>
            </w:r>
          </w:p>
        </w:tc>
        <w:tc>
          <w:tcPr>
            <w:tcW w:w="850" w:type="dxa"/>
          </w:tcPr>
          <w:p w:rsidR="00707F25" w:rsidRPr="00907DAA" w:rsidRDefault="00707F25" w:rsidP="00F53EA4">
            <w:pPr>
              <w:rPr>
                <w:rFonts w:asciiTheme="minorHAnsi" w:hAnsiTheme="minorHAnsi" w:cstheme="minorHAnsi"/>
                <w:sz w:val="16"/>
                <w:szCs w:val="16"/>
              </w:rPr>
            </w:pPr>
          </w:p>
        </w:tc>
        <w:tc>
          <w:tcPr>
            <w:tcW w:w="1276" w:type="dxa"/>
          </w:tcPr>
          <w:p w:rsidR="00707F25" w:rsidRDefault="006E4FFC" w:rsidP="00F53EA4">
            <w:pPr>
              <w:spacing w:after="0"/>
              <w:jc w:val="center"/>
              <w:rPr>
                <w:rFonts w:asciiTheme="minorHAnsi" w:hAnsiTheme="minorHAnsi" w:cstheme="minorHAnsi"/>
                <w:b/>
                <w:sz w:val="16"/>
                <w:szCs w:val="16"/>
                <w:lang w:val="es-GT" w:eastAsia="es-GT"/>
              </w:rPr>
            </w:pPr>
            <w:r>
              <w:rPr>
                <w:rFonts w:asciiTheme="minorHAnsi" w:hAnsiTheme="minorHAnsi" w:cstheme="minorHAnsi"/>
                <w:b/>
                <w:sz w:val="16"/>
                <w:szCs w:val="16"/>
                <w:lang w:val="es-GT" w:eastAsia="es-GT"/>
              </w:rPr>
              <w:t>Q 630.00</w:t>
            </w:r>
          </w:p>
          <w:p w:rsidR="006E4FFC" w:rsidRDefault="006E4FFC" w:rsidP="006E4FFC">
            <w:pPr>
              <w:spacing w:after="0"/>
              <w:jc w:val="center"/>
              <w:rPr>
                <w:rFonts w:asciiTheme="minorHAnsi" w:hAnsiTheme="minorHAnsi" w:cstheme="minorHAnsi"/>
                <w:b/>
                <w:sz w:val="16"/>
                <w:szCs w:val="16"/>
                <w:lang w:val="es-GT" w:eastAsia="es-GT"/>
              </w:rPr>
            </w:pPr>
            <w:r>
              <w:rPr>
                <w:rFonts w:asciiTheme="minorHAnsi" w:hAnsiTheme="minorHAnsi" w:cstheme="minorHAnsi"/>
                <w:b/>
                <w:sz w:val="16"/>
                <w:szCs w:val="16"/>
                <w:lang w:val="es-GT" w:eastAsia="es-GT"/>
              </w:rPr>
              <w:t>Q 630.00</w:t>
            </w:r>
          </w:p>
          <w:p w:rsidR="006E4FFC" w:rsidRDefault="006E4FFC" w:rsidP="006E4FFC">
            <w:pPr>
              <w:spacing w:after="0"/>
              <w:jc w:val="center"/>
              <w:rPr>
                <w:rFonts w:asciiTheme="minorHAnsi" w:hAnsiTheme="minorHAnsi" w:cstheme="minorHAnsi"/>
                <w:b/>
                <w:sz w:val="16"/>
                <w:szCs w:val="16"/>
                <w:lang w:val="es-GT" w:eastAsia="es-GT"/>
              </w:rPr>
            </w:pPr>
            <w:r>
              <w:rPr>
                <w:rFonts w:asciiTheme="minorHAnsi" w:hAnsiTheme="minorHAnsi" w:cstheme="minorHAnsi"/>
                <w:b/>
                <w:sz w:val="16"/>
                <w:szCs w:val="16"/>
                <w:lang w:val="es-GT" w:eastAsia="es-GT"/>
              </w:rPr>
              <w:t>Q 630.00</w:t>
            </w:r>
          </w:p>
          <w:p w:rsidR="006E4FFC" w:rsidRPr="00BA52B6" w:rsidRDefault="006E4FFC" w:rsidP="00F53EA4">
            <w:pPr>
              <w:spacing w:after="0"/>
              <w:jc w:val="center"/>
              <w:rPr>
                <w:rFonts w:asciiTheme="minorHAnsi" w:hAnsiTheme="minorHAnsi" w:cstheme="minorHAnsi"/>
                <w:b/>
                <w:sz w:val="16"/>
                <w:szCs w:val="16"/>
                <w:lang w:val="es-GT" w:eastAsia="es-GT"/>
              </w:rPr>
            </w:pPr>
          </w:p>
        </w:tc>
      </w:tr>
      <w:tr w:rsidR="00707F25" w:rsidRPr="00BA52B6" w:rsidTr="00F53EA4">
        <w:trPr>
          <w:trHeight w:val="1129"/>
        </w:trPr>
        <w:tc>
          <w:tcPr>
            <w:tcW w:w="425" w:type="dxa"/>
            <w:tcBorders>
              <w:bottom w:val="single" w:sz="4" w:space="0" w:color="auto"/>
            </w:tcBorders>
          </w:tcPr>
          <w:p w:rsidR="00707F25" w:rsidRPr="00907DAA" w:rsidRDefault="006E4FFC" w:rsidP="00F53EA4">
            <w:pPr>
              <w:pStyle w:val="Ttulo2"/>
              <w:jc w:val="center"/>
              <w:rPr>
                <w:rFonts w:asciiTheme="minorHAnsi" w:hAnsiTheme="minorHAnsi" w:cstheme="minorHAnsi"/>
                <w:noProof/>
                <w:color w:val="auto"/>
                <w:sz w:val="16"/>
                <w:szCs w:val="16"/>
                <w:lang w:val="es-GT" w:eastAsia="es-GT"/>
              </w:rPr>
            </w:pPr>
            <w:r>
              <w:rPr>
                <w:rFonts w:asciiTheme="minorHAnsi" w:hAnsiTheme="minorHAnsi" w:cstheme="minorHAnsi"/>
                <w:noProof/>
                <w:color w:val="auto"/>
                <w:sz w:val="16"/>
                <w:szCs w:val="16"/>
                <w:lang w:val="es-GT" w:eastAsia="es-GT"/>
              </w:rPr>
              <w:t>3</w:t>
            </w:r>
          </w:p>
        </w:tc>
        <w:tc>
          <w:tcPr>
            <w:tcW w:w="851" w:type="dxa"/>
            <w:tcBorders>
              <w:bottom w:val="single" w:sz="4" w:space="0" w:color="auto"/>
            </w:tcBorders>
          </w:tcPr>
          <w:p w:rsidR="00707F25" w:rsidRPr="00907DAA" w:rsidRDefault="006E4FFC" w:rsidP="00F53EA4">
            <w:pPr>
              <w:pStyle w:val="Ttulo2"/>
              <w:jc w:val="center"/>
              <w:rPr>
                <w:rFonts w:asciiTheme="minorHAnsi" w:hAnsiTheme="minorHAnsi" w:cstheme="minorHAnsi"/>
                <w:noProof/>
                <w:color w:val="auto"/>
                <w:sz w:val="16"/>
                <w:szCs w:val="16"/>
                <w:lang w:val="es-GT" w:eastAsia="es-GT"/>
              </w:rPr>
            </w:pPr>
            <w:r>
              <w:rPr>
                <w:rFonts w:asciiTheme="minorHAnsi" w:hAnsiTheme="minorHAnsi" w:cstheme="minorHAnsi"/>
                <w:noProof/>
                <w:color w:val="auto"/>
                <w:sz w:val="16"/>
                <w:szCs w:val="16"/>
                <w:lang w:val="es-GT" w:eastAsia="es-GT"/>
              </w:rPr>
              <w:t>*</w:t>
            </w:r>
          </w:p>
        </w:tc>
        <w:tc>
          <w:tcPr>
            <w:tcW w:w="1134" w:type="dxa"/>
            <w:tcBorders>
              <w:bottom w:val="single" w:sz="4" w:space="0" w:color="auto"/>
            </w:tcBorders>
          </w:tcPr>
          <w:p w:rsidR="00707F25" w:rsidRPr="00907DAA" w:rsidRDefault="00707F25" w:rsidP="00F53EA4">
            <w:pPr>
              <w:pStyle w:val="Ttulo2"/>
              <w:jc w:val="center"/>
              <w:rPr>
                <w:rFonts w:asciiTheme="minorHAnsi" w:hAnsiTheme="minorHAnsi" w:cstheme="minorHAnsi"/>
                <w:noProof/>
                <w:color w:val="auto"/>
                <w:sz w:val="16"/>
                <w:szCs w:val="16"/>
                <w:lang w:val="es-GT" w:eastAsia="es-GT"/>
              </w:rPr>
            </w:pPr>
          </w:p>
        </w:tc>
        <w:tc>
          <w:tcPr>
            <w:tcW w:w="4678" w:type="dxa"/>
            <w:tcBorders>
              <w:bottom w:val="single" w:sz="4" w:space="0" w:color="auto"/>
            </w:tcBorders>
          </w:tcPr>
          <w:p w:rsidR="00707F25" w:rsidRPr="00907DAA" w:rsidRDefault="006E4FFC" w:rsidP="00F53EA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Realizar la inspección de inmueble o fracciones de estos, proiedad del Estado La comisión se realizará del 18 al 21 de junio de 2019, Ref.: Oficio No. DBE-SDBE-ella-302-2019 y Oficio No. DBE-SDBE-EyA-324-2019</w:t>
            </w:r>
          </w:p>
        </w:tc>
        <w:tc>
          <w:tcPr>
            <w:tcW w:w="2693" w:type="dxa"/>
            <w:tcBorders>
              <w:bottom w:val="single" w:sz="4" w:space="0" w:color="auto"/>
            </w:tcBorders>
          </w:tcPr>
          <w:p w:rsidR="00707F25" w:rsidRPr="00907DAA" w:rsidRDefault="006E4FFC" w:rsidP="00F53EA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Oliver Alejandro Funentes Cabrera-Edwin René González Morán</w:t>
            </w:r>
          </w:p>
        </w:tc>
        <w:tc>
          <w:tcPr>
            <w:tcW w:w="2410" w:type="dxa"/>
            <w:tcBorders>
              <w:bottom w:val="single" w:sz="4" w:space="0" w:color="auto"/>
            </w:tcBorders>
          </w:tcPr>
          <w:p w:rsidR="00707F25" w:rsidRPr="00907DAA" w:rsidRDefault="006E4FFC" w:rsidP="00F53EA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Departamento de: Suchitepequez y Retalhuleu</w:t>
            </w:r>
          </w:p>
        </w:tc>
        <w:tc>
          <w:tcPr>
            <w:tcW w:w="850" w:type="dxa"/>
            <w:tcBorders>
              <w:bottom w:val="single" w:sz="4" w:space="0" w:color="auto"/>
            </w:tcBorders>
          </w:tcPr>
          <w:p w:rsidR="00707F25" w:rsidRPr="00907DAA" w:rsidRDefault="00707F25" w:rsidP="00F53EA4">
            <w:pPr>
              <w:rPr>
                <w:rFonts w:asciiTheme="minorHAnsi" w:hAnsiTheme="minorHAnsi" w:cstheme="minorHAnsi"/>
                <w:sz w:val="16"/>
                <w:szCs w:val="16"/>
              </w:rPr>
            </w:pPr>
          </w:p>
        </w:tc>
        <w:tc>
          <w:tcPr>
            <w:tcW w:w="1276" w:type="dxa"/>
            <w:tcBorders>
              <w:bottom w:val="single" w:sz="4" w:space="0" w:color="auto"/>
            </w:tcBorders>
          </w:tcPr>
          <w:p w:rsidR="00707F25" w:rsidRDefault="006E4FFC" w:rsidP="00F53EA4">
            <w:pPr>
              <w:spacing w:after="0"/>
              <w:jc w:val="center"/>
              <w:rPr>
                <w:rFonts w:asciiTheme="minorHAnsi" w:hAnsiTheme="minorHAnsi" w:cstheme="minorHAnsi"/>
                <w:b/>
                <w:sz w:val="16"/>
                <w:szCs w:val="16"/>
                <w:lang w:val="es-GT" w:eastAsia="es-GT"/>
              </w:rPr>
            </w:pPr>
            <w:r>
              <w:rPr>
                <w:rFonts w:asciiTheme="minorHAnsi" w:hAnsiTheme="minorHAnsi" w:cstheme="minorHAnsi"/>
                <w:b/>
                <w:sz w:val="16"/>
                <w:szCs w:val="16"/>
                <w:lang w:val="es-GT" w:eastAsia="es-GT"/>
              </w:rPr>
              <w:t>Q 1,470.00</w:t>
            </w:r>
          </w:p>
          <w:p w:rsidR="006E4FFC" w:rsidRPr="00BA52B6" w:rsidRDefault="006E4FFC" w:rsidP="00F53EA4">
            <w:pPr>
              <w:spacing w:after="0"/>
              <w:jc w:val="center"/>
              <w:rPr>
                <w:rFonts w:asciiTheme="minorHAnsi" w:hAnsiTheme="minorHAnsi" w:cstheme="minorHAnsi"/>
                <w:b/>
                <w:sz w:val="16"/>
                <w:szCs w:val="16"/>
                <w:lang w:val="es-GT" w:eastAsia="es-GT"/>
              </w:rPr>
            </w:pPr>
            <w:r>
              <w:rPr>
                <w:rFonts w:asciiTheme="minorHAnsi" w:hAnsiTheme="minorHAnsi" w:cstheme="minorHAnsi"/>
                <w:b/>
                <w:sz w:val="16"/>
                <w:szCs w:val="16"/>
                <w:lang w:val="es-GT" w:eastAsia="es-GT"/>
              </w:rPr>
              <w:t>Q 1,470.00</w:t>
            </w:r>
          </w:p>
        </w:tc>
      </w:tr>
      <w:tr w:rsidR="00707F25" w:rsidRPr="00BA52B6" w:rsidTr="00F53EA4">
        <w:trPr>
          <w:trHeight w:val="736"/>
        </w:trPr>
        <w:tc>
          <w:tcPr>
            <w:tcW w:w="425" w:type="dxa"/>
            <w:tcBorders>
              <w:bottom w:val="single" w:sz="4" w:space="0" w:color="auto"/>
            </w:tcBorders>
          </w:tcPr>
          <w:p w:rsidR="00707F25" w:rsidRPr="00907DAA" w:rsidRDefault="006E4FFC" w:rsidP="00F53EA4">
            <w:pPr>
              <w:pStyle w:val="Ttulo2"/>
              <w:jc w:val="center"/>
              <w:rPr>
                <w:rFonts w:asciiTheme="minorHAnsi" w:hAnsiTheme="minorHAnsi" w:cstheme="minorHAnsi"/>
                <w:noProof/>
                <w:color w:val="auto"/>
                <w:sz w:val="16"/>
                <w:szCs w:val="16"/>
                <w:lang w:val="es-GT" w:eastAsia="es-GT"/>
              </w:rPr>
            </w:pPr>
            <w:r>
              <w:rPr>
                <w:rFonts w:asciiTheme="minorHAnsi" w:hAnsiTheme="minorHAnsi" w:cstheme="minorHAnsi"/>
                <w:noProof/>
                <w:color w:val="auto"/>
                <w:sz w:val="16"/>
                <w:szCs w:val="16"/>
                <w:lang w:val="es-GT" w:eastAsia="es-GT"/>
              </w:rPr>
              <w:t>4</w:t>
            </w:r>
          </w:p>
        </w:tc>
        <w:tc>
          <w:tcPr>
            <w:tcW w:w="851" w:type="dxa"/>
            <w:tcBorders>
              <w:bottom w:val="single" w:sz="4" w:space="0" w:color="auto"/>
            </w:tcBorders>
          </w:tcPr>
          <w:p w:rsidR="00707F25" w:rsidRPr="00907DAA" w:rsidRDefault="006E4FFC" w:rsidP="00F53EA4">
            <w:pPr>
              <w:pStyle w:val="Ttulo2"/>
              <w:jc w:val="center"/>
              <w:rPr>
                <w:rFonts w:asciiTheme="minorHAnsi" w:hAnsiTheme="minorHAnsi" w:cstheme="minorHAnsi"/>
                <w:noProof/>
                <w:color w:val="auto"/>
                <w:sz w:val="16"/>
                <w:szCs w:val="16"/>
                <w:lang w:val="es-GT" w:eastAsia="es-GT"/>
              </w:rPr>
            </w:pPr>
            <w:r>
              <w:rPr>
                <w:rFonts w:asciiTheme="minorHAnsi" w:hAnsiTheme="minorHAnsi" w:cstheme="minorHAnsi"/>
                <w:noProof/>
                <w:color w:val="auto"/>
                <w:sz w:val="16"/>
                <w:szCs w:val="16"/>
                <w:lang w:val="es-GT" w:eastAsia="es-GT"/>
              </w:rPr>
              <w:t>*</w:t>
            </w:r>
          </w:p>
        </w:tc>
        <w:tc>
          <w:tcPr>
            <w:tcW w:w="1134" w:type="dxa"/>
            <w:tcBorders>
              <w:bottom w:val="single" w:sz="4" w:space="0" w:color="auto"/>
            </w:tcBorders>
          </w:tcPr>
          <w:p w:rsidR="00707F25" w:rsidRPr="00907DAA" w:rsidRDefault="00707F25" w:rsidP="00F53EA4">
            <w:pPr>
              <w:pStyle w:val="Ttulo2"/>
              <w:jc w:val="center"/>
              <w:rPr>
                <w:rFonts w:asciiTheme="minorHAnsi" w:hAnsiTheme="minorHAnsi" w:cstheme="minorHAnsi"/>
                <w:noProof/>
                <w:color w:val="auto"/>
                <w:sz w:val="16"/>
                <w:szCs w:val="16"/>
                <w:lang w:val="es-GT" w:eastAsia="es-GT"/>
              </w:rPr>
            </w:pPr>
          </w:p>
        </w:tc>
        <w:tc>
          <w:tcPr>
            <w:tcW w:w="4678" w:type="dxa"/>
            <w:tcBorders>
              <w:bottom w:val="single" w:sz="4" w:space="0" w:color="auto"/>
            </w:tcBorders>
          </w:tcPr>
          <w:p w:rsidR="00707F25" w:rsidRPr="00907DAA" w:rsidRDefault="006E4FFC" w:rsidP="00F53EA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Realizar la inspección de inmuebles o fracciones de éstos propiedad del Estado del 27 al 31 de mayo de 2019, Ref.: Oficio No. DBE-SDBE-ella-2016-2019 y Oficio No. DBE-SDBE-ella-290-2019</w:t>
            </w:r>
          </w:p>
        </w:tc>
        <w:tc>
          <w:tcPr>
            <w:tcW w:w="2693" w:type="dxa"/>
            <w:tcBorders>
              <w:bottom w:val="single" w:sz="4" w:space="0" w:color="auto"/>
            </w:tcBorders>
          </w:tcPr>
          <w:p w:rsidR="00707F25" w:rsidRPr="00907DAA" w:rsidRDefault="006E4FFC" w:rsidP="00F53EA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Oliver Alejandro Fuentes Cabrera- Jorge Mario Reyes Piedrasanta</w:t>
            </w:r>
          </w:p>
        </w:tc>
        <w:tc>
          <w:tcPr>
            <w:tcW w:w="2410" w:type="dxa"/>
            <w:tcBorders>
              <w:bottom w:val="single" w:sz="4" w:space="0" w:color="auto"/>
            </w:tcBorders>
          </w:tcPr>
          <w:p w:rsidR="00707F25" w:rsidRPr="00907DAA" w:rsidRDefault="006E4FFC" w:rsidP="00F53EA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Departamento de: Suchitepéquez</w:t>
            </w:r>
          </w:p>
        </w:tc>
        <w:tc>
          <w:tcPr>
            <w:tcW w:w="850" w:type="dxa"/>
            <w:tcBorders>
              <w:bottom w:val="single" w:sz="4" w:space="0" w:color="auto"/>
            </w:tcBorders>
          </w:tcPr>
          <w:p w:rsidR="00707F25" w:rsidRPr="00907DAA" w:rsidRDefault="00707F25" w:rsidP="00F53EA4">
            <w:pPr>
              <w:rPr>
                <w:rFonts w:asciiTheme="minorHAnsi" w:hAnsiTheme="minorHAnsi" w:cstheme="minorHAnsi"/>
                <w:sz w:val="16"/>
                <w:szCs w:val="16"/>
              </w:rPr>
            </w:pPr>
          </w:p>
        </w:tc>
        <w:tc>
          <w:tcPr>
            <w:tcW w:w="1276" w:type="dxa"/>
            <w:tcBorders>
              <w:bottom w:val="single" w:sz="4" w:space="0" w:color="auto"/>
            </w:tcBorders>
          </w:tcPr>
          <w:p w:rsidR="00707F25" w:rsidRDefault="006E4FFC" w:rsidP="00F53EA4">
            <w:pPr>
              <w:spacing w:after="0"/>
              <w:jc w:val="center"/>
              <w:rPr>
                <w:rFonts w:asciiTheme="minorHAnsi" w:hAnsiTheme="minorHAnsi" w:cstheme="minorHAnsi"/>
                <w:b/>
                <w:sz w:val="16"/>
                <w:szCs w:val="16"/>
                <w:lang w:val="es-GT" w:eastAsia="es-GT"/>
              </w:rPr>
            </w:pPr>
            <w:r>
              <w:rPr>
                <w:rFonts w:asciiTheme="minorHAnsi" w:hAnsiTheme="minorHAnsi" w:cstheme="minorHAnsi"/>
                <w:b/>
                <w:sz w:val="16"/>
                <w:szCs w:val="16"/>
                <w:lang w:val="es-GT" w:eastAsia="es-GT"/>
              </w:rPr>
              <w:t>Q 1,890.00</w:t>
            </w:r>
          </w:p>
          <w:p w:rsidR="006E4FFC" w:rsidRPr="00BA52B6" w:rsidRDefault="006E4FFC" w:rsidP="00F53EA4">
            <w:pPr>
              <w:spacing w:after="0"/>
              <w:jc w:val="center"/>
              <w:rPr>
                <w:rFonts w:asciiTheme="minorHAnsi" w:hAnsiTheme="minorHAnsi" w:cstheme="minorHAnsi"/>
                <w:b/>
                <w:sz w:val="16"/>
                <w:szCs w:val="16"/>
                <w:lang w:val="es-GT" w:eastAsia="es-GT"/>
              </w:rPr>
            </w:pPr>
            <w:r>
              <w:rPr>
                <w:rFonts w:asciiTheme="minorHAnsi" w:hAnsiTheme="minorHAnsi" w:cstheme="minorHAnsi"/>
                <w:b/>
                <w:sz w:val="16"/>
                <w:szCs w:val="16"/>
                <w:lang w:val="es-GT" w:eastAsia="es-GT"/>
              </w:rPr>
              <w:t>Q 1,890.00</w:t>
            </w:r>
          </w:p>
        </w:tc>
      </w:tr>
      <w:tr w:rsidR="006E4FFC" w:rsidRPr="00BA52B6" w:rsidTr="006E4FFC">
        <w:trPr>
          <w:trHeight w:val="238"/>
        </w:trPr>
        <w:tc>
          <w:tcPr>
            <w:tcW w:w="13041" w:type="dxa"/>
            <w:gridSpan w:val="7"/>
            <w:tcBorders>
              <w:bottom w:val="single" w:sz="4" w:space="0" w:color="auto"/>
            </w:tcBorders>
          </w:tcPr>
          <w:p w:rsidR="006E4FFC" w:rsidRPr="00907DAA" w:rsidRDefault="006E4FFC" w:rsidP="006E4FFC">
            <w:pPr>
              <w:jc w:val="right"/>
              <w:rPr>
                <w:rFonts w:asciiTheme="minorHAnsi" w:hAnsiTheme="minorHAnsi" w:cstheme="minorHAnsi"/>
                <w:sz w:val="16"/>
                <w:szCs w:val="16"/>
              </w:rPr>
            </w:pPr>
            <w:r>
              <w:rPr>
                <w:rFonts w:asciiTheme="minorHAnsi" w:hAnsiTheme="minorHAnsi" w:cstheme="minorHAnsi"/>
                <w:sz w:val="16"/>
                <w:szCs w:val="16"/>
              </w:rPr>
              <w:t>Renglón 133</w:t>
            </w:r>
          </w:p>
        </w:tc>
        <w:tc>
          <w:tcPr>
            <w:tcW w:w="1276" w:type="dxa"/>
            <w:tcBorders>
              <w:bottom w:val="single" w:sz="4" w:space="0" w:color="auto"/>
            </w:tcBorders>
          </w:tcPr>
          <w:p w:rsidR="006E4FFC" w:rsidRPr="00BA52B6" w:rsidRDefault="006E4FFC" w:rsidP="00F53EA4">
            <w:pPr>
              <w:pStyle w:val="Ttulo2"/>
              <w:spacing w:before="0"/>
              <w:jc w:val="center"/>
              <w:rPr>
                <w:rFonts w:asciiTheme="minorHAnsi" w:hAnsiTheme="minorHAnsi" w:cstheme="minorHAnsi"/>
                <w:color w:val="auto"/>
                <w:sz w:val="16"/>
                <w:szCs w:val="16"/>
                <w:lang w:val="es-GT" w:eastAsia="es-GT"/>
              </w:rPr>
            </w:pPr>
            <w:r>
              <w:rPr>
                <w:rFonts w:asciiTheme="minorHAnsi" w:hAnsiTheme="minorHAnsi" w:cstheme="minorHAnsi"/>
                <w:color w:val="auto"/>
                <w:sz w:val="16"/>
                <w:szCs w:val="16"/>
                <w:lang w:val="es-GT" w:eastAsia="es-GT"/>
              </w:rPr>
              <w:t>Q 10,480.00</w:t>
            </w:r>
          </w:p>
        </w:tc>
      </w:tr>
      <w:tr w:rsidR="006E4FFC" w:rsidRPr="00BA52B6" w:rsidTr="006E4FFC">
        <w:trPr>
          <w:trHeight w:val="401"/>
        </w:trPr>
        <w:tc>
          <w:tcPr>
            <w:tcW w:w="13041" w:type="dxa"/>
            <w:gridSpan w:val="7"/>
            <w:tcBorders>
              <w:bottom w:val="single" w:sz="4" w:space="0" w:color="auto"/>
            </w:tcBorders>
          </w:tcPr>
          <w:p w:rsidR="006E4FFC" w:rsidRPr="00907DAA" w:rsidRDefault="006E4FFC" w:rsidP="006E4FFC">
            <w:pPr>
              <w:jc w:val="right"/>
              <w:rPr>
                <w:rFonts w:asciiTheme="minorHAnsi" w:hAnsiTheme="minorHAnsi" w:cstheme="minorHAnsi"/>
                <w:sz w:val="16"/>
                <w:szCs w:val="16"/>
              </w:rPr>
            </w:pPr>
            <w:r>
              <w:rPr>
                <w:rFonts w:asciiTheme="minorHAnsi" w:hAnsiTheme="minorHAnsi" w:cstheme="minorHAnsi"/>
                <w:sz w:val="16"/>
                <w:szCs w:val="16"/>
              </w:rPr>
              <w:t>(#) Renglón 136</w:t>
            </w:r>
          </w:p>
        </w:tc>
        <w:tc>
          <w:tcPr>
            <w:tcW w:w="1276" w:type="dxa"/>
            <w:tcBorders>
              <w:bottom w:val="single" w:sz="4" w:space="0" w:color="auto"/>
            </w:tcBorders>
          </w:tcPr>
          <w:p w:rsidR="006E4FFC" w:rsidRPr="00BA52B6" w:rsidRDefault="006E4FFC" w:rsidP="006E4FFC">
            <w:pPr>
              <w:spacing w:after="0"/>
              <w:jc w:val="center"/>
              <w:rPr>
                <w:rFonts w:asciiTheme="minorHAnsi" w:hAnsiTheme="minorHAnsi" w:cstheme="minorHAnsi"/>
                <w:b/>
                <w:sz w:val="16"/>
                <w:szCs w:val="16"/>
                <w:lang w:val="es-GT" w:eastAsia="es-GT"/>
              </w:rPr>
            </w:pPr>
            <w:r>
              <w:rPr>
                <w:rFonts w:asciiTheme="minorHAnsi" w:hAnsiTheme="minorHAnsi" w:cstheme="minorHAnsi"/>
                <w:b/>
                <w:sz w:val="16"/>
                <w:szCs w:val="16"/>
                <w:lang w:val="es-GT" w:eastAsia="es-GT"/>
              </w:rPr>
              <w:t>Q 0.0</w:t>
            </w:r>
          </w:p>
        </w:tc>
      </w:tr>
    </w:tbl>
    <w:p w:rsidR="00707F25" w:rsidRDefault="00707F25" w:rsidP="009D6D19"/>
    <w:p w:rsidR="00E33274" w:rsidRDefault="00E33274" w:rsidP="009D6D19"/>
    <w:p w:rsidR="00E33274" w:rsidRDefault="00E33274" w:rsidP="009D6D19"/>
    <w:p w:rsidR="00E33274" w:rsidRDefault="00E33274" w:rsidP="009D6D19"/>
    <w:p w:rsidR="00E33274" w:rsidRDefault="00E33274" w:rsidP="009D6D19"/>
    <w:p w:rsidR="00E33274" w:rsidRDefault="00E33274" w:rsidP="009D6D19"/>
    <w:p w:rsidR="00E33274" w:rsidRDefault="00E33274" w:rsidP="009D6D19"/>
    <w:tbl>
      <w:tblPr>
        <w:tblStyle w:val="Tablaconcuadrcula"/>
        <w:tblpPr w:leftFromText="141" w:rightFromText="141" w:vertAnchor="page" w:horzAnchor="margin" w:tblpXSpec="center" w:tblpY="1892"/>
        <w:tblW w:w="14317" w:type="dxa"/>
        <w:tblLayout w:type="fixed"/>
        <w:tblLook w:val="04A0" w:firstRow="1" w:lastRow="0" w:firstColumn="1" w:lastColumn="0" w:noHBand="0" w:noVBand="1"/>
      </w:tblPr>
      <w:tblGrid>
        <w:gridCol w:w="425"/>
        <w:gridCol w:w="851"/>
        <w:gridCol w:w="1134"/>
        <w:gridCol w:w="4678"/>
        <w:gridCol w:w="2693"/>
        <w:gridCol w:w="2410"/>
        <w:gridCol w:w="850"/>
        <w:gridCol w:w="1276"/>
      </w:tblGrid>
      <w:tr w:rsidR="00E33274" w:rsidRPr="009D6D19" w:rsidTr="00E33274">
        <w:tc>
          <w:tcPr>
            <w:tcW w:w="14317" w:type="dxa"/>
            <w:gridSpan w:val="8"/>
            <w:shd w:val="clear" w:color="auto" w:fill="8DB3E2" w:themeFill="text2" w:themeFillTint="66"/>
          </w:tcPr>
          <w:p w:rsidR="00E33274" w:rsidRPr="009D6D19" w:rsidRDefault="00E33274" w:rsidP="00E33274">
            <w:pPr>
              <w:pStyle w:val="Ttulo2"/>
              <w:jc w:val="center"/>
              <w:rPr>
                <w:noProof/>
                <w:sz w:val="20"/>
                <w:szCs w:val="20"/>
                <w:lang w:val="es-GT" w:eastAsia="es-GT"/>
              </w:rPr>
            </w:pPr>
            <w:r>
              <w:rPr>
                <w:noProof/>
                <w:color w:val="943634" w:themeColor="accent2" w:themeShade="BF"/>
                <w:sz w:val="20"/>
                <w:szCs w:val="20"/>
                <w:lang w:val="es-GT" w:eastAsia="es-GT"/>
              </w:rPr>
              <w:lastRenderedPageBreak/>
              <w:t xml:space="preserve">JULIO  </w:t>
            </w:r>
            <w:r w:rsidRPr="009D6D19">
              <w:rPr>
                <w:noProof/>
                <w:color w:val="943634" w:themeColor="accent2" w:themeShade="BF"/>
                <w:sz w:val="20"/>
                <w:szCs w:val="20"/>
                <w:lang w:val="es-GT" w:eastAsia="es-GT"/>
              </w:rPr>
              <w:t>2019</w:t>
            </w:r>
          </w:p>
        </w:tc>
      </w:tr>
      <w:tr w:rsidR="00E33274" w:rsidRPr="009D6D19" w:rsidTr="00E33274">
        <w:tc>
          <w:tcPr>
            <w:tcW w:w="425" w:type="dxa"/>
            <w:vMerge w:val="restart"/>
            <w:shd w:val="clear" w:color="auto" w:fill="8DB3E2" w:themeFill="text2" w:themeFillTint="66"/>
          </w:tcPr>
          <w:p w:rsidR="00E33274" w:rsidRPr="009D6D19" w:rsidRDefault="00E33274" w:rsidP="00E33274">
            <w:pPr>
              <w:pStyle w:val="Ttulo2"/>
              <w:rPr>
                <w:noProof/>
                <w:color w:val="auto"/>
                <w:sz w:val="14"/>
                <w:lang w:val="es-GT" w:eastAsia="es-GT"/>
              </w:rPr>
            </w:pPr>
            <w:r w:rsidRPr="009D6D19">
              <w:rPr>
                <w:noProof/>
                <w:color w:val="auto"/>
                <w:sz w:val="14"/>
                <w:lang w:val="es-GT" w:eastAsia="es-GT"/>
              </w:rPr>
              <w:t>No.</w:t>
            </w:r>
          </w:p>
        </w:tc>
        <w:tc>
          <w:tcPr>
            <w:tcW w:w="1985" w:type="dxa"/>
            <w:gridSpan w:val="2"/>
            <w:tcBorders>
              <w:bottom w:val="single" w:sz="4" w:space="0" w:color="auto"/>
            </w:tcBorders>
            <w:shd w:val="clear" w:color="auto" w:fill="8DB3E2" w:themeFill="text2" w:themeFillTint="66"/>
          </w:tcPr>
          <w:p w:rsidR="00E33274" w:rsidRPr="009D6D19" w:rsidRDefault="00E33274" w:rsidP="00E33274">
            <w:pPr>
              <w:pStyle w:val="Ttulo2"/>
              <w:jc w:val="center"/>
              <w:rPr>
                <w:noProof/>
                <w:color w:val="auto"/>
                <w:sz w:val="14"/>
                <w:lang w:val="es-GT" w:eastAsia="es-GT"/>
              </w:rPr>
            </w:pPr>
            <w:r w:rsidRPr="009D6D19">
              <w:rPr>
                <w:noProof/>
                <w:color w:val="auto"/>
                <w:sz w:val="14"/>
                <w:lang w:val="es-GT" w:eastAsia="es-GT"/>
              </w:rPr>
              <w:t>Tipo de Viaje</w:t>
            </w:r>
          </w:p>
        </w:tc>
        <w:tc>
          <w:tcPr>
            <w:tcW w:w="4678" w:type="dxa"/>
            <w:vMerge w:val="restart"/>
            <w:shd w:val="clear" w:color="auto" w:fill="8DB3E2" w:themeFill="text2" w:themeFillTint="66"/>
          </w:tcPr>
          <w:p w:rsidR="00E33274" w:rsidRPr="009D6D19" w:rsidRDefault="00E33274" w:rsidP="00E33274">
            <w:pPr>
              <w:pStyle w:val="Ttulo2"/>
              <w:jc w:val="center"/>
              <w:rPr>
                <w:noProof/>
                <w:color w:val="auto"/>
                <w:sz w:val="14"/>
                <w:lang w:val="es-GT" w:eastAsia="es-GT"/>
              </w:rPr>
            </w:pPr>
            <w:r w:rsidRPr="009D6D19">
              <w:rPr>
                <w:noProof/>
                <w:color w:val="auto"/>
                <w:sz w:val="14"/>
                <w:lang w:val="es-GT" w:eastAsia="es-GT"/>
              </w:rPr>
              <w:t>Objetivo de la Comisión</w:t>
            </w:r>
          </w:p>
        </w:tc>
        <w:tc>
          <w:tcPr>
            <w:tcW w:w="2693" w:type="dxa"/>
            <w:vMerge w:val="restart"/>
            <w:shd w:val="clear" w:color="auto" w:fill="8DB3E2" w:themeFill="text2" w:themeFillTint="66"/>
          </w:tcPr>
          <w:p w:rsidR="00E33274" w:rsidRPr="009D6D19" w:rsidRDefault="00E33274" w:rsidP="00E33274">
            <w:pPr>
              <w:pStyle w:val="Ttulo2"/>
              <w:jc w:val="center"/>
              <w:rPr>
                <w:noProof/>
                <w:color w:val="auto"/>
                <w:sz w:val="14"/>
                <w:lang w:val="es-GT" w:eastAsia="es-GT"/>
              </w:rPr>
            </w:pPr>
            <w:r w:rsidRPr="009D6D19">
              <w:rPr>
                <w:noProof/>
                <w:color w:val="auto"/>
                <w:sz w:val="14"/>
                <w:lang w:val="es-GT" w:eastAsia="es-GT"/>
              </w:rPr>
              <w:t>Personal Autorizado</w:t>
            </w:r>
          </w:p>
        </w:tc>
        <w:tc>
          <w:tcPr>
            <w:tcW w:w="2410" w:type="dxa"/>
            <w:vMerge w:val="restart"/>
            <w:shd w:val="clear" w:color="auto" w:fill="8DB3E2" w:themeFill="text2" w:themeFillTint="66"/>
          </w:tcPr>
          <w:p w:rsidR="00E33274" w:rsidRPr="009D6D19" w:rsidRDefault="00E33274" w:rsidP="00E33274">
            <w:pPr>
              <w:pStyle w:val="Ttulo2"/>
              <w:jc w:val="center"/>
              <w:rPr>
                <w:noProof/>
                <w:color w:val="auto"/>
                <w:sz w:val="14"/>
                <w:lang w:val="es-GT" w:eastAsia="es-GT"/>
              </w:rPr>
            </w:pPr>
            <w:r w:rsidRPr="009D6D19">
              <w:rPr>
                <w:noProof/>
                <w:color w:val="auto"/>
                <w:sz w:val="14"/>
                <w:lang w:val="es-GT" w:eastAsia="es-GT"/>
              </w:rPr>
              <w:t>Destino de la Comisión</w:t>
            </w:r>
          </w:p>
        </w:tc>
        <w:tc>
          <w:tcPr>
            <w:tcW w:w="850" w:type="dxa"/>
            <w:vMerge w:val="restart"/>
            <w:shd w:val="clear" w:color="auto" w:fill="8DB3E2" w:themeFill="text2" w:themeFillTint="66"/>
          </w:tcPr>
          <w:p w:rsidR="00E33274" w:rsidRPr="009D6D19" w:rsidRDefault="00E33274" w:rsidP="00E33274">
            <w:pPr>
              <w:pStyle w:val="Ttulo2"/>
              <w:jc w:val="center"/>
              <w:rPr>
                <w:noProof/>
                <w:color w:val="auto"/>
                <w:sz w:val="14"/>
                <w:lang w:val="es-GT" w:eastAsia="es-GT"/>
              </w:rPr>
            </w:pPr>
            <w:r w:rsidRPr="009D6D19">
              <w:rPr>
                <w:noProof/>
                <w:color w:val="auto"/>
                <w:sz w:val="14"/>
                <w:lang w:val="es-GT" w:eastAsia="es-GT"/>
              </w:rPr>
              <w:t>Costo de Boleto</w:t>
            </w:r>
          </w:p>
        </w:tc>
        <w:tc>
          <w:tcPr>
            <w:tcW w:w="1276" w:type="dxa"/>
            <w:vMerge w:val="restart"/>
            <w:shd w:val="clear" w:color="auto" w:fill="8DB3E2" w:themeFill="text2" w:themeFillTint="66"/>
          </w:tcPr>
          <w:p w:rsidR="00E33274" w:rsidRPr="009D6D19" w:rsidRDefault="00E33274" w:rsidP="00E33274">
            <w:pPr>
              <w:pStyle w:val="Ttulo2"/>
              <w:jc w:val="center"/>
              <w:rPr>
                <w:noProof/>
                <w:color w:val="auto"/>
                <w:sz w:val="14"/>
                <w:lang w:val="es-GT" w:eastAsia="es-GT"/>
              </w:rPr>
            </w:pPr>
            <w:r w:rsidRPr="009D6D19">
              <w:rPr>
                <w:noProof/>
                <w:color w:val="auto"/>
                <w:sz w:val="14"/>
                <w:lang w:val="es-GT" w:eastAsia="es-GT"/>
              </w:rPr>
              <w:t>Costo de Viático</w:t>
            </w:r>
          </w:p>
        </w:tc>
      </w:tr>
      <w:tr w:rsidR="00E33274" w:rsidTr="00E33274">
        <w:tc>
          <w:tcPr>
            <w:tcW w:w="425" w:type="dxa"/>
            <w:vMerge/>
          </w:tcPr>
          <w:p w:rsidR="00E33274" w:rsidRDefault="00E33274" w:rsidP="00E33274">
            <w:pPr>
              <w:pStyle w:val="Ttulo2"/>
              <w:rPr>
                <w:noProof/>
                <w:lang w:val="es-GT" w:eastAsia="es-GT"/>
              </w:rPr>
            </w:pPr>
          </w:p>
        </w:tc>
        <w:tc>
          <w:tcPr>
            <w:tcW w:w="851" w:type="dxa"/>
            <w:shd w:val="clear" w:color="auto" w:fill="95B3D7" w:themeFill="accent1" w:themeFillTint="99"/>
          </w:tcPr>
          <w:p w:rsidR="00E33274" w:rsidRPr="009D6D19" w:rsidRDefault="00E33274" w:rsidP="00E33274">
            <w:pPr>
              <w:pStyle w:val="Ttulo2"/>
              <w:rPr>
                <w:noProof/>
                <w:color w:val="auto"/>
                <w:sz w:val="14"/>
                <w:lang w:val="es-GT" w:eastAsia="es-GT"/>
              </w:rPr>
            </w:pPr>
            <w:r w:rsidRPr="009D6D19">
              <w:rPr>
                <w:noProof/>
                <w:color w:val="auto"/>
                <w:sz w:val="14"/>
                <w:lang w:val="es-GT" w:eastAsia="es-GT"/>
              </w:rPr>
              <w:t>Nacional</w:t>
            </w:r>
          </w:p>
        </w:tc>
        <w:tc>
          <w:tcPr>
            <w:tcW w:w="1134" w:type="dxa"/>
            <w:shd w:val="clear" w:color="auto" w:fill="95B3D7" w:themeFill="accent1" w:themeFillTint="99"/>
          </w:tcPr>
          <w:p w:rsidR="00E33274" w:rsidRPr="009D6D19" w:rsidRDefault="00E33274" w:rsidP="00E33274">
            <w:pPr>
              <w:pStyle w:val="Ttulo2"/>
              <w:rPr>
                <w:noProof/>
                <w:color w:val="auto"/>
                <w:sz w:val="14"/>
                <w:lang w:val="es-GT" w:eastAsia="es-GT"/>
              </w:rPr>
            </w:pPr>
            <w:r w:rsidRPr="009D6D19">
              <w:rPr>
                <w:noProof/>
                <w:color w:val="auto"/>
                <w:sz w:val="14"/>
                <w:lang w:val="es-GT" w:eastAsia="es-GT"/>
              </w:rPr>
              <w:t>Internacional</w:t>
            </w:r>
          </w:p>
        </w:tc>
        <w:tc>
          <w:tcPr>
            <w:tcW w:w="4678" w:type="dxa"/>
            <w:vMerge/>
          </w:tcPr>
          <w:p w:rsidR="00E33274" w:rsidRDefault="00E33274" w:rsidP="00E33274">
            <w:pPr>
              <w:pStyle w:val="Ttulo2"/>
              <w:rPr>
                <w:noProof/>
                <w:lang w:val="es-GT" w:eastAsia="es-GT"/>
              </w:rPr>
            </w:pPr>
          </w:p>
        </w:tc>
        <w:tc>
          <w:tcPr>
            <w:tcW w:w="2693" w:type="dxa"/>
            <w:vMerge/>
          </w:tcPr>
          <w:p w:rsidR="00E33274" w:rsidRDefault="00E33274" w:rsidP="00E33274">
            <w:pPr>
              <w:pStyle w:val="Ttulo2"/>
              <w:rPr>
                <w:noProof/>
                <w:lang w:val="es-GT" w:eastAsia="es-GT"/>
              </w:rPr>
            </w:pPr>
          </w:p>
        </w:tc>
        <w:tc>
          <w:tcPr>
            <w:tcW w:w="2410" w:type="dxa"/>
            <w:vMerge/>
          </w:tcPr>
          <w:p w:rsidR="00E33274" w:rsidRDefault="00E33274" w:rsidP="00E33274">
            <w:pPr>
              <w:pStyle w:val="Ttulo2"/>
              <w:rPr>
                <w:noProof/>
                <w:lang w:val="es-GT" w:eastAsia="es-GT"/>
              </w:rPr>
            </w:pPr>
          </w:p>
        </w:tc>
        <w:tc>
          <w:tcPr>
            <w:tcW w:w="850" w:type="dxa"/>
            <w:vMerge/>
          </w:tcPr>
          <w:p w:rsidR="00E33274" w:rsidRDefault="00E33274" w:rsidP="00E33274">
            <w:pPr>
              <w:pStyle w:val="Ttulo2"/>
              <w:rPr>
                <w:noProof/>
                <w:lang w:val="es-GT" w:eastAsia="es-GT"/>
              </w:rPr>
            </w:pPr>
          </w:p>
        </w:tc>
        <w:tc>
          <w:tcPr>
            <w:tcW w:w="1276" w:type="dxa"/>
            <w:vMerge/>
          </w:tcPr>
          <w:p w:rsidR="00E33274" w:rsidRDefault="00E33274" w:rsidP="00E33274">
            <w:pPr>
              <w:pStyle w:val="Ttulo2"/>
              <w:rPr>
                <w:noProof/>
                <w:lang w:val="es-GT" w:eastAsia="es-GT"/>
              </w:rPr>
            </w:pPr>
          </w:p>
        </w:tc>
      </w:tr>
      <w:tr w:rsidR="00E33274" w:rsidRPr="00BA52B6" w:rsidTr="00E33274">
        <w:trPr>
          <w:trHeight w:val="1059"/>
        </w:trPr>
        <w:tc>
          <w:tcPr>
            <w:tcW w:w="425" w:type="dxa"/>
          </w:tcPr>
          <w:p w:rsidR="00E33274" w:rsidRPr="00907DAA" w:rsidRDefault="00E33274" w:rsidP="00E33274">
            <w:pPr>
              <w:pStyle w:val="Ttulo2"/>
              <w:jc w:val="center"/>
              <w:rPr>
                <w:rFonts w:asciiTheme="minorHAnsi" w:hAnsiTheme="minorHAnsi" w:cstheme="minorHAnsi"/>
                <w:noProof/>
                <w:color w:val="auto"/>
                <w:sz w:val="16"/>
                <w:szCs w:val="16"/>
                <w:lang w:val="es-GT" w:eastAsia="es-GT"/>
              </w:rPr>
            </w:pPr>
            <w:r>
              <w:rPr>
                <w:rFonts w:asciiTheme="minorHAnsi" w:hAnsiTheme="minorHAnsi" w:cstheme="minorHAnsi"/>
                <w:noProof/>
                <w:color w:val="auto"/>
                <w:sz w:val="16"/>
                <w:szCs w:val="16"/>
                <w:lang w:val="es-GT" w:eastAsia="es-GT"/>
              </w:rPr>
              <w:t>1</w:t>
            </w:r>
          </w:p>
        </w:tc>
        <w:tc>
          <w:tcPr>
            <w:tcW w:w="851" w:type="dxa"/>
          </w:tcPr>
          <w:p w:rsidR="00E33274" w:rsidRPr="00907DAA" w:rsidRDefault="00E33274" w:rsidP="00E33274">
            <w:pPr>
              <w:pStyle w:val="Ttulo2"/>
              <w:jc w:val="center"/>
              <w:rPr>
                <w:rFonts w:asciiTheme="minorHAnsi" w:hAnsiTheme="minorHAnsi" w:cstheme="minorHAnsi"/>
                <w:noProof/>
                <w:color w:val="auto"/>
                <w:sz w:val="16"/>
                <w:szCs w:val="16"/>
                <w:lang w:val="es-GT" w:eastAsia="es-GT"/>
              </w:rPr>
            </w:pPr>
            <w:r>
              <w:rPr>
                <w:rFonts w:asciiTheme="minorHAnsi" w:hAnsiTheme="minorHAnsi" w:cstheme="minorHAnsi"/>
                <w:noProof/>
                <w:color w:val="auto"/>
                <w:sz w:val="16"/>
                <w:szCs w:val="16"/>
                <w:lang w:val="es-GT" w:eastAsia="es-GT"/>
              </w:rPr>
              <w:t>*</w:t>
            </w:r>
          </w:p>
        </w:tc>
        <w:tc>
          <w:tcPr>
            <w:tcW w:w="1134" w:type="dxa"/>
          </w:tcPr>
          <w:p w:rsidR="00E33274" w:rsidRPr="00907DAA" w:rsidRDefault="00E33274" w:rsidP="00E33274">
            <w:pPr>
              <w:pStyle w:val="Ttulo2"/>
              <w:jc w:val="center"/>
              <w:rPr>
                <w:rFonts w:asciiTheme="minorHAnsi" w:hAnsiTheme="minorHAnsi" w:cstheme="minorHAnsi"/>
                <w:noProof/>
                <w:color w:val="auto"/>
                <w:sz w:val="16"/>
                <w:szCs w:val="16"/>
                <w:lang w:val="es-GT" w:eastAsia="es-GT"/>
              </w:rPr>
            </w:pPr>
          </w:p>
        </w:tc>
        <w:tc>
          <w:tcPr>
            <w:tcW w:w="4678" w:type="dxa"/>
          </w:tcPr>
          <w:p w:rsidR="00E33274" w:rsidRPr="00907DAA" w:rsidRDefault="00E33274" w:rsidP="00E3327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Realizar replanteo topográfico al terreno que ocupa el Instituto Guatemalteco de Seguridad Social –IGSS- en la Finca La Industria; del 13 al  14 de junio de 2019, Ref.: Oficio No. DBE-SDBE-DIPE-180-2019 y Oficio No. DBE-SDBE-DIPE-199-2019.-</w:t>
            </w:r>
          </w:p>
        </w:tc>
        <w:tc>
          <w:tcPr>
            <w:tcW w:w="2693" w:type="dxa"/>
          </w:tcPr>
          <w:p w:rsidR="00E33274" w:rsidRPr="00907DAA" w:rsidRDefault="00E33274" w:rsidP="00E3327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Jorge Mario Reyes Piedrasanta</w:t>
            </w:r>
          </w:p>
        </w:tc>
        <w:tc>
          <w:tcPr>
            <w:tcW w:w="2410" w:type="dxa"/>
          </w:tcPr>
          <w:p w:rsidR="00E33274" w:rsidRPr="00907DAA" w:rsidRDefault="00E33274" w:rsidP="00E3327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Departamento de:  Escuintla</w:t>
            </w:r>
          </w:p>
        </w:tc>
        <w:tc>
          <w:tcPr>
            <w:tcW w:w="850" w:type="dxa"/>
          </w:tcPr>
          <w:p w:rsidR="00E33274" w:rsidRPr="00907DAA" w:rsidRDefault="00E33274" w:rsidP="00E33274">
            <w:pPr>
              <w:rPr>
                <w:rFonts w:asciiTheme="minorHAnsi" w:hAnsiTheme="minorHAnsi" w:cstheme="minorHAnsi"/>
                <w:sz w:val="16"/>
                <w:szCs w:val="16"/>
              </w:rPr>
            </w:pPr>
          </w:p>
        </w:tc>
        <w:tc>
          <w:tcPr>
            <w:tcW w:w="1276" w:type="dxa"/>
          </w:tcPr>
          <w:p w:rsidR="00E33274" w:rsidRDefault="00E33274" w:rsidP="00E33274">
            <w:pPr>
              <w:pStyle w:val="Ttulo2"/>
              <w:spacing w:before="0"/>
              <w:jc w:val="center"/>
              <w:rPr>
                <w:rFonts w:asciiTheme="minorHAnsi" w:hAnsiTheme="minorHAnsi" w:cstheme="minorHAnsi"/>
                <w:color w:val="auto"/>
                <w:sz w:val="16"/>
                <w:szCs w:val="16"/>
                <w:lang w:val="es-GT" w:eastAsia="es-GT"/>
              </w:rPr>
            </w:pPr>
          </w:p>
          <w:p w:rsidR="00E33274" w:rsidRPr="00E33274" w:rsidRDefault="00E33274" w:rsidP="00E33274">
            <w:pPr>
              <w:rPr>
                <w:lang w:val="es-GT" w:eastAsia="es-GT"/>
              </w:rPr>
            </w:pPr>
            <w:r>
              <w:rPr>
                <w:lang w:val="es-GT" w:eastAsia="es-GT"/>
              </w:rPr>
              <w:t>Q 630.00</w:t>
            </w:r>
          </w:p>
        </w:tc>
      </w:tr>
      <w:tr w:rsidR="00E33274" w:rsidRPr="00BA52B6" w:rsidTr="00E33274">
        <w:trPr>
          <w:trHeight w:val="701"/>
        </w:trPr>
        <w:tc>
          <w:tcPr>
            <w:tcW w:w="425" w:type="dxa"/>
          </w:tcPr>
          <w:p w:rsidR="00E33274" w:rsidRPr="00907DAA" w:rsidRDefault="00E33274" w:rsidP="00E33274">
            <w:pPr>
              <w:pStyle w:val="Ttulo2"/>
              <w:jc w:val="center"/>
              <w:rPr>
                <w:rFonts w:asciiTheme="minorHAnsi" w:hAnsiTheme="minorHAnsi" w:cstheme="minorHAnsi"/>
                <w:noProof/>
                <w:color w:val="auto"/>
                <w:sz w:val="16"/>
                <w:szCs w:val="16"/>
                <w:lang w:val="es-GT" w:eastAsia="es-GT"/>
              </w:rPr>
            </w:pPr>
            <w:r>
              <w:rPr>
                <w:rFonts w:asciiTheme="minorHAnsi" w:hAnsiTheme="minorHAnsi" w:cstheme="minorHAnsi"/>
                <w:noProof/>
                <w:color w:val="auto"/>
                <w:sz w:val="16"/>
                <w:szCs w:val="16"/>
                <w:lang w:val="es-GT" w:eastAsia="es-GT"/>
              </w:rPr>
              <w:t>2</w:t>
            </w:r>
          </w:p>
        </w:tc>
        <w:tc>
          <w:tcPr>
            <w:tcW w:w="851" w:type="dxa"/>
          </w:tcPr>
          <w:p w:rsidR="00E33274" w:rsidRPr="00907DAA" w:rsidRDefault="00E33274" w:rsidP="00E33274">
            <w:pPr>
              <w:pStyle w:val="Ttulo2"/>
              <w:jc w:val="center"/>
              <w:rPr>
                <w:rFonts w:asciiTheme="minorHAnsi" w:hAnsiTheme="minorHAnsi" w:cstheme="minorHAnsi"/>
                <w:noProof/>
                <w:color w:val="auto"/>
                <w:sz w:val="16"/>
                <w:szCs w:val="16"/>
                <w:lang w:val="es-GT" w:eastAsia="es-GT"/>
              </w:rPr>
            </w:pPr>
            <w:r>
              <w:rPr>
                <w:rFonts w:asciiTheme="minorHAnsi" w:hAnsiTheme="minorHAnsi" w:cstheme="minorHAnsi"/>
                <w:noProof/>
                <w:color w:val="auto"/>
                <w:sz w:val="16"/>
                <w:szCs w:val="16"/>
                <w:lang w:val="es-GT" w:eastAsia="es-GT"/>
              </w:rPr>
              <w:t>*</w:t>
            </w:r>
          </w:p>
        </w:tc>
        <w:tc>
          <w:tcPr>
            <w:tcW w:w="1134" w:type="dxa"/>
          </w:tcPr>
          <w:p w:rsidR="00E33274" w:rsidRPr="00907DAA" w:rsidRDefault="00E33274" w:rsidP="00E33274">
            <w:pPr>
              <w:pStyle w:val="Ttulo2"/>
              <w:jc w:val="center"/>
              <w:rPr>
                <w:rFonts w:asciiTheme="minorHAnsi" w:hAnsiTheme="minorHAnsi" w:cstheme="minorHAnsi"/>
                <w:noProof/>
                <w:color w:val="auto"/>
                <w:sz w:val="16"/>
                <w:szCs w:val="16"/>
                <w:lang w:val="es-GT" w:eastAsia="es-GT"/>
              </w:rPr>
            </w:pPr>
          </w:p>
        </w:tc>
        <w:tc>
          <w:tcPr>
            <w:tcW w:w="4678" w:type="dxa"/>
          </w:tcPr>
          <w:p w:rsidR="00E33274" w:rsidRPr="00907DAA" w:rsidRDefault="00E33274" w:rsidP="00E3327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Realizar 13 levantamientos topográficos y 13 investigaciones de campo a inmuebles utilizados por dependencias del Estado, para establecer su ubicación y uso; del día 24 al 28 de junio del año en curso; Ref.: Oficio No. DBE-SDBE-DIPE-186-2019 y Oficio No. DBE-SDBE-DIPE-207-2019.-</w:t>
            </w:r>
          </w:p>
        </w:tc>
        <w:tc>
          <w:tcPr>
            <w:tcW w:w="2693" w:type="dxa"/>
          </w:tcPr>
          <w:p w:rsidR="00E33274" w:rsidRPr="00E33274" w:rsidRDefault="00E33274" w:rsidP="00E33274">
            <w:pPr>
              <w:pStyle w:val="Ttulo2"/>
              <w:spacing w:before="0"/>
              <w:jc w:val="center"/>
              <w:rPr>
                <w:rFonts w:asciiTheme="minorHAnsi" w:hAnsiTheme="minorHAnsi" w:cstheme="minorHAnsi"/>
                <w:b w:val="0"/>
                <w:noProof/>
                <w:color w:val="auto"/>
                <w:sz w:val="18"/>
                <w:szCs w:val="18"/>
                <w:lang w:val="es-GT" w:eastAsia="es-GT"/>
              </w:rPr>
            </w:pPr>
            <w:r w:rsidRPr="00E33274">
              <w:rPr>
                <w:rFonts w:asciiTheme="minorHAnsi" w:hAnsiTheme="minorHAnsi" w:cstheme="minorHAnsi"/>
                <w:b w:val="0"/>
                <w:noProof/>
                <w:color w:val="auto"/>
                <w:sz w:val="18"/>
                <w:szCs w:val="18"/>
                <w:lang w:val="es-GT" w:eastAsia="es-GT"/>
              </w:rPr>
              <w:t>Hermelindo Rodas Calderón</w:t>
            </w:r>
            <w:r>
              <w:rPr>
                <w:rFonts w:asciiTheme="minorHAnsi" w:hAnsiTheme="minorHAnsi" w:cstheme="minorHAnsi"/>
                <w:b w:val="0"/>
                <w:noProof/>
                <w:color w:val="auto"/>
                <w:sz w:val="18"/>
                <w:szCs w:val="18"/>
                <w:lang w:val="es-GT" w:eastAsia="es-GT"/>
              </w:rPr>
              <w:t xml:space="preserve"> /</w:t>
            </w:r>
          </w:p>
          <w:p w:rsidR="00E33274" w:rsidRPr="00E33274" w:rsidRDefault="00E33274" w:rsidP="00E33274">
            <w:pPr>
              <w:spacing w:after="0"/>
              <w:rPr>
                <w:rFonts w:asciiTheme="minorHAnsi" w:hAnsiTheme="minorHAnsi" w:cstheme="minorHAnsi"/>
                <w:sz w:val="18"/>
                <w:szCs w:val="18"/>
                <w:lang w:val="es-GT" w:eastAsia="es-GT"/>
              </w:rPr>
            </w:pPr>
            <w:r w:rsidRPr="00E33274">
              <w:rPr>
                <w:rFonts w:asciiTheme="minorHAnsi" w:hAnsiTheme="minorHAnsi" w:cstheme="minorHAnsi"/>
                <w:sz w:val="18"/>
                <w:szCs w:val="18"/>
                <w:lang w:val="es-GT" w:eastAsia="es-GT"/>
              </w:rPr>
              <w:t>Fredy Augusto Flores Castañeda</w:t>
            </w:r>
            <w:r>
              <w:rPr>
                <w:rFonts w:asciiTheme="minorHAnsi" w:hAnsiTheme="minorHAnsi" w:cstheme="minorHAnsi"/>
                <w:sz w:val="18"/>
                <w:szCs w:val="18"/>
                <w:lang w:val="es-GT" w:eastAsia="es-GT"/>
              </w:rPr>
              <w:t>/</w:t>
            </w:r>
          </w:p>
          <w:p w:rsidR="00E33274" w:rsidRPr="00E33274" w:rsidRDefault="00E33274" w:rsidP="00E33274">
            <w:pPr>
              <w:spacing w:after="0"/>
              <w:rPr>
                <w:rFonts w:asciiTheme="minorHAnsi" w:hAnsiTheme="minorHAnsi" w:cstheme="minorHAnsi"/>
                <w:sz w:val="18"/>
                <w:szCs w:val="18"/>
                <w:lang w:val="es-GT" w:eastAsia="es-GT"/>
              </w:rPr>
            </w:pPr>
            <w:r w:rsidRPr="00E33274">
              <w:rPr>
                <w:rFonts w:asciiTheme="minorHAnsi" w:hAnsiTheme="minorHAnsi" w:cstheme="minorHAnsi"/>
                <w:sz w:val="18"/>
                <w:szCs w:val="18"/>
                <w:lang w:val="es-GT" w:eastAsia="es-GT"/>
              </w:rPr>
              <w:t>Fernando José Castro López</w:t>
            </w:r>
            <w:r>
              <w:rPr>
                <w:rFonts w:asciiTheme="minorHAnsi" w:hAnsiTheme="minorHAnsi" w:cstheme="minorHAnsi"/>
                <w:sz w:val="18"/>
                <w:szCs w:val="18"/>
                <w:lang w:val="es-GT" w:eastAsia="es-GT"/>
              </w:rPr>
              <w:t xml:space="preserve"> /</w:t>
            </w:r>
          </w:p>
          <w:p w:rsidR="00E33274" w:rsidRPr="00E33274" w:rsidRDefault="00E33274" w:rsidP="00E33274">
            <w:pPr>
              <w:spacing w:after="0"/>
              <w:rPr>
                <w:lang w:val="es-GT" w:eastAsia="es-GT"/>
              </w:rPr>
            </w:pPr>
            <w:r w:rsidRPr="00E33274">
              <w:rPr>
                <w:rFonts w:asciiTheme="minorHAnsi" w:hAnsiTheme="minorHAnsi" w:cstheme="minorHAnsi"/>
                <w:sz w:val="18"/>
                <w:szCs w:val="18"/>
                <w:lang w:val="es-GT" w:eastAsia="es-GT"/>
              </w:rPr>
              <w:t>Esteban López</w:t>
            </w:r>
          </w:p>
        </w:tc>
        <w:tc>
          <w:tcPr>
            <w:tcW w:w="2410" w:type="dxa"/>
          </w:tcPr>
          <w:p w:rsidR="00E33274" w:rsidRPr="00907DAA" w:rsidRDefault="00E33274" w:rsidP="00E3327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Departamento de: Jutiapa</w:t>
            </w:r>
          </w:p>
        </w:tc>
        <w:tc>
          <w:tcPr>
            <w:tcW w:w="850" w:type="dxa"/>
          </w:tcPr>
          <w:p w:rsidR="00E33274" w:rsidRPr="00907DAA" w:rsidRDefault="00E33274" w:rsidP="00E33274">
            <w:pPr>
              <w:rPr>
                <w:rFonts w:asciiTheme="minorHAnsi" w:hAnsiTheme="minorHAnsi" w:cstheme="minorHAnsi"/>
                <w:sz w:val="16"/>
                <w:szCs w:val="16"/>
              </w:rPr>
            </w:pPr>
          </w:p>
        </w:tc>
        <w:tc>
          <w:tcPr>
            <w:tcW w:w="1276" w:type="dxa"/>
          </w:tcPr>
          <w:p w:rsidR="00E33274" w:rsidRDefault="00E33274" w:rsidP="00E33274">
            <w:pPr>
              <w:spacing w:after="0"/>
              <w:jc w:val="center"/>
              <w:rPr>
                <w:rFonts w:asciiTheme="minorHAnsi" w:hAnsiTheme="minorHAnsi" w:cstheme="minorHAnsi"/>
                <w:b/>
                <w:sz w:val="16"/>
                <w:szCs w:val="16"/>
                <w:lang w:val="es-GT" w:eastAsia="es-GT"/>
              </w:rPr>
            </w:pPr>
            <w:r>
              <w:rPr>
                <w:rFonts w:asciiTheme="minorHAnsi" w:hAnsiTheme="minorHAnsi" w:cstheme="minorHAnsi"/>
                <w:b/>
                <w:sz w:val="16"/>
                <w:szCs w:val="16"/>
                <w:lang w:val="es-GT" w:eastAsia="es-GT"/>
              </w:rPr>
              <w:t>Q 1,890.00</w:t>
            </w:r>
          </w:p>
          <w:p w:rsidR="00E33274" w:rsidRDefault="00E33274" w:rsidP="00E33274">
            <w:pPr>
              <w:spacing w:after="0"/>
              <w:jc w:val="center"/>
              <w:rPr>
                <w:rFonts w:asciiTheme="minorHAnsi" w:hAnsiTheme="minorHAnsi" w:cstheme="minorHAnsi"/>
                <w:b/>
                <w:sz w:val="16"/>
                <w:szCs w:val="16"/>
                <w:lang w:val="es-GT" w:eastAsia="es-GT"/>
              </w:rPr>
            </w:pPr>
            <w:r>
              <w:rPr>
                <w:rFonts w:asciiTheme="minorHAnsi" w:hAnsiTheme="minorHAnsi" w:cstheme="minorHAnsi"/>
                <w:b/>
                <w:sz w:val="16"/>
                <w:szCs w:val="16"/>
                <w:lang w:val="es-GT" w:eastAsia="es-GT"/>
              </w:rPr>
              <w:t>Q 1,890.00</w:t>
            </w:r>
          </w:p>
          <w:p w:rsidR="00E33274" w:rsidRDefault="00E33274" w:rsidP="00E33274">
            <w:pPr>
              <w:spacing w:after="0"/>
              <w:jc w:val="center"/>
              <w:rPr>
                <w:rFonts w:asciiTheme="minorHAnsi" w:hAnsiTheme="minorHAnsi" w:cstheme="minorHAnsi"/>
                <w:b/>
                <w:sz w:val="16"/>
                <w:szCs w:val="16"/>
                <w:lang w:val="es-GT" w:eastAsia="es-GT"/>
              </w:rPr>
            </w:pPr>
            <w:r>
              <w:rPr>
                <w:rFonts w:asciiTheme="minorHAnsi" w:hAnsiTheme="minorHAnsi" w:cstheme="minorHAnsi"/>
                <w:b/>
                <w:sz w:val="16"/>
                <w:szCs w:val="16"/>
                <w:lang w:val="es-GT" w:eastAsia="es-GT"/>
              </w:rPr>
              <w:t>Q 1,890.00</w:t>
            </w:r>
          </w:p>
          <w:p w:rsidR="00E33274" w:rsidRPr="00BA52B6" w:rsidRDefault="00E33274" w:rsidP="00E33274">
            <w:pPr>
              <w:spacing w:after="0"/>
              <w:jc w:val="center"/>
              <w:rPr>
                <w:rFonts w:asciiTheme="minorHAnsi" w:hAnsiTheme="minorHAnsi" w:cstheme="minorHAnsi"/>
                <w:b/>
                <w:sz w:val="16"/>
                <w:szCs w:val="16"/>
                <w:lang w:val="es-GT" w:eastAsia="es-GT"/>
              </w:rPr>
            </w:pPr>
            <w:r>
              <w:rPr>
                <w:rFonts w:asciiTheme="minorHAnsi" w:hAnsiTheme="minorHAnsi" w:cstheme="minorHAnsi"/>
                <w:b/>
                <w:sz w:val="16"/>
                <w:szCs w:val="16"/>
                <w:lang w:val="es-GT" w:eastAsia="es-GT"/>
              </w:rPr>
              <w:t>Q 1,890.00</w:t>
            </w:r>
          </w:p>
        </w:tc>
      </w:tr>
      <w:tr w:rsidR="00E33274" w:rsidRPr="00BA52B6" w:rsidTr="00E33274">
        <w:trPr>
          <w:trHeight w:val="1129"/>
        </w:trPr>
        <w:tc>
          <w:tcPr>
            <w:tcW w:w="425" w:type="dxa"/>
            <w:tcBorders>
              <w:bottom w:val="single" w:sz="4" w:space="0" w:color="auto"/>
            </w:tcBorders>
          </w:tcPr>
          <w:p w:rsidR="00E33274" w:rsidRPr="00907DAA" w:rsidRDefault="00E33274" w:rsidP="00E33274">
            <w:pPr>
              <w:pStyle w:val="Ttulo2"/>
              <w:jc w:val="center"/>
              <w:rPr>
                <w:rFonts w:asciiTheme="minorHAnsi" w:hAnsiTheme="minorHAnsi" w:cstheme="minorHAnsi"/>
                <w:noProof/>
                <w:color w:val="auto"/>
                <w:sz w:val="16"/>
                <w:szCs w:val="16"/>
                <w:lang w:val="es-GT" w:eastAsia="es-GT"/>
              </w:rPr>
            </w:pPr>
            <w:r>
              <w:rPr>
                <w:rFonts w:asciiTheme="minorHAnsi" w:hAnsiTheme="minorHAnsi" w:cstheme="minorHAnsi"/>
                <w:noProof/>
                <w:color w:val="auto"/>
                <w:sz w:val="16"/>
                <w:szCs w:val="16"/>
                <w:lang w:val="es-GT" w:eastAsia="es-GT"/>
              </w:rPr>
              <w:t>3</w:t>
            </w:r>
          </w:p>
        </w:tc>
        <w:tc>
          <w:tcPr>
            <w:tcW w:w="851" w:type="dxa"/>
            <w:tcBorders>
              <w:bottom w:val="single" w:sz="4" w:space="0" w:color="auto"/>
            </w:tcBorders>
          </w:tcPr>
          <w:p w:rsidR="00E33274" w:rsidRPr="00907DAA" w:rsidRDefault="00E33274" w:rsidP="00E33274">
            <w:pPr>
              <w:pStyle w:val="Ttulo2"/>
              <w:jc w:val="center"/>
              <w:rPr>
                <w:rFonts w:asciiTheme="minorHAnsi" w:hAnsiTheme="minorHAnsi" w:cstheme="minorHAnsi"/>
                <w:noProof/>
                <w:color w:val="auto"/>
                <w:sz w:val="16"/>
                <w:szCs w:val="16"/>
                <w:lang w:val="es-GT" w:eastAsia="es-GT"/>
              </w:rPr>
            </w:pPr>
            <w:r>
              <w:rPr>
                <w:rFonts w:asciiTheme="minorHAnsi" w:hAnsiTheme="minorHAnsi" w:cstheme="minorHAnsi"/>
                <w:noProof/>
                <w:color w:val="auto"/>
                <w:sz w:val="16"/>
                <w:szCs w:val="16"/>
                <w:lang w:val="es-GT" w:eastAsia="es-GT"/>
              </w:rPr>
              <w:t>*</w:t>
            </w:r>
          </w:p>
        </w:tc>
        <w:tc>
          <w:tcPr>
            <w:tcW w:w="1134" w:type="dxa"/>
            <w:tcBorders>
              <w:bottom w:val="single" w:sz="4" w:space="0" w:color="auto"/>
            </w:tcBorders>
          </w:tcPr>
          <w:p w:rsidR="00E33274" w:rsidRPr="00907DAA" w:rsidRDefault="00E33274" w:rsidP="00E33274">
            <w:pPr>
              <w:pStyle w:val="Ttulo2"/>
              <w:jc w:val="center"/>
              <w:rPr>
                <w:rFonts w:asciiTheme="minorHAnsi" w:hAnsiTheme="minorHAnsi" w:cstheme="minorHAnsi"/>
                <w:noProof/>
                <w:color w:val="auto"/>
                <w:sz w:val="16"/>
                <w:szCs w:val="16"/>
                <w:lang w:val="es-GT" w:eastAsia="es-GT"/>
              </w:rPr>
            </w:pPr>
          </w:p>
        </w:tc>
        <w:tc>
          <w:tcPr>
            <w:tcW w:w="4678" w:type="dxa"/>
            <w:tcBorders>
              <w:bottom w:val="single" w:sz="4" w:space="0" w:color="auto"/>
            </w:tcBorders>
          </w:tcPr>
          <w:p w:rsidR="00E33274" w:rsidRPr="00907DAA" w:rsidRDefault="00E33274" w:rsidP="00E3327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Realizar 15 levantamientos topográficos y 15 investigaciones de campo a inmuebles utilizados por dependencias del Estado, para establecer su ubicación y uso; del día 01 al 05 de julio del año en curso; Ref.: Oficio No. DBE-SDBE-DIPE-189-2019 y Oficio No. DBE-SDBE-DIPE-212-2019.-</w:t>
            </w:r>
          </w:p>
        </w:tc>
        <w:tc>
          <w:tcPr>
            <w:tcW w:w="2693" w:type="dxa"/>
            <w:tcBorders>
              <w:bottom w:val="single" w:sz="4" w:space="0" w:color="auto"/>
            </w:tcBorders>
          </w:tcPr>
          <w:p w:rsidR="00E33274" w:rsidRPr="00907DAA" w:rsidRDefault="00E33274" w:rsidP="00E3327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Roderico Augusto Castellanos Valle/ Etson Williams González Hernandez/ Juan Pablo Catalán Revolorio/ Jorge Mario Reyes Piedrasanta</w:t>
            </w:r>
          </w:p>
        </w:tc>
        <w:tc>
          <w:tcPr>
            <w:tcW w:w="2410" w:type="dxa"/>
            <w:tcBorders>
              <w:bottom w:val="single" w:sz="4" w:space="0" w:color="auto"/>
            </w:tcBorders>
          </w:tcPr>
          <w:p w:rsidR="00E33274" w:rsidRPr="00907DAA" w:rsidRDefault="00E33274" w:rsidP="00E3327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Departamento de: Totonicapán</w:t>
            </w:r>
          </w:p>
        </w:tc>
        <w:tc>
          <w:tcPr>
            <w:tcW w:w="850" w:type="dxa"/>
            <w:tcBorders>
              <w:bottom w:val="single" w:sz="4" w:space="0" w:color="auto"/>
            </w:tcBorders>
          </w:tcPr>
          <w:p w:rsidR="00E33274" w:rsidRPr="00907DAA" w:rsidRDefault="00E33274" w:rsidP="00E33274">
            <w:pPr>
              <w:rPr>
                <w:rFonts w:asciiTheme="minorHAnsi" w:hAnsiTheme="minorHAnsi" w:cstheme="minorHAnsi"/>
                <w:sz w:val="16"/>
                <w:szCs w:val="16"/>
              </w:rPr>
            </w:pPr>
          </w:p>
        </w:tc>
        <w:tc>
          <w:tcPr>
            <w:tcW w:w="1276" w:type="dxa"/>
            <w:tcBorders>
              <w:bottom w:val="single" w:sz="4" w:space="0" w:color="auto"/>
            </w:tcBorders>
          </w:tcPr>
          <w:p w:rsidR="00E33274" w:rsidRDefault="00E33274" w:rsidP="00E33274">
            <w:pPr>
              <w:spacing w:after="0"/>
              <w:jc w:val="center"/>
              <w:rPr>
                <w:rFonts w:asciiTheme="minorHAnsi" w:hAnsiTheme="minorHAnsi" w:cstheme="minorHAnsi"/>
                <w:b/>
                <w:sz w:val="16"/>
                <w:szCs w:val="16"/>
                <w:lang w:val="es-GT" w:eastAsia="es-GT"/>
              </w:rPr>
            </w:pPr>
            <w:r>
              <w:rPr>
                <w:rFonts w:asciiTheme="minorHAnsi" w:hAnsiTheme="minorHAnsi" w:cstheme="minorHAnsi"/>
                <w:b/>
                <w:sz w:val="16"/>
                <w:szCs w:val="16"/>
                <w:lang w:val="es-GT" w:eastAsia="es-GT"/>
              </w:rPr>
              <w:t>Q 1,890.00</w:t>
            </w:r>
          </w:p>
          <w:p w:rsidR="00E33274" w:rsidRDefault="00E33274" w:rsidP="00E33274">
            <w:pPr>
              <w:spacing w:after="0"/>
              <w:jc w:val="center"/>
              <w:rPr>
                <w:rFonts w:asciiTheme="minorHAnsi" w:hAnsiTheme="minorHAnsi" w:cstheme="minorHAnsi"/>
                <w:b/>
                <w:sz w:val="16"/>
                <w:szCs w:val="16"/>
                <w:lang w:val="es-GT" w:eastAsia="es-GT"/>
              </w:rPr>
            </w:pPr>
            <w:r>
              <w:rPr>
                <w:rFonts w:asciiTheme="minorHAnsi" w:hAnsiTheme="minorHAnsi" w:cstheme="minorHAnsi"/>
                <w:b/>
                <w:sz w:val="16"/>
                <w:szCs w:val="16"/>
                <w:lang w:val="es-GT" w:eastAsia="es-GT"/>
              </w:rPr>
              <w:t>Q 1,890.00</w:t>
            </w:r>
          </w:p>
          <w:p w:rsidR="00E33274" w:rsidRDefault="00E33274" w:rsidP="00E33274">
            <w:pPr>
              <w:spacing w:after="0"/>
              <w:jc w:val="center"/>
              <w:rPr>
                <w:rFonts w:asciiTheme="minorHAnsi" w:hAnsiTheme="minorHAnsi" w:cstheme="minorHAnsi"/>
                <w:b/>
                <w:sz w:val="16"/>
                <w:szCs w:val="16"/>
                <w:lang w:val="es-GT" w:eastAsia="es-GT"/>
              </w:rPr>
            </w:pPr>
            <w:r>
              <w:rPr>
                <w:rFonts w:asciiTheme="minorHAnsi" w:hAnsiTheme="minorHAnsi" w:cstheme="minorHAnsi"/>
                <w:b/>
                <w:sz w:val="16"/>
                <w:szCs w:val="16"/>
                <w:lang w:val="es-GT" w:eastAsia="es-GT"/>
              </w:rPr>
              <w:t>Q 1,890.00</w:t>
            </w:r>
          </w:p>
          <w:p w:rsidR="00E33274" w:rsidRDefault="00E33274" w:rsidP="00E33274">
            <w:pPr>
              <w:spacing w:after="0"/>
              <w:jc w:val="center"/>
              <w:rPr>
                <w:rFonts w:asciiTheme="minorHAnsi" w:hAnsiTheme="minorHAnsi" w:cstheme="minorHAnsi"/>
                <w:b/>
                <w:sz w:val="16"/>
                <w:szCs w:val="16"/>
                <w:lang w:val="es-GT" w:eastAsia="es-GT"/>
              </w:rPr>
            </w:pPr>
            <w:r>
              <w:rPr>
                <w:rFonts w:asciiTheme="minorHAnsi" w:hAnsiTheme="minorHAnsi" w:cstheme="minorHAnsi"/>
                <w:b/>
                <w:sz w:val="16"/>
                <w:szCs w:val="16"/>
                <w:lang w:val="es-GT" w:eastAsia="es-GT"/>
              </w:rPr>
              <w:t>Q 1,890.00</w:t>
            </w:r>
          </w:p>
          <w:p w:rsidR="00E33274" w:rsidRPr="00BA52B6" w:rsidRDefault="00E33274" w:rsidP="00E33274">
            <w:pPr>
              <w:spacing w:after="0"/>
              <w:jc w:val="center"/>
              <w:rPr>
                <w:rFonts w:asciiTheme="minorHAnsi" w:hAnsiTheme="minorHAnsi" w:cstheme="minorHAnsi"/>
                <w:b/>
                <w:sz w:val="16"/>
                <w:szCs w:val="16"/>
                <w:lang w:val="es-GT" w:eastAsia="es-GT"/>
              </w:rPr>
            </w:pPr>
          </w:p>
        </w:tc>
      </w:tr>
      <w:tr w:rsidR="00E33274" w:rsidRPr="00BA52B6" w:rsidTr="00E33274">
        <w:trPr>
          <w:trHeight w:val="736"/>
        </w:trPr>
        <w:tc>
          <w:tcPr>
            <w:tcW w:w="425" w:type="dxa"/>
            <w:tcBorders>
              <w:bottom w:val="single" w:sz="4" w:space="0" w:color="auto"/>
            </w:tcBorders>
          </w:tcPr>
          <w:p w:rsidR="00E33274" w:rsidRPr="00907DAA" w:rsidRDefault="00E33274" w:rsidP="00E33274">
            <w:pPr>
              <w:pStyle w:val="Ttulo2"/>
              <w:jc w:val="center"/>
              <w:rPr>
                <w:rFonts w:asciiTheme="minorHAnsi" w:hAnsiTheme="minorHAnsi" w:cstheme="minorHAnsi"/>
                <w:noProof/>
                <w:color w:val="auto"/>
                <w:sz w:val="16"/>
                <w:szCs w:val="16"/>
                <w:lang w:val="es-GT" w:eastAsia="es-GT"/>
              </w:rPr>
            </w:pPr>
            <w:r>
              <w:rPr>
                <w:rFonts w:asciiTheme="minorHAnsi" w:hAnsiTheme="minorHAnsi" w:cstheme="minorHAnsi"/>
                <w:noProof/>
                <w:color w:val="auto"/>
                <w:sz w:val="16"/>
                <w:szCs w:val="16"/>
                <w:lang w:val="es-GT" w:eastAsia="es-GT"/>
              </w:rPr>
              <w:t>4</w:t>
            </w:r>
          </w:p>
        </w:tc>
        <w:tc>
          <w:tcPr>
            <w:tcW w:w="851" w:type="dxa"/>
            <w:tcBorders>
              <w:bottom w:val="single" w:sz="4" w:space="0" w:color="auto"/>
            </w:tcBorders>
          </w:tcPr>
          <w:p w:rsidR="00E33274" w:rsidRPr="00907DAA" w:rsidRDefault="00E33274" w:rsidP="00E33274">
            <w:pPr>
              <w:pStyle w:val="Ttulo2"/>
              <w:jc w:val="center"/>
              <w:rPr>
                <w:rFonts w:asciiTheme="minorHAnsi" w:hAnsiTheme="minorHAnsi" w:cstheme="minorHAnsi"/>
                <w:noProof/>
                <w:color w:val="auto"/>
                <w:sz w:val="16"/>
                <w:szCs w:val="16"/>
                <w:lang w:val="es-GT" w:eastAsia="es-GT"/>
              </w:rPr>
            </w:pPr>
            <w:r>
              <w:rPr>
                <w:rFonts w:asciiTheme="minorHAnsi" w:hAnsiTheme="minorHAnsi" w:cstheme="minorHAnsi"/>
                <w:noProof/>
                <w:color w:val="auto"/>
                <w:sz w:val="16"/>
                <w:szCs w:val="16"/>
                <w:lang w:val="es-GT" w:eastAsia="es-GT"/>
              </w:rPr>
              <w:t>*</w:t>
            </w:r>
          </w:p>
        </w:tc>
        <w:tc>
          <w:tcPr>
            <w:tcW w:w="1134" w:type="dxa"/>
            <w:tcBorders>
              <w:bottom w:val="single" w:sz="4" w:space="0" w:color="auto"/>
            </w:tcBorders>
          </w:tcPr>
          <w:p w:rsidR="00E33274" w:rsidRPr="00907DAA" w:rsidRDefault="00E33274" w:rsidP="00E33274">
            <w:pPr>
              <w:pStyle w:val="Ttulo2"/>
              <w:jc w:val="center"/>
              <w:rPr>
                <w:rFonts w:asciiTheme="minorHAnsi" w:hAnsiTheme="minorHAnsi" w:cstheme="minorHAnsi"/>
                <w:noProof/>
                <w:color w:val="auto"/>
                <w:sz w:val="16"/>
                <w:szCs w:val="16"/>
                <w:lang w:val="es-GT" w:eastAsia="es-GT"/>
              </w:rPr>
            </w:pPr>
          </w:p>
        </w:tc>
        <w:tc>
          <w:tcPr>
            <w:tcW w:w="4678" w:type="dxa"/>
            <w:tcBorders>
              <w:bottom w:val="single" w:sz="4" w:space="0" w:color="auto"/>
            </w:tcBorders>
          </w:tcPr>
          <w:p w:rsidR="00E33274" w:rsidRPr="00907DAA" w:rsidRDefault="00E33274" w:rsidP="00E3327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Realizar 15 levantamientos topográficos y 15 investigaciones de campo a inmuebles utilizados  por dependencias del Estado, para establecer su ubicación y uso; del día 08 al 12 dejulio del año en curso; Ref.: Oficio No. DBE-SDBE-DIPE-195-2019 y Oficio No. DBE-SDBE-DIPE-224-2019.-</w:t>
            </w:r>
          </w:p>
        </w:tc>
        <w:tc>
          <w:tcPr>
            <w:tcW w:w="2693" w:type="dxa"/>
            <w:tcBorders>
              <w:bottom w:val="single" w:sz="4" w:space="0" w:color="auto"/>
            </w:tcBorders>
          </w:tcPr>
          <w:p w:rsidR="00E33274" w:rsidRPr="00907DAA" w:rsidRDefault="00E33274" w:rsidP="00E3327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Mario Adolfo Marcos Ulúan/ Elí Demetrio Garcia Martinez/ Marvin Roberto Díaz Álvarez/Luis Cornelio Gómez Morales</w:t>
            </w:r>
          </w:p>
        </w:tc>
        <w:tc>
          <w:tcPr>
            <w:tcW w:w="2410" w:type="dxa"/>
            <w:tcBorders>
              <w:bottom w:val="single" w:sz="4" w:space="0" w:color="auto"/>
            </w:tcBorders>
          </w:tcPr>
          <w:p w:rsidR="00E33274" w:rsidRPr="00907DAA" w:rsidRDefault="00E33274" w:rsidP="00E3327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Departamento de: Chimaltenango</w:t>
            </w:r>
          </w:p>
        </w:tc>
        <w:tc>
          <w:tcPr>
            <w:tcW w:w="850" w:type="dxa"/>
            <w:tcBorders>
              <w:bottom w:val="single" w:sz="4" w:space="0" w:color="auto"/>
            </w:tcBorders>
          </w:tcPr>
          <w:p w:rsidR="00E33274" w:rsidRPr="00907DAA" w:rsidRDefault="00E33274" w:rsidP="00E33274">
            <w:pPr>
              <w:rPr>
                <w:rFonts w:asciiTheme="minorHAnsi" w:hAnsiTheme="minorHAnsi" w:cstheme="minorHAnsi"/>
                <w:sz w:val="16"/>
                <w:szCs w:val="16"/>
              </w:rPr>
            </w:pPr>
          </w:p>
        </w:tc>
        <w:tc>
          <w:tcPr>
            <w:tcW w:w="1276" w:type="dxa"/>
            <w:tcBorders>
              <w:bottom w:val="single" w:sz="4" w:space="0" w:color="auto"/>
            </w:tcBorders>
          </w:tcPr>
          <w:p w:rsidR="00E33274" w:rsidRDefault="00E33274" w:rsidP="00E33274">
            <w:pPr>
              <w:spacing w:after="0"/>
              <w:jc w:val="center"/>
              <w:rPr>
                <w:rFonts w:asciiTheme="minorHAnsi" w:hAnsiTheme="minorHAnsi" w:cstheme="minorHAnsi"/>
                <w:b/>
                <w:sz w:val="16"/>
                <w:szCs w:val="16"/>
                <w:lang w:val="es-GT" w:eastAsia="es-GT"/>
              </w:rPr>
            </w:pPr>
            <w:r>
              <w:rPr>
                <w:rFonts w:asciiTheme="minorHAnsi" w:hAnsiTheme="minorHAnsi" w:cstheme="minorHAnsi"/>
                <w:b/>
                <w:sz w:val="16"/>
                <w:szCs w:val="16"/>
                <w:lang w:val="es-GT" w:eastAsia="es-GT"/>
              </w:rPr>
              <w:t>Q1,890.00</w:t>
            </w:r>
          </w:p>
          <w:p w:rsidR="00E33274" w:rsidRDefault="00E33274" w:rsidP="00E33274">
            <w:pPr>
              <w:spacing w:after="0"/>
              <w:jc w:val="center"/>
              <w:rPr>
                <w:rFonts w:asciiTheme="minorHAnsi" w:hAnsiTheme="minorHAnsi" w:cstheme="minorHAnsi"/>
                <w:b/>
                <w:sz w:val="16"/>
                <w:szCs w:val="16"/>
                <w:lang w:val="es-GT" w:eastAsia="es-GT"/>
              </w:rPr>
            </w:pPr>
            <w:r>
              <w:rPr>
                <w:rFonts w:asciiTheme="minorHAnsi" w:hAnsiTheme="minorHAnsi" w:cstheme="minorHAnsi"/>
                <w:b/>
                <w:sz w:val="16"/>
                <w:szCs w:val="16"/>
                <w:lang w:val="es-GT" w:eastAsia="es-GT"/>
              </w:rPr>
              <w:t>Q 1,890.00</w:t>
            </w:r>
          </w:p>
          <w:p w:rsidR="00E33274" w:rsidRDefault="00E33274" w:rsidP="00E33274">
            <w:pPr>
              <w:spacing w:after="0"/>
              <w:jc w:val="center"/>
              <w:rPr>
                <w:rFonts w:asciiTheme="minorHAnsi" w:hAnsiTheme="minorHAnsi" w:cstheme="minorHAnsi"/>
                <w:b/>
                <w:sz w:val="16"/>
                <w:szCs w:val="16"/>
                <w:lang w:val="es-GT" w:eastAsia="es-GT"/>
              </w:rPr>
            </w:pPr>
            <w:r>
              <w:rPr>
                <w:rFonts w:asciiTheme="minorHAnsi" w:hAnsiTheme="minorHAnsi" w:cstheme="minorHAnsi"/>
                <w:b/>
                <w:sz w:val="16"/>
                <w:szCs w:val="16"/>
                <w:lang w:val="es-GT" w:eastAsia="es-GT"/>
              </w:rPr>
              <w:t>(Q 1,890.00)</w:t>
            </w:r>
          </w:p>
          <w:p w:rsidR="00E33274" w:rsidRPr="00BA52B6" w:rsidRDefault="00E33274" w:rsidP="00E33274">
            <w:pPr>
              <w:spacing w:after="0"/>
              <w:jc w:val="center"/>
              <w:rPr>
                <w:rFonts w:asciiTheme="minorHAnsi" w:hAnsiTheme="minorHAnsi" w:cstheme="minorHAnsi"/>
                <w:b/>
                <w:sz w:val="16"/>
                <w:szCs w:val="16"/>
                <w:lang w:val="es-GT" w:eastAsia="es-GT"/>
              </w:rPr>
            </w:pPr>
            <w:r>
              <w:rPr>
                <w:rFonts w:asciiTheme="minorHAnsi" w:hAnsiTheme="minorHAnsi" w:cstheme="minorHAnsi"/>
                <w:b/>
                <w:sz w:val="16"/>
                <w:szCs w:val="16"/>
                <w:lang w:val="es-GT" w:eastAsia="es-GT"/>
              </w:rPr>
              <w:t>(Q 1,890.00)</w:t>
            </w:r>
          </w:p>
        </w:tc>
      </w:tr>
      <w:tr w:rsidR="00E33274" w:rsidRPr="00BA52B6" w:rsidTr="00E33274">
        <w:trPr>
          <w:trHeight w:val="238"/>
        </w:trPr>
        <w:tc>
          <w:tcPr>
            <w:tcW w:w="13041" w:type="dxa"/>
            <w:gridSpan w:val="7"/>
            <w:tcBorders>
              <w:bottom w:val="single" w:sz="4" w:space="0" w:color="auto"/>
            </w:tcBorders>
          </w:tcPr>
          <w:p w:rsidR="00E33274" w:rsidRPr="00907DAA" w:rsidRDefault="00E33274" w:rsidP="00E33274">
            <w:pPr>
              <w:jc w:val="right"/>
              <w:rPr>
                <w:rFonts w:asciiTheme="minorHAnsi" w:hAnsiTheme="minorHAnsi" w:cstheme="minorHAnsi"/>
                <w:sz w:val="16"/>
                <w:szCs w:val="16"/>
              </w:rPr>
            </w:pPr>
            <w:r>
              <w:rPr>
                <w:rFonts w:asciiTheme="minorHAnsi" w:hAnsiTheme="minorHAnsi" w:cstheme="minorHAnsi"/>
                <w:sz w:val="16"/>
                <w:szCs w:val="16"/>
              </w:rPr>
              <w:t>Renglón 133</w:t>
            </w:r>
          </w:p>
        </w:tc>
        <w:tc>
          <w:tcPr>
            <w:tcW w:w="1276" w:type="dxa"/>
            <w:tcBorders>
              <w:bottom w:val="single" w:sz="4" w:space="0" w:color="auto"/>
            </w:tcBorders>
          </w:tcPr>
          <w:p w:rsidR="00E33274" w:rsidRPr="00BA52B6" w:rsidRDefault="00E33274" w:rsidP="00E33274">
            <w:pPr>
              <w:pStyle w:val="Ttulo2"/>
              <w:spacing w:before="0"/>
              <w:jc w:val="center"/>
              <w:rPr>
                <w:rFonts w:asciiTheme="minorHAnsi" w:hAnsiTheme="minorHAnsi" w:cstheme="minorHAnsi"/>
                <w:color w:val="auto"/>
                <w:sz w:val="16"/>
                <w:szCs w:val="16"/>
                <w:lang w:val="es-GT" w:eastAsia="es-GT"/>
              </w:rPr>
            </w:pPr>
            <w:r>
              <w:rPr>
                <w:rFonts w:asciiTheme="minorHAnsi" w:hAnsiTheme="minorHAnsi" w:cstheme="minorHAnsi"/>
                <w:color w:val="auto"/>
                <w:sz w:val="16"/>
                <w:szCs w:val="16"/>
                <w:lang w:val="es-GT" w:eastAsia="es-GT"/>
              </w:rPr>
              <w:t>Q 17,640.00</w:t>
            </w:r>
          </w:p>
        </w:tc>
      </w:tr>
      <w:tr w:rsidR="00E33274" w:rsidRPr="00BA52B6" w:rsidTr="00E33274">
        <w:trPr>
          <w:trHeight w:val="401"/>
        </w:trPr>
        <w:tc>
          <w:tcPr>
            <w:tcW w:w="13041" w:type="dxa"/>
            <w:gridSpan w:val="7"/>
            <w:tcBorders>
              <w:bottom w:val="single" w:sz="4" w:space="0" w:color="auto"/>
            </w:tcBorders>
          </w:tcPr>
          <w:p w:rsidR="00E33274" w:rsidRPr="00907DAA" w:rsidRDefault="00E33274" w:rsidP="00E33274">
            <w:pPr>
              <w:jc w:val="right"/>
              <w:rPr>
                <w:rFonts w:asciiTheme="minorHAnsi" w:hAnsiTheme="minorHAnsi" w:cstheme="minorHAnsi"/>
                <w:sz w:val="16"/>
                <w:szCs w:val="16"/>
              </w:rPr>
            </w:pPr>
            <w:r>
              <w:rPr>
                <w:rFonts w:asciiTheme="minorHAnsi" w:hAnsiTheme="minorHAnsi" w:cstheme="minorHAnsi"/>
                <w:sz w:val="16"/>
                <w:szCs w:val="16"/>
              </w:rPr>
              <w:t>(#) Renglón 136</w:t>
            </w:r>
          </w:p>
        </w:tc>
        <w:tc>
          <w:tcPr>
            <w:tcW w:w="1276" w:type="dxa"/>
            <w:tcBorders>
              <w:bottom w:val="single" w:sz="4" w:space="0" w:color="auto"/>
            </w:tcBorders>
          </w:tcPr>
          <w:p w:rsidR="00E33274" w:rsidRPr="00BA52B6" w:rsidRDefault="00E33274" w:rsidP="00E33274">
            <w:pPr>
              <w:spacing w:after="0"/>
              <w:jc w:val="center"/>
              <w:rPr>
                <w:rFonts w:asciiTheme="minorHAnsi" w:hAnsiTheme="minorHAnsi" w:cstheme="minorHAnsi"/>
                <w:b/>
                <w:sz w:val="16"/>
                <w:szCs w:val="16"/>
                <w:lang w:val="es-GT" w:eastAsia="es-GT"/>
              </w:rPr>
            </w:pPr>
            <w:r>
              <w:rPr>
                <w:rFonts w:asciiTheme="minorHAnsi" w:hAnsiTheme="minorHAnsi" w:cstheme="minorHAnsi"/>
                <w:b/>
                <w:sz w:val="16"/>
                <w:szCs w:val="16"/>
                <w:lang w:val="es-GT" w:eastAsia="es-GT"/>
              </w:rPr>
              <w:t>Q 5,670.00</w:t>
            </w:r>
          </w:p>
        </w:tc>
      </w:tr>
    </w:tbl>
    <w:p w:rsidR="00E33274" w:rsidRDefault="00E33274" w:rsidP="009D6D19"/>
    <w:p w:rsidR="003A10E5" w:rsidRDefault="003A10E5" w:rsidP="009D6D19"/>
    <w:p w:rsidR="003A10E5" w:rsidRDefault="003A10E5" w:rsidP="009D6D19"/>
    <w:p w:rsidR="003A10E5" w:rsidRDefault="003A10E5" w:rsidP="009D6D19"/>
    <w:p w:rsidR="003A10E5" w:rsidRDefault="003A10E5" w:rsidP="009D6D19"/>
    <w:p w:rsidR="003A10E5" w:rsidRDefault="003A10E5" w:rsidP="009D6D19"/>
    <w:p w:rsidR="003A10E5" w:rsidRDefault="003A10E5" w:rsidP="009D6D19"/>
    <w:tbl>
      <w:tblPr>
        <w:tblStyle w:val="Tablaconcuadrcula"/>
        <w:tblW w:w="14605" w:type="dxa"/>
        <w:tblInd w:w="-743" w:type="dxa"/>
        <w:tblLayout w:type="fixed"/>
        <w:tblLook w:val="04A0" w:firstRow="1" w:lastRow="0" w:firstColumn="1" w:lastColumn="0" w:noHBand="0" w:noVBand="1"/>
      </w:tblPr>
      <w:tblGrid>
        <w:gridCol w:w="567"/>
        <w:gridCol w:w="993"/>
        <w:gridCol w:w="1418"/>
        <w:gridCol w:w="4482"/>
        <w:gridCol w:w="2747"/>
        <w:gridCol w:w="2977"/>
        <w:gridCol w:w="1421"/>
      </w:tblGrid>
      <w:tr w:rsidR="003A10E5" w:rsidTr="003A10E5">
        <w:trPr>
          <w:trHeight w:val="213"/>
        </w:trPr>
        <w:tc>
          <w:tcPr>
            <w:tcW w:w="14605" w:type="dxa"/>
            <w:gridSpan w:val="7"/>
            <w:shd w:val="clear" w:color="auto" w:fill="8DB3E2" w:themeFill="text2" w:themeFillTint="66"/>
          </w:tcPr>
          <w:p w:rsidR="003A10E5" w:rsidRPr="003A10E5" w:rsidRDefault="003A10E5" w:rsidP="003A10E5">
            <w:pPr>
              <w:jc w:val="center"/>
              <w:rPr>
                <w:b/>
              </w:rPr>
            </w:pPr>
            <w:r w:rsidRPr="003A10E5">
              <w:rPr>
                <w:b/>
                <w:color w:val="C0504D" w:themeColor="accent2"/>
              </w:rPr>
              <w:lastRenderedPageBreak/>
              <w:t>AGOSTO 2019</w:t>
            </w:r>
          </w:p>
        </w:tc>
      </w:tr>
      <w:tr w:rsidR="003A10E5" w:rsidTr="003A10E5">
        <w:trPr>
          <w:trHeight w:val="436"/>
        </w:trPr>
        <w:tc>
          <w:tcPr>
            <w:tcW w:w="567" w:type="dxa"/>
            <w:vMerge w:val="restart"/>
            <w:shd w:val="clear" w:color="auto" w:fill="8DB3E2" w:themeFill="text2" w:themeFillTint="66"/>
          </w:tcPr>
          <w:p w:rsidR="003A10E5" w:rsidRPr="003A10E5" w:rsidRDefault="003A10E5" w:rsidP="003A10E5">
            <w:pPr>
              <w:jc w:val="center"/>
              <w:rPr>
                <w:b/>
                <w:sz w:val="18"/>
              </w:rPr>
            </w:pPr>
            <w:r w:rsidRPr="003A10E5">
              <w:rPr>
                <w:b/>
                <w:sz w:val="18"/>
              </w:rPr>
              <w:t>No.</w:t>
            </w:r>
          </w:p>
        </w:tc>
        <w:tc>
          <w:tcPr>
            <w:tcW w:w="2411" w:type="dxa"/>
            <w:gridSpan w:val="2"/>
            <w:tcBorders>
              <w:bottom w:val="single" w:sz="4" w:space="0" w:color="auto"/>
            </w:tcBorders>
            <w:shd w:val="clear" w:color="auto" w:fill="8DB3E2" w:themeFill="text2" w:themeFillTint="66"/>
          </w:tcPr>
          <w:p w:rsidR="003A10E5" w:rsidRPr="003A10E5" w:rsidRDefault="003A10E5" w:rsidP="003A10E5">
            <w:pPr>
              <w:jc w:val="center"/>
              <w:rPr>
                <w:b/>
                <w:sz w:val="18"/>
              </w:rPr>
            </w:pPr>
            <w:r w:rsidRPr="003A10E5">
              <w:rPr>
                <w:b/>
                <w:sz w:val="18"/>
              </w:rPr>
              <w:t>Tipo de Viaje</w:t>
            </w:r>
          </w:p>
        </w:tc>
        <w:tc>
          <w:tcPr>
            <w:tcW w:w="4482" w:type="dxa"/>
            <w:vMerge w:val="restart"/>
            <w:shd w:val="clear" w:color="auto" w:fill="8DB3E2" w:themeFill="text2" w:themeFillTint="66"/>
          </w:tcPr>
          <w:p w:rsidR="003A10E5" w:rsidRPr="003A10E5" w:rsidRDefault="003A10E5" w:rsidP="003A10E5">
            <w:pPr>
              <w:jc w:val="center"/>
              <w:rPr>
                <w:b/>
                <w:sz w:val="18"/>
              </w:rPr>
            </w:pPr>
          </w:p>
          <w:p w:rsidR="003A10E5" w:rsidRPr="003A10E5" w:rsidRDefault="003A10E5" w:rsidP="003A10E5">
            <w:pPr>
              <w:jc w:val="center"/>
              <w:rPr>
                <w:b/>
                <w:sz w:val="18"/>
              </w:rPr>
            </w:pPr>
            <w:r w:rsidRPr="003A10E5">
              <w:rPr>
                <w:b/>
                <w:sz w:val="18"/>
              </w:rPr>
              <w:t>Objetivo de la Comisión</w:t>
            </w:r>
          </w:p>
        </w:tc>
        <w:tc>
          <w:tcPr>
            <w:tcW w:w="2747" w:type="dxa"/>
            <w:vMerge w:val="restart"/>
            <w:shd w:val="clear" w:color="auto" w:fill="8DB3E2" w:themeFill="text2" w:themeFillTint="66"/>
          </w:tcPr>
          <w:p w:rsidR="003A10E5" w:rsidRPr="003A10E5" w:rsidRDefault="003A10E5" w:rsidP="003A10E5">
            <w:pPr>
              <w:jc w:val="center"/>
              <w:rPr>
                <w:b/>
                <w:sz w:val="18"/>
              </w:rPr>
            </w:pPr>
          </w:p>
          <w:p w:rsidR="003A10E5" w:rsidRPr="003A10E5" w:rsidRDefault="003A10E5" w:rsidP="003A10E5">
            <w:pPr>
              <w:jc w:val="center"/>
              <w:rPr>
                <w:b/>
                <w:sz w:val="18"/>
              </w:rPr>
            </w:pPr>
            <w:r w:rsidRPr="003A10E5">
              <w:rPr>
                <w:b/>
                <w:sz w:val="18"/>
              </w:rPr>
              <w:t>Personal Autorizado</w:t>
            </w:r>
          </w:p>
        </w:tc>
        <w:tc>
          <w:tcPr>
            <w:tcW w:w="2977" w:type="dxa"/>
            <w:vMerge w:val="restart"/>
            <w:shd w:val="clear" w:color="auto" w:fill="8DB3E2" w:themeFill="text2" w:themeFillTint="66"/>
          </w:tcPr>
          <w:p w:rsidR="003A10E5" w:rsidRPr="003A10E5" w:rsidRDefault="003A10E5" w:rsidP="003A10E5">
            <w:pPr>
              <w:jc w:val="center"/>
              <w:rPr>
                <w:b/>
                <w:sz w:val="18"/>
              </w:rPr>
            </w:pPr>
          </w:p>
          <w:p w:rsidR="003A10E5" w:rsidRPr="003A10E5" w:rsidRDefault="003A10E5" w:rsidP="003A10E5">
            <w:pPr>
              <w:jc w:val="center"/>
              <w:rPr>
                <w:b/>
                <w:sz w:val="18"/>
              </w:rPr>
            </w:pPr>
            <w:r w:rsidRPr="003A10E5">
              <w:rPr>
                <w:b/>
                <w:sz w:val="18"/>
              </w:rPr>
              <w:t>Destino de la Comisión</w:t>
            </w:r>
          </w:p>
        </w:tc>
        <w:tc>
          <w:tcPr>
            <w:tcW w:w="1421" w:type="dxa"/>
            <w:vMerge w:val="restart"/>
            <w:shd w:val="clear" w:color="auto" w:fill="8DB3E2" w:themeFill="text2" w:themeFillTint="66"/>
          </w:tcPr>
          <w:p w:rsidR="003A10E5" w:rsidRPr="003A10E5" w:rsidRDefault="003A10E5" w:rsidP="003A10E5">
            <w:pPr>
              <w:jc w:val="center"/>
              <w:rPr>
                <w:b/>
                <w:sz w:val="18"/>
              </w:rPr>
            </w:pPr>
            <w:r w:rsidRPr="003A10E5">
              <w:rPr>
                <w:b/>
                <w:sz w:val="18"/>
              </w:rPr>
              <w:t>Costo de Viatico</w:t>
            </w:r>
          </w:p>
        </w:tc>
      </w:tr>
      <w:tr w:rsidR="003A10E5" w:rsidTr="003A10E5">
        <w:trPr>
          <w:trHeight w:val="146"/>
        </w:trPr>
        <w:tc>
          <w:tcPr>
            <w:tcW w:w="567" w:type="dxa"/>
            <w:vMerge/>
          </w:tcPr>
          <w:p w:rsidR="003A10E5" w:rsidRDefault="003A10E5" w:rsidP="003A10E5"/>
        </w:tc>
        <w:tc>
          <w:tcPr>
            <w:tcW w:w="993" w:type="dxa"/>
            <w:shd w:val="clear" w:color="auto" w:fill="8DB3E2" w:themeFill="text2" w:themeFillTint="66"/>
          </w:tcPr>
          <w:p w:rsidR="003A10E5" w:rsidRPr="003A10E5" w:rsidRDefault="003A10E5" w:rsidP="003A10E5">
            <w:pPr>
              <w:rPr>
                <w:sz w:val="20"/>
              </w:rPr>
            </w:pPr>
            <w:r w:rsidRPr="003A10E5">
              <w:rPr>
                <w:sz w:val="20"/>
              </w:rPr>
              <w:t>Nacional</w:t>
            </w:r>
          </w:p>
        </w:tc>
        <w:tc>
          <w:tcPr>
            <w:tcW w:w="1418" w:type="dxa"/>
            <w:shd w:val="clear" w:color="auto" w:fill="8DB3E2" w:themeFill="text2" w:themeFillTint="66"/>
          </w:tcPr>
          <w:p w:rsidR="003A10E5" w:rsidRPr="003A10E5" w:rsidRDefault="003A10E5" w:rsidP="003A10E5">
            <w:pPr>
              <w:rPr>
                <w:sz w:val="20"/>
              </w:rPr>
            </w:pPr>
            <w:r w:rsidRPr="003A10E5">
              <w:rPr>
                <w:sz w:val="20"/>
              </w:rPr>
              <w:t>Internacional</w:t>
            </w:r>
          </w:p>
        </w:tc>
        <w:tc>
          <w:tcPr>
            <w:tcW w:w="4482" w:type="dxa"/>
            <w:vMerge/>
          </w:tcPr>
          <w:p w:rsidR="003A10E5" w:rsidRDefault="003A10E5" w:rsidP="003A10E5"/>
        </w:tc>
        <w:tc>
          <w:tcPr>
            <w:tcW w:w="2747" w:type="dxa"/>
            <w:vMerge/>
          </w:tcPr>
          <w:p w:rsidR="003A10E5" w:rsidRDefault="003A10E5" w:rsidP="003A10E5"/>
        </w:tc>
        <w:tc>
          <w:tcPr>
            <w:tcW w:w="2977" w:type="dxa"/>
            <w:vMerge/>
          </w:tcPr>
          <w:p w:rsidR="003A10E5" w:rsidRDefault="003A10E5" w:rsidP="003A10E5"/>
        </w:tc>
        <w:tc>
          <w:tcPr>
            <w:tcW w:w="1421" w:type="dxa"/>
            <w:vMerge/>
          </w:tcPr>
          <w:p w:rsidR="003A10E5" w:rsidRDefault="003A10E5" w:rsidP="003A10E5"/>
        </w:tc>
      </w:tr>
      <w:tr w:rsidR="003A10E5" w:rsidTr="003A10E5">
        <w:trPr>
          <w:trHeight w:val="481"/>
        </w:trPr>
        <w:tc>
          <w:tcPr>
            <w:tcW w:w="567" w:type="dxa"/>
          </w:tcPr>
          <w:p w:rsidR="003A10E5" w:rsidRPr="003A10E5" w:rsidRDefault="003A10E5" w:rsidP="003A10E5">
            <w:pPr>
              <w:rPr>
                <w:sz w:val="20"/>
                <w:szCs w:val="20"/>
              </w:rPr>
            </w:pPr>
            <w:r w:rsidRPr="003A10E5">
              <w:rPr>
                <w:sz w:val="20"/>
                <w:szCs w:val="20"/>
              </w:rPr>
              <w:t>1</w:t>
            </w:r>
          </w:p>
        </w:tc>
        <w:tc>
          <w:tcPr>
            <w:tcW w:w="993" w:type="dxa"/>
          </w:tcPr>
          <w:p w:rsidR="003A10E5" w:rsidRPr="003A10E5" w:rsidRDefault="003A10E5" w:rsidP="003A10E5">
            <w:pPr>
              <w:pStyle w:val="Prrafodelista"/>
              <w:numPr>
                <w:ilvl w:val="0"/>
                <w:numId w:val="2"/>
              </w:numPr>
              <w:rPr>
                <w:sz w:val="20"/>
                <w:szCs w:val="20"/>
              </w:rPr>
            </w:pPr>
          </w:p>
        </w:tc>
        <w:tc>
          <w:tcPr>
            <w:tcW w:w="1418" w:type="dxa"/>
          </w:tcPr>
          <w:p w:rsidR="003A10E5" w:rsidRPr="003A10E5" w:rsidRDefault="003A10E5" w:rsidP="003A10E5">
            <w:pPr>
              <w:rPr>
                <w:sz w:val="20"/>
                <w:szCs w:val="20"/>
              </w:rPr>
            </w:pPr>
          </w:p>
        </w:tc>
        <w:tc>
          <w:tcPr>
            <w:tcW w:w="4482" w:type="dxa"/>
          </w:tcPr>
          <w:p w:rsidR="003A10E5" w:rsidRPr="003A10E5" w:rsidRDefault="003A10E5" w:rsidP="003A10E5">
            <w:pPr>
              <w:rPr>
                <w:sz w:val="20"/>
                <w:szCs w:val="20"/>
              </w:rPr>
            </w:pPr>
            <w:r w:rsidRPr="003A10E5">
              <w:rPr>
                <w:sz w:val="20"/>
                <w:szCs w:val="20"/>
              </w:rPr>
              <w:t xml:space="preserve">Realizar 36 </w:t>
            </w:r>
            <w:r>
              <w:rPr>
                <w:sz w:val="20"/>
                <w:szCs w:val="20"/>
              </w:rPr>
              <w:t>levantamientos topográficos y 36 investigaciones de campo a inmuebles utilizados por dependencias del Estado, para establecer su ubicación y uso; del 15 al 26 de julio del año en curso; Ref.: Oficio No. DBE-SDBE-DIPE-208-2019 y Oficio No.DBE-SDBE-DIPE-238-2019.-</w:t>
            </w:r>
          </w:p>
        </w:tc>
        <w:tc>
          <w:tcPr>
            <w:tcW w:w="2747" w:type="dxa"/>
          </w:tcPr>
          <w:p w:rsidR="003A10E5" w:rsidRPr="003A10E5" w:rsidRDefault="003A10E5" w:rsidP="003A10E5">
            <w:pPr>
              <w:rPr>
                <w:sz w:val="20"/>
                <w:szCs w:val="20"/>
              </w:rPr>
            </w:pPr>
            <w:r>
              <w:rPr>
                <w:sz w:val="20"/>
                <w:szCs w:val="20"/>
              </w:rPr>
              <w:t>Hermelindo Rodas Calderón/ Fredy Augusto Flores Castañeda/Jorge Mario Santizo Hernandez/Esteban López</w:t>
            </w:r>
          </w:p>
        </w:tc>
        <w:tc>
          <w:tcPr>
            <w:tcW w:w="2977" w:type="dxa"/>
          </w:tcPr>
          <w:p w:rsidR="003A10E5" w:rsidRPr="003A10E5" w:rsidRDefault="003A10E5" w:rsidP="003A10E5">
            <w:pPr>
              <w:rPr>
                <w:sz w:val="20"/>
                <w:szCs w:val="20"/>
              </w:rPr>
            </w:pPr>
            <w:r>
              <w:rPr>
                <w:sz w:val="20"/>
                <w:szCs w:val="20"/>
              </w:rPr>
              <w:t>Departamento de: Quiché, Alta Verapaz, Baja Verapaz, Zacapa, Chiquimula, Jalapa, Jutiapa, San Marcos y Retalhuleu</w:t>
            </w:r>
          </w:p>
        </w:tc>
        <w:tc>
          <w:tcPr>
            <w:tcW w:w="1421" w:type="dxa"/>
          </w:tcPr>
          <w:p w:rsidR="003A10E5" w:rsidRDefault="003A10E5" w:rsidP="003A10E5">
            <w:pPr>
              <w:spacing w:after="0"/>
              <w:rPr>
                <w:sz w:val="20"/>
                <w:szCs w:val="20"/>
              </w:rPr>
            </w:pPr>
            <w:r>
              <w:rPr>
                <w:sz w:val="20"/>
                <w:szCs w:val="20"/>
              </w:rPr>
              <w:t>Q 4,830.00</w:t>
            </w:r>
          </w:p>
          <w:p w:rsidR="003A10E5" w:rsidRDefault="003A10E5" w:rsidP="003A10E5">
            <w:pPr>
              <w:spacing w:after="0"/>
              <w:rPr>
                <w:sz w:val="20"/>
                <w:szCs w:val="20"/>
              </w:rPr>
            </w:pPr>
            <w:r>
              <w:rPr>
                <w:sz w:val="20"/>
                <w:szCs w:val="20"/>
              </w:rPr>
              <w:t>Q 4,830.00</w:t>
            </w:r>
          </w:p>
          <w:p w:rsidR="003A10E5" w:rsidRDefault="003A10E5" w:rsidP="003A10E5">
            <w:pPr>
              <w:spacing w:after="0"/>
              <w:rPr>
                <w:sz w:val="20"/>
                <w:szCs w:val="20"/>
              </w:rPr>
            </w:pPr>
            <w:r>
              <w:rPr>
                <w:sz w:val="20"/>
                <w:szCs w:val="20"/>
              </w:rPr>
              <w:t>(Q 4,830.00)</w:t>
            </w:r>
          </w:p>
          <w:p w:rsidR="003A10E5" w:rsidRPr="003A10E5" w:rsidRDefault="003A10E5" w:rsidP="003A10E5">
            <w:pPr>
              <w:rPr>
                <w:sz w:val="20"/>
                <w:szCs w:val="20"/>
              </w:rPr>
            </w:pPr>
            <w:r>
              <w:rPr>
                <w:sz w:val="20"/>
                <w:szCs w:val="20"/>
              </w:rPr>
              <w:t>Q 4,830.00</w:t>
            </w:r>
          </w:p>
        </w:tc>
      </w:tr>
      <w:tr w:rsidR="003A10E5" w:rsidTr="003A10E5">
        <w:trPr>
          <w:trHeight w:val="493"/>
        </w:trPr>
        <w:tc>
          <w:tcPr>
            <w:tcW w:w="567" w:type="dxa"/>
          </w:tcPr>
          <w:p w:rsidR="003A10E5" w:rsidRPr="003A10E5" w:rsidRDefault="003A10E5" w:rsidP="003A10E5">
            <w:pPr>
              <w:rPr>
                <w:sz w:val="20"/>
                <w:szCs w:val="20"/>
              </w:rPr>
            </w:pPr>
            <w:r>
              <w:rPr>
                <w:sz w:val="20"/>
                <w:szCs w:val="20"/>
              </w:rPr>
              <w:t>2</w:t>
            </w:r>
          </w:p>
        </w:tc>
        <w:tc>
          <w:tcPr>
            <w:tcW w:w="993" w:type="dxa"/>
          </w:tcPr>
          <w:p w:rsidR="003A10E5" w:rsidRPr="003A10E5" w:rsidRDefault="003A10E5" w:rsidP="003A10E5">
            <w:pPr>
              <w:pStyle w:val="Prrafodelista"/>
              <w:numPr>
                <w:ilvl w:val="0"/>
                <w:numId w:val="2"/>
              </w:numPr>
              <w:rPr>
                <w:sz w:val="20"/>
                <w:szCs w:val="20"/>
              </w:rPr>
            </w:pPr>
          </w:p>
        </w:tc>
        <w:tc>
          <w:tcPr>
            <w:tcW w:w="1418" w:type="dxa"/>
          </w:tcPr>
          <w:p w:rsidR="003A10E5" w:rsidRPr="003A10E5" w:rsidRDefault="003A10E5" w:rsidP="003A10E5">
            <w:pPr>
              <w:rPr>
                <w:sz w:val="20"/>
                <w:szCs w:val="20"/>
              </w:rPr>
            </w:pPr>
          </w:p>
        </w:tc>
        <w:tc>
          <w:tcPr>
            <w:tcW w:w="4482" w:type="dxa"/>
          </w:tcPr>
          <w:p w:rsidR="003A10E5" w:rsidRPr="003A10E5" w:rsidRDefault="003A10E5" w:rsidP="003A10E5">
            <w:pPr>
              <w:rPr>
                <w:sz w:val="20"/>
                <w:szCs w:val="20"/>
              </w:rPr>
            </w:pPr>
            <w:r>
              <w:rPr>
                <w:sz w:val="20"/>
                <w:szCs w:val="20"/>
              </w:rPr>
              <w:t>Realizar 11 levantamientos topográficos y 11 investigaciones de campo a inmuebles utilizados por dependencias del Estado, para establecer su ubicación y uso; Ref.: Oficio No. DBE-SDBE-DIPE-219-2019 y Oficio No. DBE-SDB-DIPE-233-2019.-</w:t>
            </w:r>
          </w:p>
        </w:tc>
        <w:tc>
          <w:tcPr>
            <w:tcW w:w="2747" w:type="dxa"/>
          </w:tcPr>
          <w:p w:rsidR="003A10E5" w:rsidRPr="003A10E5" w:rsidRDefault="003A10E5" w:rsidP="003A10E5">
            <w:pPr>
              <w:rPr>
                <w:sz w:val="20"/>
                <w:szCs w:val="20"/>
              </w:rPr>
            </w:pPr>
            <w:proofErr w:type="spellStart"/>
            <w:r>
              <w:rPr>
                <w:sz w:val="20"/>
                <w:szCs w:val="20"/>
              </w:rPr>
              <w:t>Etson</w:t>
            </w:r>
            <w:proofErr w:type="spellEnd"/>
            <w:r>
              <w:rPr>
                <w:sz w:val="20"/>
                <w:szCs w:val="20"/>
              </w:rPr>
              <w:t xml:space="preserve"> Williams </w:t>
            </w:r>
            <w:proofErr w:type="spellStart"/>
            <w:r>
              <w:rPr>
                <w:sz w:val="20"/>
                <w:szCs w:val="20"/>
              </w:rPr>
              <w:t>Gonález</w:t>
            </w:r>
            <w:proofErr w:type="spellEnd"/>
            <w:r>
              <w:rPr>
                <w:sz w:val="20"/>
                <w:szCs w:val="20"/>
              </w:rPr>
              <w:t xml:space="preserve"> </w:t>
            </w:r>
            <w:proofErr w:type="spellStart"/>
            <w:r>
              <w:rPr>
                <w:sz w:val="20"/>
                <w:szCs w:val="20"/>
              </w:rPr>
              <w:t>Hernandez</w:t>
            </w:r>
            <w:proofErr w:type="spellEnd"/>
            <w:r>
              <w:rPr>
                <w:sz w:val="20"/>
                <w:szCs w:val="20"/>
              </w:rPr>
              <w:t xml:space="preserve">/ Elí Demetrio Garcia Martinez/Juan Pablo Catalán Revolorio/ Jorge Mario Reyes </w:t>
            </w:r>
            <w:proofErr w:type="spellStart"/>
            <w:r>
              <w:rPr>
                <w:sz w:val="20"/>
                <w:szCs w:val="20"/>
              </w:rPr>
              <w:t>Piedrasanta</w:t>
            </w:r>
            <w:proofErr w:type="spellEnd"/>
          </w:p>
        </w:tc>
        <w:tc>
          <w:tcPr>
            <w:tcW w:w="2977" w:type="dxa"/>
          </w:tcPr>
          <w:p w:rsidR="003A10E5" w:rsidRPr="003A10E5" w:rsidRDefault="003A10E5" w:rsidP="003A10E5">
            <w:pPr>
              <w:rPr>
                <w:sz w:val="20"/>
                <w:szCs w:val="20"/>
              </w:rPr>
            </w:pPr>
            <w:r>
              <w:rPr>
                <w:sz w:val="20"/>
                <w:szCs w:val="20"/>
              </w:rPr>
              <w:t>Departamentos de: Suchitepéquez, Escuintla y Santa Rosa</w:t>
            </w:r>
          </w:p>
        </w:tc>
        <w:tc>
          <w:tcPr>
            <w:tcW w:w="1421" w:type="dxa"/>
          </w:tcPr>
          <w:p w:rsidR="003A10E5" w:rsidRDefault="003A10E5" w:rsidP="003A10E5">
            <w:pPr>
              <w:spacing w:after="0"/>
              <w:rPr>
                <w:sz w:val="20"/>
                <w:szCs w:val="20"/>
              </w:rPr>
            </w:pPr>
            <w:r>
              <w:rPr>
                <w:sz w:val="20"/>
                <w:szCs w:val="20"/>
              </w:rPr>
              <w:t>Q 1,890.00</w:t>
            </w:r>
          </w:p>
          <w:p w:rsidR="003A10E5" w:rsidRDefault="003A10E5" w:rsidP="003A10E5">
            <w:pPr>
              <w:spacing w:after="0"/>
              <w:rPr>
                <w:sz w:val="20"/>
                <w:szCs w:val="20"/>
              </w:rPr>
            </w:pPr>
            <w:r>
              <w:rPr>
                <w:sz w:val="20"/>
                <w:szCs w:val="20"/>
              </w:rPr>
              <w:t>Q 1,890.00</w:t>
            </w:r>
          </w:p>
          <w:p w:rsidR="003A10E5" w:rsidRDefault="003A10E5" w:rsidP="003A10E5">
            <w:pPr>
              <w:spacing w:after="0"/>
              <w:rPr>
                <w:sz w:val="20"/>
                <w:szCs w:val="20"/>
              </w:rPr>
            </w:pPr>
            <w:r>
              <w:rPr>
                <w:sz w:val="20"/>
                <w:szCs w:val="20"/>
              </w:rPr>
              <w:t>Q 1,890.00</w:t>
            </w:r>
          </w:p>
          <w:p w:rsidR="003A10E5" w:rsidRDefault="003A10E5" w:rsidP="003A10E5">
            <w:pPr>
              <w:spacing w:after="0"/>
              <w:rPr>
                <w:sz w:val="20"/>
                <w:szCs w:val="20"/>
              </w:rPr>
            </w:pPr>
            <w:r>
              <w:rPr>
                <w:sz w:val="20"/>
                <w:szCs w:val="20"/>
              </w:rPr>
              <w:t>Q 1,890.00</w:t>
            </w:r>
          </w:p>
          <w:p w:rsidR="003A10E5" w:rsidRPr="003A10E5" w:rsidRDefault="003A10E5" w:rsidP="003A10E5">
            <w:pPr>
              <w:rPr>
                <w:sz w:val="20"/>
                <w:szCs w:val="20"/>
              </w:rPr>
            </w:pPr>
          </w:p>
        </w:tc>
      </w:tr>
      <w:tr w:rsidR="003A10E5" w:rsidTr="003A10E5">
        <w:trPr>
          <w:trHeight w:val="481"/>
        </w:trPr>
        <w:tc>
          <w:tcPr>
            <w:tcW w:w="567" w:type="dxa"/>
          </w:tcPr>
          <w:p w:rsidR="003A10E5" w:rsidRPr="003A10E5" w:rsidRDefault="003A10E5" w:rsidP="003A10E5">
            <w:pPr>
              <w:rPr>
                <w:sz w:val="20"/>
                <w:szCs w:val="20"/>
              </w:rPr>
            </w:pPr>
            <w:r>
              <w:rPr>
                <w:sz w:val="20"/>
                <w:szCs w:val="20"/>
              </w:rPr>
              <w:t>3</w:t>
            </w:r>
          </w:p>
        </w:tc>
        <w:tc>
          <w:tcPr>
            <w:tcW w:w="993" w:type="dxa"/>
          </w:tcPr>
          <w:p w:rsidR="003A10E5" w:rsidRPr="003A10E5" w:rsidRDefault="003A10E5" w:rsidP="003A10E5">
            <w:pPr>
              <w:pStyle w:val="Prrafodelista"/>
              <w:numPr>
                <w:ilvl w:val="0"/>
                <w:numId w:val="2"/>
              </w:numPr>
              <w:rPr>
                <w:sz w:val="20"/>
                <w:szCs w:val="20"/>
              </w:rPr>
            </w:pPr>
          </w:p>
        </w:tc>
        <w:tc>
          <w:tcPr>
            <w:tcW w:w="1418" w:type="dxa"/>
          </w:tcPr>
          <w:p w:rsidR="003A10E5" w:rsidRPr="003A10E5" w:rsidRDefault="003A10E5" w:rsidP="003A10E5">
            <w:pPr>
              <w:rPr>
                <w:sz w:val="20"/>
                <w:szCs w:val="20"/>
              </w:rPr>
            </w:pPr>
          </w:p>
        </w:tc>
        <w:tc>
          <w:tcPr>
            <w:tcW w:w="4482" w:type="dxa"/>
          </w:tcPr>
          <w:p w:rsidR="003A10E5" w:rsidRPr="003A10E5" w:rsidRDefault="003A10E5" w:rsidP="003A10E5">
            <w:pPr>
              <w:rPr>
                <w:sz w:val="20"/>
                <w:szCs w:val="20"/>
              </w:rPr>
            </w:pPr>
            <w:r>
              <w:rPr>
                <w:sz w:val="20"/>
                <w:szCs w:val="20"/>
              </w:rPr>
              <w:t>Realizar 15 levantamientos topográficos y 15 investigaciones de campo a inmuebles utilizados por dependencias del Estado, para establecer su ubicación y uso; del día 29 de julio al 02 de agosto del año en curso; Ref.: Oficio No. DBE-SDBE-DIPE-227-2019 y Oficio No. DBE-SDBE-DIPE-244-2019.-</w:t>
            </w:r>
          </w:p>
        </w:tc>
        <w:tc>
          <w:tcPr>
            <w:tcW w:w="2747" w:type="dxa"/>
          </w:tcPr>
          <w:p w:rsidR="003A10E5" w:rsidRPr="003A10E5" w:rsidRDefault="003A10E5" w:rsidP="003A10E5">
            <w:pPr>
              <w:rPr>
                <w:sz w:val="20"/>
                <w:szCs w:val="20"/>
              </w:rPr>
            </w:pPr>
            <w:r>
              <w:rPr>
                <w:sz w:val="20"/>
                <w:szCs w:val="20"/>
              </w:rPr>
              <w:t>José Gerardo Cadenillas Hernandez/ Jose Juan Franco Suriano/ Fernando José Castro López/ Edwin Rene Gonzalez Morán</w:t>
            </w:r>
          </w:p>
        </w:tc>
        <w:tc>
          <w:tcPr>
            <w:tcW w:w="2977" w:type="dxa"/>
          </w:tcPr>
          <w:p w:rsidR="003A10E5" w:rsidRPr="003A10E5" w:rsidRDefault="003A10E5" w:rsidP="003A10E5">
            <w:pPr>
              <w:rPr>
                <w:sz w:val="20"/>
                <w:szCs w:val="20"/>
              </w:rPr>
            </w:pPr>
            <w:r>
              <w:rPr>
                <w:sz w:val="20"/>
                <w:szCs w:val="20"/>
              </w:rPr>
              <w:t>Departamento de: Chimaltenango</w:t>
            </w:r>
          </w:p>
        </w:tc>
        <w:tc>
          <w:tcPr>
            <w:tcW w:w="1421" w:type="dxa"/>
          </w:tcPr>
          <w:p w:rsidR="003A10E5" w:rsidRDefault="003A10E5" w:rsidP="003A10E5">
            <w:pPr>
              <w:spacing w:after="0"/>
              <w:rPr>
                <w:sz w:val="20"/>
                <w:szCs w:val="20"/>
              </w:rPr>
            </w:pPr>
            <w:r>
              <w:rPr>
                <w:sz w:val="20"/>
                <w:szCs w:val="20"/>
              </w:rPr>
              <w:t>Q 1,890.00</w:t>
            </w:r>
          </w:p>
          <w:p w:rsidR="003A10E5" w:rsidRDefault="003A10E5" w:rsidP="003A10E5">
            <w:pPr>
              <w:spacing w:after="0"/>
              <w:rPr>
                <w:sz w:val="20"/>
                <w:szCs w:val="20"/>
              </w:rPr>
            </w:pPr>
            <w:r>
              <w:rPr>
                <w:sz w:val="20"/>
                <w:szCs w:val="20"/>
              </w:rPr>
              <w:t>Q 1,890.00</w:t>
            </w:r>
          </w:p>
          <w:p w:rsidR="003A10E5" w:rsidRDefault="003A10E5" w:rsidP="003A10E5">
            <w:pPr>
              <w:spacing w:after="0"/>
              <w:rPr>
                <w:sz w:val="20"/>
                <w:szCs w:val="20"/>
              </w:rPr>
            </w:pPr>
            <w:r>
              <w:rPr>
                <w:sz w:val="20"/>
                <w:szCs w:val="20"/>
              </w:rPr>
              <w:t>(Q 1,890.00)</w:t>
            </w:r>
          </w:p>
          <w:p w:rsidR="003A10E5" w:rsidRDefault="003A10E5" w:rsidP="003A10E5">
            <w:pPr>
              <w:spacing w:after="0"/>
              <w:rPr>
                <w:sz w:val="20"/>
                <w:szCs w:val="20"/>
              </w:rPr>
            </w:pPr>
            <w:r>
              <w:rPr>
                <w:sz w:val="20"/>
                <w:szCs w:val="20"/>
              </w:rPr>
              <w:t>Q 1,890.00</w:t>
            </w:r>
          </w:p>
          <w:p w:rsidR="003A10E5" w:rsidRPr="003A10E5" w:rsidRDefault="003A10E5" w:rsidP="003A10E5">
            <w:pPr>
              <w:rPr>
                <w:sz w:val="20"/>
                <w:szCs w:val="20"/>
              </w:rPr>
            </w:pPr>
          </w:p>
        </w:tc>
      </w:tr>
      <w:tr w:rsidR="003A10E5" w:rsidTr="003A10E5">
        <w:trPr>
          <w:trHeight w:val="493"/>
        </w:trPr>
        <w:tc>
          <w:tcPr>
            <w:tcW w:w="567" w:type="dxa"/>
          </w:tcPr>
          <w:p w:rsidR="003A10E5" w:rsidRPr="003A10E5" w:rsidRDefault="003A10E5" w:rsidP="003A10E5">
            <w:pPr>
              <w:rPr>
                <w:sz w:val="20"/>
                <w:szCs w:val="20"/>
              </w:rPr>
            </w:pPr>
            <w:r>
              <w:rPr>
                <w:sz w:val="20"/>
                <w:szCs w:val="20"/>
              </w:rPr>
              <w:t>4</w:t>
            </w:r>
          </w:p>
        </w:tc>
        <w:tc>
          <w:tcPr>
            <w:tcW w:w="993" w:type="dxa"/>
          </w:tcPr>
          <w:p w:rsidR="003A10E5" w:rsidRPr="003A10E5" w:rsidRDefault="003A10E5" w:rsidP="003A10E5">
            <w:pPr>
              <w:pStyle w:val="Prrafodelista"/>
              <w:numPr>
                <w:ilvl w:val="0"/>
                <w:numId w:val="2"/>
              </w:numPr>
              <w:rPr>
                <w:sz w:val="20"/>
                <w:szCs w:val="20"/>
              </w:rPr>
            </w:pPr>
          </w:p>
        </w:tc>
        <w:tc>
          <w:tcPr>
            <w:tcW w:w="1418" w:type="dxa"/>
          </w:tcPr>
          <w:p w:rsidR="003A10E5" w:rsidRPr="003A10E5" w:rsidRDefault="003A10E5" w:rsidP="003A10E5">
            <w:pPr>
              <w:rPr>
                <w:sz w:val="20"/>
                <w:szCs w:val="20"/>
              </w:rPr>
            </w:pPr>
          </w:p>
        </w:tc>
        <w:tc>
          <w:tcPr>
            <w:tcW w:w="4482" w:type="dxa"/>
          </w:tcPr>
          <w:p w:rsidR="003A10E5" w:rsidRPr="003A10E5" w:rsidRDefault="003A10E5" w:rsidP="003A10E5">
            <w:pPr>
              <w:rPr>
                <w:sz w:val="20"/>
                <w:szCs w:val="20"/>
              </w:rPr>
            </w:pPr>
            <w:r>
              <w:rPr>
                <w:sz w:val="20"/>
                <w:szCs w:val="20"/>
              </w:rPr>
              <w:t>Realizar 15 levantamientos topográficos y 15 investigaciones de campo a inmuebles utilizados por dependencias del Estado, para establecer su ubicación y uso; del 05 al 09 de agosto de 2019, Ref.: Oficio No. DBE-SDBE-DIPE-234-2019 y nombramiento: Oficio No. DBE-SDBE-DIPE-258-2019.-</w:t>
            </w:r>
          </w:p>
        </w:tc>
        <w:tc>
          <w:tcPr>
            <w:tcW w:w="2747" w:type="dxa"/>
          </w:tcPr>
          <w:p w:rsidR="003A10E5" w:rsidRPr="003A10E5" w:rsidRDefault="003A10E5" w:rsidP="003A10E5">
            <w:pPr>
              <w:rPr>
                <w:sz w:val="20"/>
                <w:szCs w:val="20"/>
              </w:rPr>
            </w:pPr>
            <w:r>
              <w:rPr>
                <w:sz w:val="20"/>
                <w:szCs w:val="20"/>
              </w:rPr>
              <w:t xml:space="preserve">Hermelindo Rodas Calderón/ Etson Williams Gonzalez Hernandez/ Juan Pablo Catalán Revolorio/ </w:t>
            </w:r>
            <w:proofErr w:type="spellStart"/>
            <w:r>
              <w:rPr>
                <w:sz w:val="20"/>
                <w:szCs w:val="20"/>
              </w:rPr>
              <w:t>Elias</w:t>
            </w:r>
            <w:proofErr w:type="spellEnd"/>
            <w:r>
              <w:rPr>
                <w:sz w:val="20"/>
                <w:szCs w:val="20"/>
              </w:rPr>
              <w:t xml:space="preserve"> Damián </w:t>
            </w:r>
            <w:proofErr w:type="spellStart"/>
            <w:r>
              <w:rPr>
                <w:sz w:val="20"/>
                <w:szCs w:val="20"/>
              </w:rPr>
              <w:t>Caal</w:t>
            </w:r>
            <w:proofErr w:type="spellEnd"/>
            <w:r>
              <w:rPr>
                <w:sz w:val="20"/>
                <w:szCs w:val="20"/>
              </w:rPr>
              <w:t xml:space="preserve"> </w:t>
            </w:r>
            <w:proofErr w:type="spellStart"/>
            <w:r>
              <w:rPr>
                <w:sz w:val="20"/>
                <w:szCs w:val="20"/>
              </w:rPr>
              <w:t>Pa</w:t>
            </w:r>
            <w:proofErr w:type="spellEnd"/>
          </w:p>
        </w:tc>
        <w:tc>
          <w:tcPr>
            <w:tcW w:w="2977" w:type="dxa"/>
          </w:tcPr>
          <w:p w:rsidR="003A10E5" w:rsidRPr="003A10E5" w:rsidRDefault="003A10E5" w:rsidP="003A10E5">
            <w:pPr>
              <w:rPr>
                <w:sz w:val="20"/>
                <w:szCs w:val="20"/>
              </w:rPr>
            </w:pPr>
            <w:r>
              <w:rPr>
                <w:sz w:val="20"/>
                <w:szCs w:val="20"/>
              </w:rPr>
              <w:t>Departamentos de: San Marcos</w:t>
            </w:r>
          </w:p>
        </w:tc>
        <w:tc>
          <w:tcPr>
            <w:tcW w:w="1421" w:type="dxa"/>
          </w:tcPr>
          <w:p w:rsidR="003A10E5" w:rsidRDefault="003A10E5" w:rsidP="003A10E5">
            <w:pPr>
              <w:spacing w:after="0"/>
              <w:rPr>
                <w:sz w:val="20"/>
                <w:szCs w:val="20"/>
              </w:rPr>
            </w:pPr>
            <w:r>
              <w:rPr>
                <w:sz w:val="20"/>
                <w:szCs w:val="20"/>
              </w:rPr>
              <w:t>Q 1,890.00</w:t>
            </w:r>
          </w:p>
          <w:p w:rsidR="003A10E5" w:rsidRDefault="003A10E5" w:rsidP="003A10E5">
            <w:pPr>
              <w:spacing w:after="0"/>
              <w:rPr>
                <w:sz w:val="20"/>
                <w:szCs w:val="20"/>
              </w:rPr>
            </w:pPr>
            <w:r>
              <w:rPr>
                <w:sz w:val="20"/>
                <w:szCs w:val="20"/>
              </w:rPr>
              <w:t>Q 1,890.00</w:t>
            </w:r>
          </w:p>
          <w:p w:rsidR="003A10E5" w:rsidRDefault="003A10E5" w:rsidP="003A10E5">
            <w:pPr>
              <w:spacing w:after="0"/>
              <w:rPr>
                <w:sz w:val="20"/>
                <w:szCs w:val="20"/>
              </w:rPr>
            </w:pPr>
            <w:r>
              <w:rPr>
                <w:sz w:val="20"/>
                <w:szCs w:val="20"/>
              </w:rPr>
              <w:t>Q 1,890.00</w:t>
            </w:r>
          </w:p>
          <w:p w:rsidR="003A10E5" w:rsidRDefault="003A10E5" w:rsidP="003A10E5">
            <w:pPr>
              <w:spacing w:after="0"/>
              <w:rPr>
                <w:sz w:val="20"/>
                <w:szCs w:val="20"/>
              </w:rPr>
            </w:pPr>
            <w:r>
              <w:rPr>
                <w:sz w:val="20"/>
                <w:szCs w:val="20"/>
              </w:rPr>
              <w:t>Q 1,890.00</w:t>
            </w:r>
          </w:p>
          <w:p w:rsidR="003A10E5" w:rsidRPr="003A10E5" w:rsidRDefault="003A10E5" w:rsidP="003A10E5">
            <w:pPr>
              <w:rPr>
                <w:sz w:val="20"/>
                <w:szCs w:val="20"/>
              </w:rPr>
            </w:pPr>
          </w:p>
        </w:tc>
      </w:tr>
      <w:tr w:rsidR="003A10E5" w:rsidTr="00F53EA4">
        <w:trPr>
          <w:trHeight w:val="493"/>
        </w:trPr>
        <w:tc>
          <w:tcPr>
            <w:tcW w:w="567" w:type="dxa"/>
          </w:tcPr>
          <w:p w:rsidR="003A10E5" w:rsidRPr="003A10E5" w:rsidRDefault="003A10E5" w:rsidP="003A10E5">
            <w:pPr>
              <w:rPr>
                <w:sz w:val="20"/>
                <w:szCs w:val="20"/>
              </w:rPr>
            </w:pPr>
            <w:r>
              <w:rPr>
                <w:sz w:val="20"/>
                <w:szCs w:val="20"/>
              </w:rPr>
              <w:t>5</w:t>
            </w:r>
          </w:p>
        </w:tc>
        <w:tc>
          <w:tcPr>
            <w:tcW w:w="993" w:type="dxa"/>
          </w:tcPr>
          <w:p w:rsidR="003A10E5" w:rsidRPr="003A10E5" w:rsidRDefault="003A10E5" w:rsidP="003A10E5">
            <w:pPr>
              <w:pStyle w:val="Prrafodelista"/>
              <w:numPr>
                <w:ilvl w:val="0"/>
                <w:numId w:val="2"/>
              </w:numPr>
              <w:rPr>
                <w:sz w:val="20"/>
                <w:szCs w:val="20"/>
              </w:rPr>
            </w:pPr>
          </w:p>
        </w:tc>
        <w:tc>
          <w:tcPr>
            <w:tcW w:w="1418" w:type="dxa"/>
          </w:tcPr>
          <w:p w:rsidR="003A10E5" w:rsidRPr="003A10E5" w:rsidRDefault="003A10E5" w:rsidP="003A10E5">
            <w:pPr>
              <w:rPr>
                <w:sz w:val="20"/>
                <w:szCs w:val="20"/>
              </w:rPr>
            </w:pPr>
          </w:p>
        </w:tc>
        <w:tc>
          <w:tcPr>
            <w:tcW w:w="4482" w:type="dxa"/>
          </w:tcPr>
          <w:p w:rsidR="003A10E5" w:rsidRPr="003A10E5" w:rsidRDefault="003A10E5" w:rsidP="003A10E5">
            <w:pPr>
              <w:rPr>
                <w:sz w:val="20"/>
                <w:szCs w:val="20"/>
              </w:rPr>
            </w:pPr>
            <w:r>
              <w:rPr>
                <w:sz w:val="20"/>
                <w:szCs w:val="20"/>
              </w:rPr>
              <w:t xml:space="preserve">Realizar 50 verificaciones a inmuebles utilizados por el Estado para establecer su ubicación y uso; del 05 al 09 de agosto del año en curso. Ref.: Oficio No. DBE-SDBE-GyL-15-2019 </w:t>
            </w:r>
          </w:p>
        </w:tc>
        <w:tc>
          <w:tcPr>
            <w:tcW w:w="2747" w:type="dxa"/>
          </w:tcPr>
          <w:p w:rsidR="003A10E5" w:rsidRPr="003A10E5" w:rsidRDefault="003A10E5" w:rsidP="003A10E5">
            <w:pPr>
              <w:rPr>
                <w:sz w:val="20"/>
                <w:szCs w:val="20"/>
              </w:rPr>
            </w:pPr>
            <w:r>
              <w:rPr>
                <w:sz w:val="20"/>
                <w:szCs w:val="20"/>
              </w:rPr>
              <w:t xml:space="preserve">Enrique </w:t>
            </w:r>
            <w:proofErr w:type="spellStart"/>
            <w:r>
              <w:rPr>
                <w:sz w:val="20"/>
                <w:szCs w:val="20"/>
              </w:rPr>
              <w:t>Jeremias</w:t>
            </w:r>
            <w:proofErr w:type="spellEnd"/>
            <w:r>
              <w:rPr>
                <w:sz w:val="20"/>
                <w:szCs w:val="20"/>
              </w:rPr>
              <w:t xml:space="preserve"> </w:t>
            </w:r>
            <w:proofErr w:type="spellStart"/>
            <w:r>
              <w:rPr>
                <w:sz w:val="20"/>
                <w:szCs w:val="20"/>
              </w:rPr>
              <w:t>Garcia</w:t>
            </w:r>
            <w:proofErr w:type="spellEnd"/>
            <w:r>
              <w:rPr>
                <w:sz w:val="20"/>
                <w:szCs w:val="20"/>
              </w:rPr>
              <w:t xml:space="preserve"> </w:t>
            </w:r>
            <w:proofErr w:type="spellStart"/>
            <w:r>
              <w:rPr>
                <w:sz w:val="20"/>
                <w:szCs w:val="20"/>
              </w:rPr>
              <w:t>Itzep</w:t>
            </w:r>
            <w:proofErr w:type="spellEnd"/>
            <w:r>
              <w:rPr>
                <w:sz w:val="20"/>
                <w:szCs w:val="20"/>
              </w:rPr>
              <w:t xml:space="preserve">/ Jorge Mario Reyes </w:t>
            </w:r>
            <w:proofErr w:type="spellStart"/>
            <w:r>
              <w:rPr>
                <w:sz w:val="20"/>
                <w:szCs w:val="20"/>
              </w:rPr>
              <w:t>Piedrasanta</w:t>
            </w:r>
            <w:proofErr w:type="spellEnd"/>
          </w:p>
        </w:tc>
        <w:tc>
          <w:tcPr>
            <w:tcW w:w="2977" w:type="dxa"/>
          </w:tcPr>
          <w:p w:rsidR="003A10E5" w:rsidRPr="003A10E5" w:rsidRDefault="003A10E5" w:rsidP="003A10E5">
            <w:pPr>
              <w:rPr>
                <w:sz w:val="20"/>
                <w:szCs w:val="20"/>
              </w:rPr>
            </w:pPr>
            <w:r>
              <w:rPr>
                <w:sz w:val="20"/>
                <w:szCs w:val="20"/>
              </w:rPr>
              <w:t>Departamento de: Escuintla</w:t>
            </w:r>
          </w:p>
        </w:tc>
        <w:tc>
          <w:tcPr>
            <w:tcW w:w="1421" w:type="dxa"/>
          </w:tcPr>
          <w:p w:rsidR="003A10E5" w:rsidRDefault="003A10E5" w:rsidP="003A10E5">
            <w:pPr>
              <w:rPr>
                <w:sz w:val="20"/>
                <w:szCs w:val="20"/>
              </w:rPr>
            </w:pPr>
            <w:r>
              <w:rPr>
                <w:sz w:val="20"/>
                <w:szCs w:val="20"/>
              </w:rPr>
              <w:t>(Q 1,890.00)</w:t>
            </w:r>
          </w:p>
          <w:p w:rsidR="003A10E5" w:rsidRPr="003A10E5" w:rsidRDefault="003A10E5" w:rsidP="003A10E5">
            <w:pPr>
              <w:rPr>
                <w:sz w:val="20"/>
                <w:szCs w:val="20"/>
              </w:rPr>
            </w:pPr>
            <w:r>
              <w:rPr>
                <w:sz w:val="20"/>
                <w:szCs w:val="20"/>
              </w:rPr>
              <w:t>Q 1,890.00</w:t>
            </w:r>
          </w:p>
        </w:tc>
      </w:tr>
    </w:tbl>
    <w:p w:rsidR="003A10E5" w:rsidRDefault="003A10E5" w:rsidP="003A10E5">
      <w:pPr>
        <w:ind w:left="-426"/>
      </w:pPr>
    </w:p>
    <w:tbl>
      <w:tblPr>
        <w:tblStyle w:val="Tablaconcuadrcula"/>
        <w:tblW w:w="14605" w:type="dxa"/>
        <w:tblInd w:w="-743" w:type="dxa"/>
        <w:tblLayout w:type="fixed"/>
        <w:tblLook w:val="04A0" w:firstRow="1" w:lastRow="0" w:firstColumn="1" w:lastColumn="0" w:noHBand="0" w:noVBand="1"/>
      </w:tblPr>
      <w:tblGrid>
        <w:gridCol w:w="567"/>
        <w:gridCol w:w="993"/>
        <w:gridCol w:w="1418"/>
        <w:gridCol w:w="4482"/>
        <w:gridCol w:w="2747"/>
        <w:gridCol w:w="2977"/>
        <w:gridCol w:w="1421"/>
      </w:tblGrid>
      <w:tr w:rsidR="003A10E5" w:rsidRPr="003A10E5" w:rsidTr="00F53EA4">
        <w:trPr>
          <w:trHeight w:val="213"/>
        </w:trPr>
        <w:tc>
          <w:tcPr>
            <w:tcW w:w="14605" w:type="dxa"/>
            <w:gridSpan w:val="7"/>
            <w:shd w:val="clear" w:color="auto" w:fill="8DB3E2" w:themeFill="text2" w:themeFillTint="66"/>
          </w:tcPr>
          <w:p w:rsidR="003A10E5" w:rsidRPr="003A10E5" w:rsidRDefault="003A10E5" w:rsidP="00F53EA4">
            <w:pPr>
              <w:jc w:val="center"/>
              <w:rPr>
                <w:b/>
              </w:rPr>
            </w:pPr>
            <w:r w:rsidRPr="003A10E5">
              <w:rPr>
                <w:b/>
                <w:color w:val="C0504D" w:themeColor="accent2"/>
              </w:rPr>
              <w:lastRenderedPageBreak/>
              <w:t>AGOSTO 2019</w:t>
            </w:r>
          </w:p>
        </w:tc>
      </w:tr>
      <w:tr w:rsidR="003A10E5" w:rsidRPr="003A10E5" w:rsidTr="00F53EA4">
        <w:trPr>
          <w:trHeight w:val="436"/>
        </w:trPr>
        <w:tc>
          <w:tcPr>
            <w:tcW w:w="567" w:type="dxa"/>
            <w:vMerge w:val="restart"/>
            <w:shd w:val="clear" w:color="auto" w:fill="8DB3E2" w:themeFill="text2" w:themeFillTint="66"/>
          </w:tcPr>
          <w:p w:rsidR="003A10E5" w:rsidRPr="003A10E5" w:rsidRDefault="003A10E5" w:rsidP="00F53EA4">
            <w:pPr>
              <w:jc w:val="center"/>
              <w:rPr>
                <w:b/>
                <w:sz w:val="18"/>
              </w:rPr>
            </w:pPr>
            <w:r w:rsidRPr="003A10E5">
              <w:rPr>
                <w:b/>
                <w:sz w:val="18"/>
              </w:rPr>
              <w:t>No.</w:t>
            </w:r>
          </w:p>
        </w:tc>
        <w:tc>
          <w:tcPr>
            <w:tcW w:w="2411" w:type="dxa"/>
            <w:gridSpan w:val="2"/>
            <w:tcBorders>
              <w:bottom w:val="single" w:sz="4" w:space="0" w:color="auto"/>
            </w:tcBorders>
            <w:shd w:val="clear" w:color="auto" w:fill="8DB3E2" w:themeFill="text2" w:themeFillTint="66"/>
          </w:tcPr>
          <w:p w:rsidR="003A10E5" w:rsidRPr="003A10E5" w:rsidRDefault="003A10E5" w:rsidP="00F53EA4">
            <w:pPr>
              <w:jc w:val="center"/>
              <w:rPr>
                <w:b/>
                <w:sz w:val="18"/>
              </w:rPr>
            </w:pPr>
            <w:r w:rsidRPr="003A10E5">
              <w:rPr>
                <w:b/>
                <w:sz w:val="18"/>
              </w:rPr>
              <w:t>Tipo de Viaje</w:t>
            </w:r>
          </w:p>
        </w:tc>
        <w:tc>
          <w:tcPr>
            <w:tcW w:w="4482" w:type="dxa"/>
            <w:vMerge w:val="restart"/>
            <w:shd w:val="clear" w:color="auto" w:fill="8DB3E2" w:themeFill="text2" w:themeFillTint="66"/>
          </w:tcPr>
          <w:p w:rsidR="003A10E5" w:rsidRPr="003A10E5" w:rsidRDefault="003A10E5" w:rsidP="00F53EA4">
            <w:pPr>
              <w:jc w:val="center"/>
              <w:rPr>
                <w:b/>
                <w:sz w:val="18"/>
              </w:rPr>
            </w:pPr>
          </w:p>
          <w:p w:rsidR="003A10E5" w:rsidRPr="003A10E5" w:rsidRDefault="003A10E5" w:rsidP="00F53EA4">
            <w:pPr>
              <w:jc w:val="center"/>
              <w:rPr>
                <w:b/>
                <w:sz w:val="18"/>
              </w:rPr>
            </w:pPr>
            <w:r w:rsidRPr="003A10E5">
              <w:rPr>
                <w:b/>
                <w:sz w:val="18"/>
              </w:rPr>
              <w:t>Objetivo de la Comisión</w:t>
            </w:r>
          </w:p>
        </w:tc>
        <w:tc>
          <w:tcPr>
            <w:tcW w:w="2747" w:type="dxa"/>
            <w:vMerge w:val="restart"/>
            <w:shd w:val="clear" w:color="auto" w:fill="8DB3E2" w:themeFill="text2" w:themeFillTint="66"/>
          </w:tcPr>
          <w:p w:rsidR="003A10E5" w:rsidRPr="003A10E5" w:rsidRDefault="003A10E5" w:rsidP="00F53EA4">
            <w:pPr>
              <w:jc w:val="center"/>
              <w:rPr>
                <w:b/>
                <w:sz w:val="18"/>
              </w:rPr>
            </w:pPr>
          </w:p>
          <w:p w:rsidR="003A10E5" w:rsidRPr="003A10E5" w:rsidRDefault="003A10E5" w:rsidP="00F53EA4">
            <w:pPr>
              <w:jc w:val="center"/>
              <w:rPr>
                <w:b/>
                <w:sz w:val="18"/>
              </w:rPr>
            </w:pPr>
            <w:r w:rsidRPr="003A10E5">
              <w:rPr>
                <w:b/>
                <w:sz w:val="18"/>
              </w:rPr>
              <w:t>Personal Autorizado</w:t>
            </w:r>
          </w:p>
        </w:tc>
        <w:tc>
          <w:tcPr>
            <w:tcW w:w="2977" w:type="dxa"/>
            <w:vMerge w:val="restart"/>
            <w:shd w:val="clear" w:color="auto" w:fill="8DB3E2" w:themeFill="text2" w:themeFillTint="66"/>
          </w:tcPr>
          <w:p w:rsidR="003A10E5" w:rsidRPr="003A10E5" w:rsidRDefault="003A10E5" w:rsidP="00F53EA4">
            <w:pPr>
              <w:jc w:val="center"/>
              <w:rPr>
                <w:b/>
                <w:sz w:val="18"/>
              </w:rPr>
            </w:pPr>
          </w:p>
          <w:p w:rsidR="003A10E5" w:rsidRPr="003A10E5" w:rsidRDefault="003A10E5" w:rsidP="00F53EA4">
            <w:pPr>
              <w:jc w:val="center"/>
              <w:rPr>
                <w:b/>
                <w:sz w:val="18"/>
              </w:rPr>
            </w:pPr>
            <w:r w:rsidRPr="003A10E5">
              <w:rPr>
                <w:b/>
                <w:sz w:val="18"/>
              </w:rPr>
              <w:t>Destino de la Comisión</w:t>
            </w:r>
          </w:p>
        </w:tc>
        <w:tc>
          <w:tcPr>
            <w:tcW w:w="1421" w:type="dxa"/>
            <w:vMerge w:val="restart"/>
            <w:shd w:val="clear" w:color="auto" w:fill="8DB3E2" w:themeFill="text2" w:themeFillTint="66"/>
          </w:tcPr>
          <w:p w:rsidR="003A10E5" w:rsidRPr="003A10E5" w:rsidRDefault="003A10E5" w:rsidP="00F53EA4">
            <w:pPr>
              <w:jc w:val="center"/>
              <w:rPr>
                <w:b/>
                <w:sz w:val="18"/>
              </w:rPr>
            </w:pPr>
            <w:r w:rsidRPr="003A10E5">
              <w:rPr>
                <w:b/>
                <w:sz w:val="18"/>
              </w:rPr>
              <w:t>Costo de Viatico</w:t>
            </w:r>
          </w:p>
        </w:tc>
      </w:tr>
      <w:tr w:rsidR="003A10E5" w:rsidTr="00F53EA4">
        <w:trPr>
          <w:trHeight w:val="146"/>
        </w:trPr>
        <w:tc>
          <w:tcPr>
            <w:tcW w:w="567" w:type="dxa"/>
            <w:vMerge/>
          </w:tcPr>
          <w:p w:rsidR="003A10E5" w:rsidRDefault="003A10E5" w:rsidP="00F53EA4"/>
        </w:tc>
        <w:tc>
          <w:tcPr>
            <w:tcW w:w="993" w:type="dxa"/>
            <w:shd w:val="clear" w:color="auto" w:fill="8DB3E2" w:themeFill="text2" w:themeFillTint="66"/>
          </w:tcPr>
          <w:p w:rsidR="003A10E5" w:rsidRPr="003A10E5" w:rsidRDefault="003A10E5" w:rsidP="00F53EA4">
            <w:pPr>
              <w:rPr>
                <w:sz w:val="20"/>
              </w:rPr>
            </w:pPr>
            <w:r w:rsidRPr="003A10E5">
              <w:rPr>
                <w:sz w:val="20"/>
              </w:rPr>
              <w:t>Nacional</w:t>
            </w:r>
          </w:p>
        </w:tc>
        <w:tc>
          <w:tcPr>
            <w:tcW w:w="1418" w:type="dxa"/>
            <w:shd w:val="clear" w:color="auto" w:fill="8DB3E2" w:themeFill="text2" w:themeFillTint="66"/>
          </w:tcPr>
          <w:p w:rsidR="003A10E5" w:rsidRPr="003A10E5" w:rsidRDefault="003A10E5" w:rsidP="00F53EA4">
            <w:pPr>
              <w:rPr>
                <w:sz w:val="20"/>
              </w:rPr>
            </w:pPr>
            <w:r w:rsidRPr="003A10E5">
              <w:rPr>
                <w:sz w:val="20"/>
              </w:rPr>
              <w:t>Internacional</w:t>
            </w:r>
          </w:p>
        </w:tc>
        <w:tc>
          <w:tcPr>
            <w:tcW w:w="4482" w:type="dxa"/>
            <w:vMerge/>
          </w:tcPr>
          <w:p w:rsidR="003A10E5" w:rsidRDefault="003A10E5" w:rsidP="00F53EA4"/>
        </w:tc>
        <w:tc>
          <w:tcPr>
            <w:tcW w:w="2747" w:type="dxa"/>
            <w:vMerge/>
          </w:tcPr>
          <w:p w:rsidR="003A10E5" w:rsidRDefault="003A10E5" w:rsidP="00F53EA4"/>
        </w:tc>
        <w:tc>
          <w:tcPr>
            <w:tcW w:w="2977" w:type="dxa"/>
            <w:vMerge/>
          </w:tcPr>
          <w:p w:rsidR="003A10E5" w:rsidRDefault="003A10E5" w:rsidP="00F53EA4"/>
        </w:tc>
        <w:tc>
          <w:tcPr>
            <w:tcW w:w="1421" w:type="dxa"/>
            <w:vMerge/>
          </w:tcPr>
          <w:p w:rsidR="003A10E5" w:rsidRDefault="003A10E5" w:rsidP="00F53EA4"/>
        </w:tc>
      </w:tr>
      <w:tr w:rsidR="003A10E5" w:rsidRPr="003A10E5" w:rsidTr="00F53EA4">
        <w:trPr>
          <w:trHeight w:val="481"/>
        </w:trPr>
        <w:tc>
          <w:tcPr>
            <w:tcW w:w="567" w:type="dxa"/>
          </w:tcPr>
          <w:p w:rsidR="003A10E5" w:rsidRPr="003A10E5" w:rsidRDefault="003A10E5" w:rsidP="00F53EA4">
            <w:pPr>
              <w:rPr>
                <w:sz w:val="20"/>
                <w:szCs w:val="20"/>
              </w:rPr>
            </w:pPr>
            <w:r>
              <w:rPr>
                <w:sz w:val="20"/>
                <w:szCs w:val="20"/>
              </w:rPr>
              <w:t>6</w:t>
            </w:r>
          </w:p>
        </w:tc>
        <w:tc>
          <w:tcPr>
            <w:tcW w:w="993" w:type="dxa"/>
          </w:tcPr>
          <w:p w:rsidR="003A10E5" w:rsidRPr="003A10E5" w:rsidRDefault="003A10E5" w:rsidP="00F53EA4">
            <w:pPr>
              <w:pStyle w:val="Prrafodelista"/>
              <w:numPr>
                <w:ilvl w:val="0"/>
                <w:numId w:val="2"/>
              </w:numPr>
              <w:rPr>
                <w:sz w:val="20"/>
                <w:szCs w:val="20"/>
              </w:rPr>
            </w:pPr>
          </w:p>
        </w:tc>
        <w:tc>
          <w:tcPr>
            <w:tcW w:w="1418" w:type="dxa"/>
          </w:tcPr>
          <w:p w:rsidR="003A10E5" w:rsidRPr="003A10E5" w:rsidRDefault="003A10E5" w:rsidP="00F53EA4">
            <w:pPr>
              <w:rPr>
                <w:sz w:val="20"/>
                <w:szCs w:val="20"/>
              </w:rPr>
            </w:pPr>
          </w:p>
        </w:tc>
        <w:tc>
          <w:tcPr>
            <w:tcW w:w="4482" w:type="dxa"/>
          </w:tcPr>
          <w:p w:rsidR="003A10E5" w:rsidRPr="003A10E5" w:rsidRDefault="003A10E5" w:rsidP="00F53EA4">
            <w:pPr>
              <w:rPr>
                <w:sz w:val="20"/>
                <w:szCs w:val="20"/>
              </w:rPr>
            </w:pPr>
            <w:r>
              <w:rPr>
                <w:sz w:val="20"/>
                <w:szCs w:val="20"/>
              </w:rPr>
              <w:t>Realizar 13 levantamientos topográficos y 13 investigaciones de campo a inmuebles utilizados por dependencias del Estado, para establecer su ubicación y uso; del día 13 al 16 de agosto del año en curso; Ref.: Oficio No. DBE-SDBE-DIPE-241-2019 y Oficio No. DBE-SDBE-DIPE-260-2019.-</w:t>
            </w:r>
          </w:p>
        </w:tc>
        <w:tc>
          <w:tcPr>
            <w:tcW w:w="2747" w:type="dxa"/>
          </w:tcPr>
          <w:p w:rsidR="003A10E5" w:rsidRPr="003A10E5" w:rsidRDefault="003A10E5" w:rsidP="00F53EA4">
            <w:pPr>
              <w:rPr>
                <w:sz w:val="20"/>
                <w:szCs w:val="20"/>
              </w:rPr>
            </w:pPr>
            <w:r>
              <w:rPr>
                <w:sz w:val="20"/>
                <w:szCs w:val="20"/>
              </w:rPr>
              <w:t>Elí Demetrio Garcia Martinez/ Marvin Roberto Díaz Álvarez/ Esteban López</w:t>
            </w:r>
          </w:p>
        </w:tc>
        <w:tc>
          <w:tcPr>
            <w:tcW w:w="2977" w:type="dxa"/>
          </w:tcPr>
          <w:p w:rsidR="003A10E5" w:rsidRPr="003A10E5" w:rsidRDefault="003A10E5" w:rsidP="00F53EA4">
            <w:pPr>
              <w:rPr>
                <w:sz w:val="20"/>
                <w:szCs w:val="20"/>
              </w:rPr>
            </w:pPr>
            <w:r>
              <w:rPr>
                <w:sz w:val="20"/>
                <w:szCs w:val="20"/>
              </w:rPr>
              <w:t>Departamento de: Totonicapán</w:t>
            </w:r>
          </w:p>
        </w:tc>
        <w:tc>
          <w:tcPr>
            <w:tcW w:w="1421" w:type="dxa"/>
          </w:tcPr>
          <w:p w:rsidR="003A10E5" w:rsidRPr="003A10E5" w:rsidRDefault="003A10E5" w:rsidP="003A10E5">
            <w:pPr>
              <w:spacing w:after="0"/>
              <w:rPr>
                <w:sz w:val="20"/>
                <w:szCs w:val="20"/>
              </w:rPr>
            </w:pPr>
            <w:r w:rsidRPr="003A10E5">
              <w:rPr>
                <w:sz w:val="20"/>
                <w:szCs w:val="20"/>
              </w:rPr>
              <w:t>Q 1,470.00</w:t>
            </w:r>
          </w:p>
          <w:p w:rsidR="003A10E5" w:rsidRPr="003A10E5" w:rsidRDefault="003A10E5" w:rsidP="003A10E5">
            <w:pPr>
              <w:spacing w:after="0"/>
              <w:rPr>
                <w:sz w:val="20"/>
                <w:szCs w:val="20"/>
              </w:rPr>
            </w:pPr>
            <w:r w:rsidRPr="003A10E5">
              <w:rPr>
                <w:sz w:val="20"/>
                <w:szCs w:val="20"/>
              </w:rPr>
              <w:t>(Q 1,470.00)</w:t>
            </w:r>
          </w:p>
          <w:p w:rsidR="003A10E5" w:rsidRPr="003A10E5" w:rsidRDefault="003A10E5" w:rsidP="003A10E5">
            <w:pPr>
              <w:spacing w:after="0"/>
              <w:rPr>
                <w:sz w:val="20"/>
                <w:szCs w:val="20"/>
              </w:rPr>
            </w:pPr>
            <w:r w:rsidRPr="003A10E5">
              <w:rPr>
                <w:sz w:val="20"/>
                <w:szCs w:val="20"/>
              </w:rPr>
              <w:t>Q 1,470.00</w:t>
            </w:r>
          </w:p>
        </w:tc>
      </w:tr>
      <w:tr w:rsidR="003A10E5" w:rsidRPr="003A10E5" w:rsidTr="00F53EA4">
        <w:trPr>
          <w:trHeight w:val="493"/>
        </w:trPr>
        <w:tc>
          <w:tcPr>
            <w:tcW w:w="567" w:type="dxa"/>
          </w:tcPr>
          <w:p w:rsidR="003A10E5" w:rsidRPr="003A10E5" w:rsidRDefault="003A10E5" w:rsidP="00F53EA4">
            <w:pPr>
              <w:rPr>
                <w:sz w:val="20"/>
                <w:szCs w:val="20"/>
              </w:rPr>
            </w:pPr>
            <w:r>
              <w:rPr>
                <w:sz w:val="20"/>
                <w:szCs w:val="20"/>
              </w:rPr>
              <w:t>7</w:t>
            </w:r>
          </w:p>
        </w:tc>
        <w:tc>
          <w:tcPr>
            <w:tcW w:w="993" w:type="dxa"/>
          </w:tcPr>
          <w:p w:rsidR="003A10E5" w:rsidRPr="003A10E5" w:rsidRDefault="003A10E5" w:rsidP="00F53EA4">
            <w:pPr>
              <w:pStyle w:val="Prrafodelista"/>
              <w:numPr>
                <w:ilvl w:val="0"/>
                <w:numId w:val="2"/>
              </w:numPr>
              <w:rPr>
                <w:sz w:val="20"/>
                <w:szCs w:val="20"/>
              </w:rPr>
            </w:pPr>
          </w:p>
        </w:tc>
        <w:tc>
          <w:tcPr>
            <w:tcW w:w="1418" w:type="dxa"/>
          </w:tcPr>
          <w:p w:rsidR="003A10E5" w:rsidRPr="003A10E5" w:rsidRDefault="003A10E5" w:rsidP="00F53EA4">
            <w:pPr>
              <w:rPr>
                <w:sz w:val="20"/>
                <w:szCs w:val="20"/>
              </w:rPr>
            </w:pPr>
          </w:p>
        </w:tc>
        <w:tc>
          <w:tcPr>
            <w:tcW w:w="4482" w:type="dxa"/>
          </w:tcPr>
          <w:p w:rsidR="003A10E5" w:rsidRPr="003A10E5" w:rsidRDefault="003A10E5" w:rsidP="00F53EA4">
            <w:pPr>
              <w:rPr>
                <w:sz w:val="20"/>
                <w:szCs w:val="20"/>
              </w:rPr>
            </w:pPr>
            <w:r>
              <w:rPr>
                <w:sz w:val="20"/>
                <w:szCs w:val="20"/>
              </w:rPr>
              <w:t>Realizar la inspección de inmuebles o fracciones de estos, propiedad del Estado. La comisión se realizará del 18 al 21 de junio de 2019 y Oficio No. DBE-SDBE-ella-403-2019</w:t>
            </w:r>
          </w:p>
        </w:tc>
        <w:tc>
          <w:tcPr>
            <w:tcW w:w="2747" w:type="dxa"/>
          </w:tcPr>
          <w:p w:rsidR="003A10E5" w:rsidRPr="003A10E5" w:rsidRDefault="003A10E5" w:rsidP="00F53EA4">
            <w:pPr>
              <w:rPr>
                <w:sz w:val="20"/>
                <w:szCs w:val="20"/>
              </w:rPr>
            </w:pPr>
            <w:r>
              <w:rPr>
                <w:sz w:val="20"/>
                <w:szCs w:val="20"/>
              </w:rPr>
              <w:t xml:space="preserve">Oliver Alejandro Fuentes Cabrera/ Jorge Mario Reyes </w:t>
            </w:r>
            <w:proofErr w:type="spellStart"/>
            <w:r>
              <w:rPr>
                <w:sz w:val="20"/>
                <w:szCs w:val="20"/>
              </w:rPr>
              <w:t>Piedrasanta</w:t>
            </w:r>
            <w:proofErr w:type="spellEnd"/>
          </w:p>
        </w:tc>
        <w:tc>
          <w:tcPr>
            <w:tcW w:w="2977" w:type="dxa"/>
          </w:tcPr>
          <w:p w:rsidR="003A10E5" w:rsidRPr="003A10E5" w:rsidRDefault="003A10E5" w:rsidP="00F53EA4">
            <w:pPr>
              <w:rPr>
                <w:sz w:val="20"/>
                <w:szCs w:val="20"/>
              </w:rPr>
            </w:pPr>
            <w:r>
              <w:rPr>
                <w:sz w:val="20"/>
                <w:szCs w:val="20"/>
              </w:rPr>
              <w:t>Departamento de: Izabal</w:t>
            </w:r>
          </w:p>
        </w:tc>
        <w:tc>
          <w:tcPr>
            <w:tcW w:w="1421" w:type="dxa"/>
          </w:tcPr>
          <w:p w:rsidR="003A10E5" w:rsidRDefault="003A10E5" w:rsidP="003A10E5">
            <w:pPr>
              <w:spacing w:after="0"/>
              <w:rPr>
                <w:sz w:val="20"/>
                <w:szCs w:val="20"/>
              </w:rPr>
            </w:pPr>
            <w:r>
              <w:rPr>
                <w:sz w:val="20"/>
                <w:szCs w:val="20"/>
              </w:rPr>
              <w:t>Q 1,890.00</w:t>
            </w:r>
          </w:p>
          <w:p w:rsidR="003A10E5" w:rsidRPr="003A10E5" w:rsidRDefault="003A10E5" w:rsidP="003A10E5">
            <w:pPr>
              <w:spacing w:after="0"/>
              <w:rPr>
                <w:sz w:val="20"/>
                <w:szCs w:val="20"/>
              </w:rPr>
            </w:pPr>
            <w:r>
              <w:rPr>
                <w:sz w:val="20"/>
                <w:szCs w:val="20"/>
              </w:rPr>
              <w:t>Q 1,890.00</w:t>
            </w:r>
          </w:p>
        </w:tc>
      </w:tr>
      <w:tr w:rsidR="003A10E5" w:rsidRPr="003A10E5" w:rsidTr="00F53EA4">
        <w:trPr>
          <w:trHeight w:val="481"/>
        </w:trPr>
        <w:tc>
          <w:tcPr>
            <w:tcW w:w="13184" w:type="dxa"/>
            <w:gridSpan w:val="6"/>
          </w:tcPr>
          <w:p w:rsidR="003A10E5" w:rsidRPr="003A10E5" w:rsidRDefault="003A10E5" w:rsidP="003A10E5">
            <w:pPr>
              <w:jc w:val="right"/>
              <w:rPr>
                <w:sz w:val="20"/>
                <w:szCs w:val="20"/>
              </w:rPr>
            </w:pPr>
            <w:r>
              <w:rPr>
                <w:sz w:val="20"/>
                <w:szCs w:val="20"/>
              </w:rPr>
              <w:t>Renglón 133</w:t>
            </w:r>
          </w:p>
        </w:tc>
        <w:tc>
          <w:tcPr>
            <w:tcW w:w="1421" w:type="dxa"/>
          </w:tcPr>
          <w:p w:rsidR="003A10E5" w:rsidRPr="003A10E5" w:rsidRDefault="003A10E5" w:rsidP="00F53EA4">
            <w:pPr>
              <w:rPr>
                <w:sz w:val="20"/>
                <w:szCs w:val="20"/>
              </w:rPr>
            </w:pPr>
            <w:r>
              <w:rPr>
                <w:sz w:val="20"/>
                <w:szCs w:val="20"/>
              </w:rPr>
              <w:t>Q 43,800.00</w:t>
            </w:r>
          </w:p>
        </w:tc>
      </w:tr>
      <w:tr w:rsidR="003A10E5" w:rsidRPr="003A10E5" w:rsidTr="00F53EA4">
        <w:trPr>
          <w:trHeight w:val="493"/>
        </w:trPr>
        <w:tc>
          <w:tcPr>
            <w:tcW w:w="13184" w:type="dxa"/>
            <w:gridSpan w:val="6"/>
          </w:tcPr>
          <w:p w:rsidR="003A10E5" w:rsidRPr="003A10E5" w:rsidRDefault="003A10E5" w:rsidP="003A10E5">
            <w:pPr>
              <w:jc w:val="right"/>
              <w:rPr>
                <w:sz w:val="20"/>
                <w:szCs w:val="20"/>
              </w:rPr>
            </w:pPr>
            <w:r>
              <w:rPr>
                <w:sz w:val="20"/>
                <w:szCs w:val="20"/>
              </w:rPr>
              <w:t>(#) Renglón 136</w:t>
            </w:r>
          </w:p>
        </w:tc>
        <w:tc>
          <w:tcPr>
            <w:tcW w:w="1421" w:type="dxa"/>
          </w:tcPr>
          <w:p w:rsidR="003A10E5" w:rsidRPr="003A10E5" w:rsidRDefault="003A10E5" w:rsidP="00F53EA4">
            <w:pPr>
              <w:rPr>
                <w:sz w:val="20"/>
                <w:szCs w:val="20"/>
              </w:rPr>
            </w:pPr>
            <w:r>
              <w:rPr>
                <w:sz w:val="20"/>
                <w:szCs w:val="20"/>
              </w:rPr>
              <w:t>Q 10,080.00</w:t>
            </w:r>
          </w:p>
        </w:tc>
      </w:tr>
    </w:tbl>
    <w:p w:rsidR="003A10E5" w:rsidRDefault="003A10E5" w:rsidP="003A10E5">
      <w:pPr>
        <w:ind w:left="-426"/>
      </w:pPr>
    </w:p>
    <w:p w:rsidR="00CE607A" w:rsidRDefault="00CE607A" w:rsidP="003A10E5">
      <w:pPr>
        <w:ind w:left="-426"/>
      </w:pPr>
    </w:p>
    <w:p w:rsidR="00CE607A" w:rsidRDefault="00CE607A" w:rsidP="003A10E5">
      <w:pPr>
        <w:ind w:left="-426"/>
      </w:pPr>
    </w:p>
    <w:p w:rsidR="00CE607A" w:rsidRDefault="00CE607A" w:rsidP="003A10E5">
      <w:pPr>
        <w:ind w:left="-426"/>
      </w:pPr>
    </w:p>
    <w:p w:rsidR="00CE607A" w:rsidRDefault="00CE607A" w:rsidP="003A10E5">
      <w:pPr>
        <w:ind w:left="-426"/>
      </w:pPr>
    </w:p>
    <w:p w:rsidR="00CE607A" w:rsidRDefault="00CE607A" w:rsidP="003A10E5">
      <w:pPr>
        <w:ind w:left="-426"/>
      </w:pPr>
    </w:p>
    <w:p w:rsidR="00CE607A" w:rsidRDefault="00CE607A" w:rsidP="003A10E5">
      <w:pPr>
        <w:ind w:left="-426"/>
      </w:pPr>
    </w:p>
    <w:p w:rsidR="00CE607A" w:rsidRDefault="00CE607A" w:rsidP="003A10E5">
      <w:pPr>
        <w:ind w:left="-426"/>
      </w:pPr>
    </w:p>
    <w:p w:rsidR="00CE607A" w:rsidRDefault="00CE607A" w:rsidP="003A10E5">
      <w:pPr>
        <w:ind w:left="-426"/>
      </w:pPr>
    </w:p>
    <w:p w:rsidR="00CE607A" w:rsidRDefault="00CE607A" w:rsidP="003A10E5">
      <w:pPr>
        <w:ind w:left="-426"/>
      </w:pPr>
    </w:p>
    <w:tbl>
      <w:tblPr>
        <w:tblStyle w:val="Tablaconcuadrcula"/>
        <w:tblW w:w="14605" w:type="dxa"/>
        <w:tblInd w:w="-743" w:type="dxa"/>
        <w:tblLayout w:type="fixed"/>
        <w:tblLook w:val="04A0" w:firstRow="1" w:lastRow="0" w:firstColumn="1" w:lastColumn="0" w:noHBand="0" w:noVBand="1"/>
      </w:tblPr>
      <w:tblGrid>
        <w:gridCol w:w="567"/>
        <w:gridCol w:w="993"/>
        <w:gridCol w:w="1418"/>
        <w:gridCol w:w="4482"/>
        <w:gridCol w:w="2747"/>
        <w:gridCol w:w="2977"/>
        <w:gridCol w:w="1421"/>
      </w:tblGrid>
      <w:tr w:rsidR="00CE607A" w:rsidRPr="003A10E5" w:rsidTr="00F53EA4">
        <w:trPr>
          <w:trHeight w:val="213"/>
        </w:trPr>
        <w:tc>
          <w:tcPr>
            <w:tcW w:w="14605" w:type="dxa"/>
            <w:gridSpan w:val="7"/>
            <w:shd w:val="clear" w:color="auto" w:fill="8DB3E2" w:themeFill="text2" w:themeFillTint="66"/>
          </w:tcPr>
          <w:p w:rsidR="00CE607A" w:rsidRPr="003A10E5" w:rsidRDefault="00CE607A" w:rsidP="00F53EA4">
            <w:pPr>
              <w:jc w:val="center"/>
              <w:rPr>
                <w:b/>
              </w:rPr>
            </w:pPr>
            <w:r>
              <w:rPr>
                <w:b/>
                <w:color w:val="C0504D" w:themeColor="accent2"/>
              </w:rPr>
              <w:t>SEPTIEMBRE</w:t>
            </w:r>
            <w:r w:rsidRPr="003A10E5">
              <w:rPr>
                <w:b/>
                <w:color w:val="C0504D" w:themeColor="accent2"/>
              </w:rPr>
              <w:t xml:space="preserve"> 2019</w:t>
            </w:r>
          </w:p>
        </w:tc>
      </w:tr>
      <w:tr w:rsidR="00CE607A" w:rsidRPr="003A10E5" w:rsidTr="00F53EA4">
        <w:trPr>
          <w:trHeight w:val="436"/>
        </w:trPr>
        <w:tc>
          <w:tcPr>
            <w:tcW w:w="567" w:type="dxa"/>
            <w:vMerge w:val="restart"/>
            <w:shd w:val="clear" w:color="auto" w:fill="8DB3E2" w:themeFill="text2" w:themeFillTint="66"/>
          </w:tcPr>
          <w:p w:rsidR="00CE607A" w:rsidRPr="003A10E5" w:rsidRDefault="00CE607A" w:rsidP="00F53EA4">
            <w:pPr>
              <w:jc w:val="center"/>
              <w:rPr>
                <w:b/>
                <w:sz w:val="18"/>
              </w:rPr>
            </w:pPr>
            <w:r w:rsidRPr="003A10E5">
              <w:rPr>
                <w:b/>
                <w:sz w:val="18"/>
              </w:rPr>
              <w:t>No.</w:t>
            </w:r>
          </w:p>
        </w:tc>
        <w:tc>
          <w:tcPr>
            <w:tcW w:w="2411" w:type="dxa"/>
            <w:gridSpan w:val="2"/>
            <w:tcBorders>
              <w:bottom w:val="single" w:sz="4" w:space="0" w:color="auto"/>
            </w:tcBorders>
            <w:shd w:val="clear" w:color="auto" w:fill="8DB3E2" w:themeFill="text2" w:themeFillTint="66"/>
          </w:tcPr>
          <w:p w:rsidR="00CE607A" w:rsidRPr="003A10E5" w:rsidRDefault="00CE607A" w:rsidP="00F53EA4">
            <w:pPr>
              <w:jc w:val="center"/>
              <w:rPr>
                <w:b/>
                <w:sz w:val="18"/>
              </w:rPr>
            </w:pPr>
            <w:r w:rsidRPr="003A10E5">
              <w:rPr>
                <w:b/>
                <w:sz w:val="18"/>
              </w:rPr>
              <w:t>Tipo de Viaje</w:t>
            </w:r>
          </w:p>
        </w:tc>
        <w:tc>
          <w:tcPr>
            <w:tcW w:w="4482" w:type="dxa"/>
            <w:vMerge w:val="restart"/>
            <w:shd w:val="clear" w:color="auto" w:fill="8DB3E2" w:themeFill="text2" w:themeFillTint="66"/>
          </w:tcPr>
          <w:p w:rsidR="00CE607A" w:rsidRPr="003A10E5" w:rsidRDefault="00CE607A" w:rsidP="00F53EA4">
            <w:pPr>
              <w:jc w:val="center"/>
              <w:rPr>
                <w:b/>
                <w:sz w:val="18"/>
              </w:rPr>
            </w:pPr>
          </w:p>
          <w:p w:rsidR="00CE607A" w:rsidRPr="003A10E5" w:rsidRDefault="00CE607A" w:rsidP="00F53EA4">
            <w:pPr>
              <w:jc w:val="center"/>
              <w:rPr>
                <w:b/>
                <w:sz w:val="18"/>
              </w:rPr>
            </w:pPr>
            <w:r w:rsidRPr="003A10E5">
              <w:rPr>
                <w:b/>
                <w:sz w:val="18"/>
              </w:rPr>
              <w:t>Objetivo de la Comisión</w:t>
            </w:r>
          </w:p>
        </w:tc>
        <w:tc>
          <w:tcPr>
            <w:tcW w:w="2747" w:type="dxa"/>
            <w:vMerge w:val="restart"/>
            <w:shd w:val="clear" w:color="auto" w:fill="8DB3E2" w:themeFill="text2" w:themeFillTint="66"/>
          </w:tcPr>
          <w:p w:rsidR="00CE607A" w:rsidRPr="003A10E5" w:rsidRDefault="00CE607A" w:rsidP="00F53EA4">
            <w:pPr>
              <w:jc w:val="center"/>
              <w:rPr>
                <w:b/>
                <w:sz w:val="18"/>
              </w:rPr>
            </w:pPr>
          </w:p>
          <w:p w:rsidR="00CE607A" w:rsidRPr="003A10E5" w:rsidRDefault="00CE607A" w:rsidP="00F53EA4">
            <w:pPr>
              <w:jc w:val="center"/>
              <w:rPr>
                <w:b/>
                <w:sz w:val="18"/>
              </w:rPr>
            </w:pPr>
            <w:r w:rsidRPr="003A10E5">
              <w:rPr>
                <w:b/>
                <w:sz w:val="18"/>
              </w:rPr>
              <w:t>Personal Autorizado</w:t>
            </w:r>
          </w:p>
        </w:tc>
        <w:tc>
          <w:tcPr>
            <w:tcW w:w="2977" w:type="dxa"/>
            <w:vMerge w:val="restart"/>
            <w:shd w:val="clear" w:color="auto" w:fill="8DB3E2" w:themeFill="text2" w:themeFillTint="66"/>
          </w:tcPr>
          <w:p w:rsidR="00CE607A" w:rsidRPr="003A10E5" w:rsidRDefault="00CE607A" w:rsidP="00F53EA4">
            <w:pPr>
              <w:jc w:val="center"/>
              <w:rPr>
                <w:b/>
                <w:sz w:val="18"/>
              </w:rPr>
            </w:pPr>
          </w:p>
          <w:p w:rsidR="00CE607A" w:rsidRPr="003A10E5" w:rsidRDefault="00CE607A" w:rsidP="00F53EA4">
            <w:pPr>
              <w:jc w:val="center"/>
              <w:rPr>
                <w:b/>
                <w:sz w:val="18"/>
              </w:rPr>
            </w:pPr>
            <w:r w:rsidRPr="003A10E5">
              <w:rPr>
                <w:b/>
                <w:sz w:val="18"/>
              </w:rPr>
              <w:t>Destino de la Comisión</w:t>
            </w:r>
          </w:p>
        </w:tc>
        <w:tc>
          <w:tcPr>
            <w:tcW w:w="1421" w:type="dxa"/>
            <w:vMerge w:val="restart"/>
            <w:shd w:val="clear" w:color="auto" w:fill="8DB3E2" w:themeFill="text2" w:themeFillTint="66"/>
          </w:tcPr>
          <w:p w:rsidR="00CE607A" w:rsidRPr="003A10E5" w:rsidRDefault="00CE607A" w:rsidP="00F53EA4">
            <w:pPr>
              <w:jc w:val="center"/>
              <w:rPr>
                <w:b/>
                <w:sz w:val="18"/>
              </w:rPr>
            </w:pPr>
            <w:r w:rsidRPr="003A10E5">
              <w:rPr>
                <w:b/>
                <w:sz w:val="18"/>
              </w:rPr>
              <w:t>Costo de Viatico</w:t>
            </w:r>
          </w:p>
        </w:tc>
      </w:tr>
      <w:tr w:rsidR="00CE607A" w:rsidTr="00F53EA4">
        <w:trPr>
          <w:trHeight w:val="146"/>
        </w:trPr>
        <w:tc>
          <w:tcPr>
            <w:tcW w:w="567" w:type="dxa"/>
            <w:vMerge/>
          </w:tcPr>
          <w:p w:rsidR="00CE607A" w:rsidRDefault="00CE607A" w:rsidP="00F53EA4"/>
        </w:tc>
        <w:tc>
          <w:tcPr>
            <w:tcW w:w="993" w:type="dxa"/>
            <w:shd w:val="clear" w:color="auto" w:fill="8DB3E2" w:themeFill="text2" w:themeFillTint="66"/>
          </w:tcPr>
          <w:p w:rsidR="00CE607A" w:rsidRPr="003A10E5" w:rsidRDefault="00CE607A" w:rsidP="00F53EA4">
            <w:pPr>
              <w:rPr>
                <w:sz w:val="20"/>
              </w:rPr>
            </w:pPr>
            <w:r w:rsidRPr="003A10E5">
              <w:rPr>
                <w:sz w:val="20"/>
              </w:rPr>
              <w:t>Nacional</w:t>
            </w:r>
          </w:p>
        </w:tc>
        <w:tc>
          <w:tcPr>
            <w:tcW w:w="1418" w:type="dxa"/>
            <w:shd w:val="clear" w:color="auto" w:fill="8DB3E2" w:themeFill="text2" w:themeFillTint="66"/>
          </w:tcPr>
          <w:p w:rsidR="00CE607A" w:rsidRPr="003A10E5" w:rsidRDefault="00CE607A" w:rsidP="00F53EA4">
            <w:pPr>
              <w:rPr>
                <w:sz w:val="20"/>
              </w:rPr>
            </w:pPr>
            <w:r w:rsidRPr="003A10E5">
              <w:rPr>
                <w:sz w:val="20"/>
              </w:rPr>
              <w:t>Internacional</w:t>
            </w:r>
          </w:p>
        </w:tc>
        <w:tc>
          <w:tcPr>
            <w:tcW w:w="4482" w:type="dxa"/>
            <w:vMerge/>
          </w:tcPr>
          <w:p w:rsidR="00CE607A" w:rsidRDefault="00CE607A" w:rsidP="00F53EA4"/>
        </w:tc>
        <w:tc>
          <w:tcPr>
            <w:tcW w:w="2747" w:type="dxa"/>
            <w:vMerge/>
          </w:tcPr>
          <w:p w:rsidR="00CE607A" w:rsidRDefault="00CE607A" w:rsidP="00F53EA4"/>
        </w:tc>
        <w:tc>
          <w:tcPr>
            <w:tcW w:w="2977" w:type="dxa"/>
            <w:vMerge/>
          </w:tcPr>
          <w:p w:rsidR="00CE607A" w:rsidRDefault="00CE607A" w:rsidP="00F53EA4"/>
        </w:tc>
        <w:tc>
          <w:tcPr>
            <w:tcW w:w="1421" w:type="dxa"/>
            <w:vMerge/>
          </w:tcPr>
          <w:p w:rsidR="00CE607A" w:rsidRDefault="00CE607A" w:rsidP="00F53EA4"/>
        </w:tc>
      </w:tr>
      <w:tr w:rsidR="00CE607A" w:rsidRPr="003A10E5" w:rsidTr="00F53EA4">
        <w:trPr>
          <w:trHeight w:val="481"/>
        </w:trPr>
        <w:tc>
          <w:tcPr>
            <w:tcW w:w="567" w:type="dxa"/>
          </w:tcPr>
          <w:p w:rsidR="00CE607A" w:rsidRPr="003A10E5" w:rsidRDefault="00CE607A" w:rsidP="00F53EA4">
            <w:pPr>
              <w:rPr>
                <w:sz w:val="20"/>
                <w:szCs w:val="20"/>
              </w:rPr>
            </w:pPr>
            <w:r w:rsidRPr="003A10E5">
              <w:rPr>
                <w:sz w:val="20"/>
                <w:szCs w:val="20"/>
              </w:rPr>
              <w:t>1</w:t>
            </w:r>
          </w:p>
        </w:tc>
        <w:tc>
          <w:tcPr>
            <w:tcW w:w="993" w:type="dxa"/>
          </w:tcPr>
          <w:p w:rsidR="00CE607A" w:rsidRPr="003A10E5" w:rsidRDefault="00CE607A" w:rsidP="00F53EA4">
            <w:pPr>
              <w:pStyle w:val="Prrafodelista"/>
              <w:numPr>
                <w:ilvl w:val="0"/>
                <w:numId w:val="2"/>
              </w:numPr>
              <w:rPr>
                <w:sz w:val="20"/>
                <w:szCs w:val="20"/>
              </w:rPr>
            </w:pPr>
          </w:p>
        </w:tc>
        <w:tc>
          <w:tcPr>
            <w:tcW w:w="1418" w:type="dxa"/>
          </w:tcPr>
          <w:p w:rsidR="00CE607A" w:rsidRPr="003A10E5" w:rsidRDefault="00CE607A" w:rsidP="00F53EA4">
            <w:pPr>
              <w:rPr>
                <w:sz w:val="20"/>
                <w:szCs w:val="20"/>
              </w:rPr>
            </w:pPr>
          </w:p>
        </w:tc>
        <w:tc>
          <w:tcPr>
            <w:tcW w:w="4482" w:type="dxa"/>
          </w:tcPr>
          <w:p w:rsidR="00CE607A" w:rsidRPr="003A10E5" w:rsidRDefault="00CE607A" w:rsidP="00F53EA4">
            <w:pPr>
              <w:rPr>
                <w:sz w:val="20"/>
                <w:szCs w:val="20"/>
              </w:rPr>
            </w:pPr>
            <w:r>
              <w:rPr>
                <w:sz w:val="20"/>
                <w:szCs w:val="20"/>
              </w:rPr>
              <w:t>Realizar 32 levantamientos topográficos y 32 investigaciones de campo a inmuebles utilizados por dependencias del Estado, para establecer su ubicación y uso; Ref.: Oficio No. DBE-SDBE-DIPE-247-2019 y Oficio No. DBE-SDBE-DIPE-273-2,019.-</w:t>
            </w:r>
          </w:p>
        </w:tc>
        <w:tc>
          <w:tcPr>
            <w:tcW w:w="2747" w:type="dxa"/>
          </w:tcPr>
          <w:p w:rsidR="00CE607A" w:rsidRPr="003A10E5" w:rsidRDefault="00CE607A" w:rsidP="00F53EA4">
            <w:pPr>
              <w:rPr>
                <w:sz w:val="20"/>
                <w:szCs w:val="20"/>
              </w:rPr>
            </w:pPr>
            <w:proofErr w:type="spellStart"/>
            <w:r>
              <w:rPr>
                <w:sz w:val="20"/>
                <w:szCs w:val="20"/>
              </w:rPr>
              <w:t>Maria</w:t>
            </w:r>
            <w:proofErr w:type="spellEnd"/>
            <w:r>
              <w:rPr>
                <w:sz w:val="20"/>
                <w:szCs w:val="20"/>
              </w:rPr>
              <w:t xml:space="preserve"> Adolfo Marcos </w:t>
            </w:r>
            <w:proofErr w:type="spellStart"/>
            <w:r>
              <w:rPr>
                <w:sz w:val="20"/>
                <w:szCs w:val="20"/>
              </w:rPr>
              <w:t>Uluán</w:t>
            </w:r>
            <w:proofErr w:type="spellEnd"/>
            <w:r>
              <w:rPr>
                <w:sz w:val="20"/>
                <w:szCs w:val="20"/>
              </w:rPr>
              <w:t xml:space="preserve">/Fredy Augusto Flores Castañeda/Jorge Mario </w:t>
            </w:r>
            <w:proofErr w:type="spellStart"/>
            <w:r>
              <w:rPr>
                <w:sz w:val="20"/>
                <w:szCs w:val="20"/>
              </w:rPr>
              <w:t>Sanizo</w:t>
            </w:r>
            <w:proofErr w:type="spellEnd"/>
            <w:r>
              <w:rPr>
                <w:sz w:val="20"/>
                <w:szCs w:val="20"/>
              </w:rPr>
              <w:t xml:space="preserve"> Hernández/ Edwin René Gonzalez Moran</w:t>
            </w:r>
          </w:p>
        </w:tc>
        <w:tc>
          <w:tcPr>
            <w:tcW w:w="2977" w:type="dxa"/>
          </w:tcPr>
          <w:p w:rsidR="00CE607A" w:rsidRPr="003A10E5" w:rsidRDefault="00CE607A" w:rsidP="00F53EA4">
            <w:pPr>
              <w:rPr>
                <w:sz w:val="20"/>
                <w:szCs w:val="20"/>
              </w:rPr>
            </w:pPr>
            <w:r>
              <w:rPr>
                <w:sz w:val="20"/>
                <w:szCs w:val="20"/>
              </w:rPr>
              <w:t>Departamento de: Quiché y San Marcos</w:t>
            </w:r>
          </w:p>
        </w:tc>
        <w:tc>
          <w:tcPr>
            <w:tcW w:w="1421" w:type="dxa"/>
          </w:tcPr>
          <w:p w:rsidR="00CE607A" w:rsidRDefault="00CE607A" w:rsidP="00CE607A">
            <w:pPr>
              <w:spacing w:after="0"/>
              <w:rPr>
                <w:sz w:val="20"/>
                <w:szCs w:val="20"/>
              </w:rPr>
            </w:pPr>
            <w:r>
              <w:rPr>
                <w:sz w:val="20"/>
                <w:szCs w:val="20"/>
              </w:rPr>
              <w:t>Q 4,830.00</w:t>
            </w:r>
          </w:p>
          <w:p w:rsidR="00CE607A" w:rsidRDefault="00CE607A" w:rsidP="00CE607A">
            <w:pPr>
              <w:spacing w:after="0"/>
              <w:rPr>
                <w:sz w:val="20"/>
                <w:szCs w:val="20"/>
              </w:rPr>
            </w:pPr>
            <w:r>
              <w:rPr>
                <w:sz w:val="20"/>
                <w:szCs w:val="20"/>
              </w:rPr>
              <w:t>Q 4,830.00</w:t>
            </w:r>
          </w:p>
          <w:p w:rsidR="00CE607A" w:rsidRDefault="00CE607A" w:rsidP="00CE607A">
            <w:pPr>
              <w:spacing w:after="0"/>
              <w:rPr>
                <w:sz w:val="20"/>
                <w:szCs w:val="20"/>
              </w:rPr>
            </w:pPr>
            <w:r>
              <w:rPr>
                <w:sz w:val="20"/>
                <w:szCs w:val="20"/>
              </w:rPr>
              <w:t>(Q 4,830.00)</w:t>
            </w:r>
          </w:p>
          <w:p w:rsidR="00CE607A" w:rsidRPr="003A10E5" w:rsidRDefault="00CE607A" w:rsidP="00CE607A">
            <w:pPr>
              <w:spacing w:after="0"/>
              <w:rPr>
                <w:sz w:val="20"/>
                <w:szCs w:val="20"/>
              </w:rPr>
            </w:pPr>
            <w:r>
              <w:rPr>
                <w:sz w:val="20"/>
                <w:szCs w:val="20"/>
              </w:rPr>
              <w:t>Q 4, 830.00</w:t>
            </w:r>
          </w:p>
        </w:tc>
      </w:tr>
      <w:tr w:rsidR="00CE607A" w:rsidRPr="003A10E5" w:rsidTr="00F53EA4">
        <w:trPr>
          <w:trHeight w:val="493"/>
        </w:trPr>
        <w:tc>
          <w:tcPr>
            <w:tcW w:w="567" w:type="dxa"/>
          </w:tcPr>
          <w:p w:rsidR="00CE607A" w:rsidRPr="003A10E5" w:rsidRDefault="00CE607A" w:rsidP="00F53EA4">
            <w:pPr>
              <w:rPr>
                <w:sz w:val="20"/>
                <w:szCs w:val="20"/>
              </w:rPr>
            </w:pPr>
            <w:r>
              <w:rPr>
                <w:sz w:val="20"/>
                <w:szCs w:val="20"/>
              </w:rPr>
              <w:t>2</w:t>
            </w:r>
          </w:p>
        </w:tc>
        <w:tc>
          <w:tcPr>
            <w:tcW w:w="993" w:type="dxa"/>
          </w:tcPr>
          <w:p w:rsidR="00CE607A" w:rsidRPr="003A10E5" w:rsidRDefault="00CE607A" w:rsidP="00F53EA4">
            <w:pPr>
              <w:pStyle w:val="Prrafodelista"/>
              <w:numPr>
                <w:ilvl w:val="0"/>
                <w:numId w:val="2"/>
              </w:numPr>
              <w:rPr>
                <w:sz w:val="20"/>
                <w:szCs w:val="20"/>
              </w:rPr>
            </w:pPr>
          </w:p>
        </w:tc>
        <w:tc>
          <w:tcPr>
            <w:tcW w:w="1418" w:type="dxa"/>
          </w:tcPr>
          <w:p w:rsidR="00CE607A" w:rsidRPr="003A10E5" w:rsidRDefault="00CE607A" w:rsidP="00F53EA4">
            <w:pPr>
              <w:rPr>
                <w:sz w:val="20"/>
                <w:szCs w:val="20"/>
              </w:rPr>
            </w:pPr>
          </w:p>
        </w:tc>
        <w:tc>
          <w:tcPr>
            <w:tcW w:w="4482" w:type="dxa"/>
          </w:tcPr>
          <w:p w:rsidR="00CE607A" w:rsidRPr="003A10E5" w:rsidRDefault="00CE607A" w:rsidP="00F53EA4">
            <w:pPr>
              <w:rPr>
                <w:sz w:val="20"/>
                <w:szCs w:val="20"/>
              </w:rPr>
            </w:pPr>
            <w:r>
              <w:rPr>
                <w:sz w:val="20"/>
                <w:szCs w:val="20"/>
              </w:rPr>
              <w:t>Realizar 13 levantamientos topográficos y 13 investigaciones de campo a inmuebles utilizados por dependencias del Estado, para establecer su ubicación y uso; del día 26 al 30 de agosto del año en curso; Ref.: Oficio No. DBE-SDBE-DIPE-254-2019 y Oficio No. DBE-SDBE-DIPE-272-2019.-</w:t>
            </w:r>
          </w:p>
        </w:tc>
        <w:tc>
          <w:tcPr>
            <w:tcW w:w="2747" w:type="dxa"/>
          </w:tcPr>
          <w:p w:rsidR="00CE607A" w:rsidRPr="003A10E5" w:rsidRDefault="00CE607A" w:rsidP="00F53EA4">
            <w:pPr>
              <w:rPr>
                <w:sz w:val="20"/>
                <w:szCs w:val="20"/>
              </w:rPr>
            </w:pPr>
            <w:r>
              <w:rPr>
                <w:sz w:val="20"/>
                <w:szCs w:val="20"/>
              </w:rPr>
              <w:t xml:space="preserve">Hermelindo Rodas Calderón/ Juan Pablo Catalán Revolorio/Fernando José Castro López/ Elías Damián </w:t>
            </w:r>
            <w:proofErr w:type="spellStart"/>
            <w:r>
              <w:rPr>
                <w:sz w:val="20"/>
                <w:szCs w:val="20"/>
              </w:rPr>
              <w:t>Caal</w:t>
            </w:r>
            <w:proofErr w:type="spellEnd"/>
            <w:r>
              <w:rPr>
                <w:sz w:val="20"/>
                <w:szCs w:val="20"/>
              </w:rPr>
              <w:t xml:space="preserve"> </w:t>
            </w:r>
            <w:proofErr w:type="spellStart"/>
            <w:r>
              <w:rPr>
                <w:sz w:val="20"/>
                <w:szCs w:val="20"/>
              </w:rPr>
              <w:t>Pa</w:t>
            </w:r>
            <w:proofErr w:type="spellEnd"/>
          </w:p>
        </w:tc>
        <w:tc>
          <w:tcPr>
            <w:tcW w:w="2977" w:type="dxa"/>
          </w:tcPr>
          <w:p w:rsidR="00CE607A" w:rsidRPr="003A10E5" w:rsidRDefault="00CE607A" w:rsidP="00F53EA4">
            <w:pPr>
              <w:rPr>
                <w:sz w:val="20"/>
                <w:szCs w:val="20"/>
              </w:rPr>
            </w:pPr>
            <w:r>
              <w:rPr>
                <w:sz w:val="20"/>
                <w:szCs w:val="20"/>
              </w:rPr>
              <w:t>Departamento de: Totonicapán, Quetzaltenango, Suchitepéquez y Chimaltenango</w:t>
            </w:r>
          </w:p>
        </w:tc>
        <w:tc>
          <w:tcPr>
            <w:tcW w:w="1421" w:type="dxa"/>
          </w:tcPr>
          <w:p w:rsidR="00CE607A" w:rsidRDefault="00CE607A" w:rsidP="00CE607A">
            <w:pPr>
              <w:spacing w:after="0"/>
              <w:rPr>
                <w:sz w:val="20"/>
                <w:szCs w:val="20"/>
              </w:rPr>
            </w:pPr>
            <w:r>
              <w:rPr>
                <w:sz w:val="20"/>
                <w:szCs w:val="20"/>
              </w:rPr>
              <w:t>Q 1,890.00</w:t>
            </w:r>
          </w:p>
          <w:p w:rsidR="00CE607A" w:rsidRDefault="00CE607A" w:rsidP="00CE607A">
            <w:pPr>
              <w:spacing w:after="0"/>
              <w:rPr>
                <w:sz w:val="20"/>
                <w:szCs w:val="20"/>
              </w:rPr>
            </w:pPr>
            <w:r>
              <w:rPr>
                <w:sz w:val="20"/>
                <w:szCs w:val="20"/>
              </w:rPr>
              <w:t>Q 1,890.00</w:t>
            </w:r>
          </w:p>
          <w:p w:rsidR="00CE607A" w:rsidRDefault="00CE607A" w:rsidP="00CE607A">
            <w:pPr>
              <w:spacing w:after="0"/>
              <w:rPr>
                <w:sz w:val="20"/>
                <w:szCs w:val="20"/>
              </w:rPr>
            </w:pPr>
            <w:r>
              <w:rPr>
                <w:sz w:val="20"/>
                <w:szCs w:val="20"/>
              </w:rPr>
              <w:t>(Q 1,890.00)</w:t>
            </w:r>
          </w:p>
          <w:p w:rsidR="00CE607A" w:rsidRPr="003A10E5" w:rsidRDefault="00CE607A" w:rsidP="00CE607A">
            <w:pPr>
              <w:spacing w:after="0"/>
              <w:rPr>
                <w:sz w:val="20"/>
                <w:szCs w:val="20"/>
              </w:rPr>
            </w:pPr>
            <w:r>
              <w:rPr>
                <w:sz w:val="20"/>
                <w:szCs w:val="20"/>
              </w:rPr>
              <w:t>Q 1,890.00</w:t>
            </w:r>
          </w:p>
        </w:tc>
      </w:tr>
      <w:tr w:rsidR="00CE607A" w:rsidRPr="003A10E5" w:rsidTr="00F53EA4">
        <w:trPr>
          <w:trHeight w:val="481"/>
        </w:trPr>
        <w:tc>
          <w:tcPr>
            <w:tcW w:w="567" w:type="dxa"/>
          </w:tcPr>
          <w:p w:rsidR="00CE607A" w:rsidRPr="003A10E5" w:rsidRDefault="00CE607A" w:rsidP="00F53EA4">
            <w:pPr>
              <w:rPr>
                <w:sz w:val="20"/>
                <w:szCs w:val="20"/>
              </w:rPr>
            </w:pPr>
            <w:r>
              <w:rPr>
                <w:sz w:val="20"/>
                <w:szCs w:val="20"/>
              </w:rPr>
              <w:t>3</w:t>
            </w:r>
          </w:p>
        </w:tc>
        <w:tc>
          <w:tcPr>
            <w:tcW w:w="993" w:type="dxa"/>
          </w:tcPr>
          <w:p w:rsidR="00CE607A" w:rsidRPr="003A10E5" w:rsidRDefault="00CE607A" w:rsidP="00F53EA4">
            <w:pPr>
              <w:pStyle w:val="Prrafodelista"/>
              <w:numPr>
                <w:ilvl w:val="0"/>
                <w:numId w:val="2"/>
              </w:numPr>
              <w:rPr>
                <w:sz w:val="20"/>
                <w:szCs w:val="20"/>
              </w:rPr>
            </w:pPr>
          </w:p>
        </w:tc>
        <w:tc>
          <w:tcPr>
            <w:tcW w:w="1418" w:type="dxa"/>
          </w:tcPr>
          <w:p w:rsidR="00CE607A" w:rsidRPr="003A10E5" w:rsidRDefault="00CE607A" w:rsidP="00F53EA4">
            <w:pPr>
              <w:rPr>
                <w:sz w:val="20"/>
                <w:szCs w:val="20"/>
              </w:rPr>
            </w:pPr>
          </w:p>
        </w:tc>
        <w:tc>
          <w:tcPr>
            <w:tcW w:w="4482" w:type="dxa"/>
          </w:tcPr>
          <w:p w:rsidR="00CE607A" w:rsidRPr="003A10E5" w:rsidRDefault="00CE607A" w:rsidP="00F53EA4">
            <w:pPr>
              <w:rPr>
                <w:sz w:val="20"/>
                <w:szCs w:val="20"/>
              </w:rPr>
            </w:pPr>
            <w:r>
              <w:rPr>
                <w:sz w:val="20"/>
                <w:szCs w:val="20"/>
              </w:rPr>
              <w:t>Realizar 15 levantamientos topográficos y  15 investigaciones de campo a inmuebles utilizados por dependencias del Estado, Para establecer su ubicación y uso; del día 02 al 06 de septiembre del año en curso; Ref.: Oficio No. DBE-SDBE-DIPE-261-2019 y Oficio No. DBE-SDBE-DIPE-278-2019.-</w:t>
            </w:r>
          </w:p>
        </w:tc>
        <w:tc>
          <w:tcPr>
            <w:tcW w:w="2747" w:type="dxa"/>
          </w:tcPr>
          <w:p w:rsidR="00CE607A" w:rsidRPr="003A10E5" w:rsidRDefault="00CE607A" w:rsidP="00F53EA4">
            <w:pPr>
              <w:rPr>
                <w:sz w:val="20"/>
                <w:szCs w:val="20"/>
              </w:rPr>
            </w:pPr>
            <w:r>
              <w:rPr>
                <w:sz w:val="20"/>
                <w:szCs w:val="20"/>
              </w:rPr>
              <w:t>José Gerardo Cadenillas Hernandez/ Etson Williams Gonzalez  Hernandez/ Elí Demetrio García Martinez/ Esteban López</w:t>
            </w:r>
          </w:p>
        </w:tc>
        <w:tc>
          <w:tcPr>
            <w:tcW w:w="2977" w:type="dxa"/>
          </w:tcPr>
          <w:p w:rsidR="00CE607A" w:rsidRPr="003A10E5" w:rsidRDefault="00CE607A" w:rsidP="00F53EA4">
            <w:pPr>
              <w:rPr>
                <w:sz w:val="20"/>
                <w:szCs w:val="20"/>
              </w:rPr>
            </w:pPr>
            <w:r>
              <w:rPr>
                <w:sz w:val="20"/>
                <w:szCs w:val="20"/>
              </w:rPr>
              <w:t>Departamento de: Chiquimula, Jalapa y Jutiapa</w:t>
            </w:r>
          </w:p>
        </w:tc>
        <w:tc>
          <w:tcPr>
            <w:tcW w:w="1421" w:type="dxa"/>
          </w:tcPr>
          <w:p w:rsidR="00CE607A" w:rsidRDefault="00CE607A" w:rsidP="00CE607A">
            <w:pPr>
              <w:spacing w:after="0"/>
              <w:rPr>
                <w:sz w:val="20"/>
                <w:szCs w:val="20"/>
              </w:rPr>
            </w:pPr>
            <w:r>
              <w:rPr>
                <w:sz w:val="20"/>
                <w:szCs w:val="20"/>
              </w:rPr>
              <w:t>Q 1,890.00</w:t>
            </w:r>
          </w:p>
          <w:p w:rsidR="00CE607A" w:rsidRDefault="00CE607A" w:rsidP="00CE607A">
            <w:pPr>
              <w:spacing w:after="0"/>
              <w:rPr>
                <w:sz w:val="20"/>
                <w:szCs w:val="20"/>
              </w:rPr>
            </w:pPr>
            <w:r>
              <w:rPr>
                <w:sz w:val="20"/>
                <w:szCs w:val="20"/>
              </w:rPr>
              <w:t>Q 1,890.00</w:t>
            </w:r>
          </w:p>
          <w:p w:rsidR="00CE607A" w:rsidRDefault="00CE607A" w:rsidP="00CE607A">
            <w:pPr>
              <w:spacing w:after="0"/>
              <w:rPr>
                <w:sz w:val="20"/>
                <w:szCs w:val="20"/>
              </w:rPr>
            </w:pPr>
            <w:r>
              <w:rPr>
                <w:sz w:val="20"/>
                <w:szCs w:val="20"/>
              </w:rPr>
              <w:t>Q 1,890.00</w:t>
            </w:r>
          </w:p>
          <w:p w:rsidR="00CE607A" w:rsidRPr="003A10E5" w:rsidRDefault="00CE607A" w:rsidP="00CE607A">
            <w:pPr>
              <w:spacing w:after="0"/>
              <w:rPr>
                <w:sz w:val="20"/>
                <w:szCs w:val="20"/>
              </w:rPr>
            </w:pPr>
            <w:r>
              <w:rPr>
                <w:sz w:val="20"/>
                <w:szCs w:val="20"/>
              </w:rPr>
              <w:t>Q 1,890.00</w:t>
            </w:r>
          </w:p>
        </w:tc>
      </w:tr>
      <w:tr w:rsidR="00CE607A" w:rsidRPr="003A10E5" w:rsidTr="00F53EA4">
        <w:trPr>
          <w:trHeight w:val="493"/>
        </w:trPr>
        <w:tc>
          <w:tcPr>
            <w:tcW w:w="567" w:type="dxa"/>
          </w:tcPr>
          <w:p w:rsidR="00CE607A" w:rsidRPr="003A10E5" w:rsidRDefault="00CE607A" w:rsidP="00F53EA4">
            <w:pPr>
              <w:rPr>
                <w:sz w:val="20"/>
                <w:szCs w:val="20"/>
              </w:rPr>
            </w:pPr>
            <w:r>
              <w:rPr>
                <w:sz w:val="20"/>
                <w:szCs w:val="20"/>
              </w:rPr>
              <w:t>4</w:t>
            </w:r>
          </w:p>
        </w:tc>
        <w:tc>
          <w:tcPr>
            <w:tcW w:w="993" w:type="dxa"/>
          </w:tcPr>
          <w:p w:rsidR="00CE607A" w:rsidRPr="003A10E5" w:rsidRDefault="00CE607A" w:rsidP="00F53EA4">
            <w:pPr>
              <w:pStyle w:val="Prrafodelista"/>
              <w:numPr>
                <w:ilvl w:val="0"/>
                <w:numId w:val="2"/>
              </w:numPr>
              <w:rPr>
                <w:sz w:val="20"/>
                <w:szCs w:val="20"/>
              </w:rPr>
            </w:pPr>
          </w:p>
        </w:tc>
        <w:tc>
          <w:tcPr>
            <w:tcW w:w="1418" w:type="dxa"/>
          </w:tcPr>
          <w:p w:rsidR="00CE607A" w:rsidRPr="003A10E5" w:rsidRDefault="00CE607A" w:rsidP="00F53EA4">
            <w:pPr>
              <w:rPr>
                <w:sz w:val="20"/>
                <w:szCs w:val="20"/>
              </w:rPr>
            </w:pPr>
          </w:p>
        </w:tc>
        <w:tc>
          <w:tcPr>
            <w:tcW w:w="4482" w:type="dxa"/>
          </w:tcPr>
          <w:p w:rsidR="00CE607A" w:rsidRPr="003A10E5" w:rsidRDefault="00CE607A" w:rsidP="00F53EA4">
            <w:pPr>
              <w:rPr>
                <w:sz w:val="20"/>
                <w:szCs w:val="20"/>
              </w:rPr>
            </w:pPr>
            <w:r>
              <w:rPr>
                <w:sz w:val="20"/>
                <w:szCs w:val="20"/>
              </w:rPr>
              <w:t>Realizar 40 verificaciones a inmuebles utilizados por el Estado para establecer su ubicación y uso; del 02 al 06 de septiembre del año en curso. Ref.: Oficio No. DBE-SDBE-GyL-16-2019 y Oficio No. DBE-SDBE-GyL-318-2019.</w:t>
            </w:r>
          </w:p>
        </w:tc>
        <w:tc>
          <w:tcPr>
            <w:tcW w:w="2747" w:type="dxa"/>
          </w:tcPr>
          <w:p w:rsidR="00CE607A" w:rsidRPr="003A10E5" w:rsidRDefault="00CE607A" w:rsidP="00F53EA4">
            <w:pPr>
              <w:rPr>
                <w:sz w:val="20"/>
                <w:szCs w:val="20"/>
              </w:rPr>
            </w:pPr>
            <w:r>
              <w:rPr>
                <w:sz w:val="20"/>
                <w:szCs w:val="20"/>
              </w:rPr>
              <w:t xml:space="preserve">Claudia </w:t>
            </w:r>
            <w:proofErr w:type="spellStart"/>
            <w:r>
              <w:rPr>
                <w:sz w:val="20"/>
                <w:szCs w:val="20"/>
              </w:rPr>
              <w:t>Naité</w:t>
            </w:r>
            <w:proofErr w:type="spellEnd"/>
            <w:r>
              <w:rPr>
                <w:sz w:val="20"/>
                <w:szCs w:val="20"/>
              </w:rPr>
              <w:t xml:space="preserve"> Perez Ramos/ Jorge Mario Reyes </w:t>
            </w:r>
            <w:proofErr w:type="spellStart"/>
            <w:r>
              <w:rPr>
                <w:sz w:val="20"/>
                <w:szCs w:val="20"/>
              </w:rPr>
              <w:t>Piedrasanta</w:t>
            </w:r>
            <w:proofErr w:type="spellEnd"/>
          </w:p>
        </w:tc>
        <w:tc>
          <w:tcPr>
            <w:tcW w:w="2977" w:type="dxa"/>
          </w:tcPr>
          <w:p w:rsidR="00CE607A" w:rsidRPr="003A10E5" w:rsidRDefault="00CE607A" w:rsidP="00F53EA4">
            <w:pPr>
              <w:rPr>
                <w:sz w:val="20"/>
                <w:szCs w:val="20"/>
              </w:rPr>
            </w:pPr>
            <w:r>
              <w:rPr>
                <w:sz w:val="20"/>
                <w:szCs w:val="20"/>
              </w:rPr>
              <w:t>Departamento de Escuintla y Suchitepéquez</w:t>
            </w:r>
          </w:p>
        </w:tc>
        <w:tc>
          <w:tcPr>
            <w:tcW w:w="1421" w:type="dxa"/>
          </w:tcPr>
          <w:p w:rsidR="00CE607A" w:rsidRDefault="00CE607A" w:rsidP="00CE607A">
            <w:pPr>
              <w:spacing w:after="0"/>
              <w:rPr>
                <w:sz w:val="20"/>
                <w:szCs w:val="20"/>
              </w:rPr>
            </w:pPr>
            <w:r>
              <w:rPr>
                <w:sz w:val="20"/>
                <w:szCs w:val="20"/>
              </w:rPr>
              <w:t>(Q 1,890.00)</w:t>
            </w:r>
          </w:p>
          <w:p w:rsidR="00CE607A" w:rsidRPr="003A10E5" w:rsidRDefault="00CE607A" w:rsidP="00CE607A">
            <w:pPr>
              <w:spacing w:after="0"/>
              <w:rPr>
                <w:sz w:val="20"/>
                <w:szCs w:val="20"/>
              </w:rPr>
            </w:pPr>
            <w:r>
              <w:rPr>
                <w:sz w:val="20"/>
                <w:szCs w:val="20"/>
              </w:rPr>
              <w:t>Q 1,890.00</w:t>
            </w:r>
          </w:p>
        </w:tc>
      </w:tr>
    </w:tbl>
    <w:p w:rsidR="00CE607A" w:rsidRDefault="00CE607A" w:rsidP="003A10E5">
      <w:pPr>
        <w:ind w:left="-426"/>
      </w:pPr>
    </w:p>
    <w:p w:rsidR="00CE607A" w:rsidRDefault="00CE607A" w:rsidP="003A10E5">
      <w:pPr>
        <w:ind w:left="-426"/>
      </w:pPr>
    </w:p>
    <w:p w:rsidR="00CE607A" w:rsidRDefault="00CE607A" w:rsidP="003A10E5">
      <w:pPr>
        <w:ind w:left="-426"/>
      </w:pPr>
    </w:p>
    <w:p w:rsidR="00CE607A" w:rsidRDefault="00CE607A" w:rsidP="003A10E5">
      <w:pPr>
        <w:ind w:left="-426"/>
      </w:pPr>
    </w:p>
    <w:tbl>
      <w:tblPr>
        <w:tblStyle w:val="Tablaconcuadrcula"/>
        <w:tblW w:w="14605" w:type="dxa"/>
        <w:tblInd w:w="-743" w:type="dxa"/>
        <w:tblLayout w:type="fixed"/>
        <w:tblLook w:val="04A0" w:firstRow="1" w:lastRow="0" w:firstColumn="1" w:lastColumn="0" w:noHBand="0" w:noVBand="1"/>
      </w:tblPr>
      <w:tblGrid>
        <w:gridCol w:w="567"/>
        <w:gridCol w:w="993"/>
        <w:gridCol w:w="1418"/>
        <w:gridCol w:w="4482"/>
        <w:gridCol w:w="2747"/>
        <w:gridCol w:w="2977"/>
        <w:gridCol w:w="1421"/>
      </w:tblGrid>
      <w:tr w:rsidR="00CE607A" w:rsidRPr="003A10E5" w:rsidTr="00F53EA4">
        <w:trPr>
          <w:trHeight w:val="213"/>
        </w:trPr>
        <w:tc>
          <w:tcPr>
            <w:tcW w:w="14605" w:type="dxa"/>
            <w:gridSpan w:val="7"/>
            <w:shd w:val="clear" w:color="auto" w:fill="8DB3E2" w:themeFill="text2" w:themeFillTint="66"/>
          </w:tcPr>
          <w:p w:rsidR="00CE607A" w:rsidRPr="003A10E5" w:rsidRDefault="00CE607A" w:rsidP="00F53EA4">
            <w:pPr>
              <w:jc w:val="center"/>
              <w:rPr>
                <w:b/>
              </w:rPr>
            </w:pPr>
            <w:r>
              <w:rPr>
                <w:b/>
                <w:color w:val="C0504D" w:themeColor="accent2"/>
              </w:rPr>
              <w:t>SEPTIEMBRE</w:t>
            </w:r>
            <w:r w:rsidRPr="003A10E5">
              <w:rPr>
                <w:b/>
                <w:color w:val="C0504D" w:themeColor="accent2"/>
              </w:rPr>
              <w:t xml:space="preserve"> 2019</w:t>
            </w:r>
          </w:p>
        </w:tc>
      </w:tr>
      <w:tr w:rsidR="00CE607A" w:rsidRPr="003A10E5" w:rsidTr="00F53EA4">
        <w:trPr>
          <w:trHeight w:val="436"/>
        </w:trPr>
        <w:tc>
          <w:tcPr>
            <w:tcW w:w="567" w:type="dxa"/>
            <w:vMerge w:val="restart"/>
            <w:shd w:val="clear" w:color="auto" w:fill="8DB3E2" w:themeFill="text2" w:themeFillTint="66"/>
          </w:tcPr>
          <w:p w:rsidR="00CE607A" w:rsidRPr="003A10E5" w:rsidRDefault="00CE607A" w:rsidP="00F53EA4">
            <w:pPr>
              <w:jc w:val="center"/>
              <w:rPr>
                <w:b/>
                <w:sz w:val="18"/>
              </w:rPr>
            </w:pPr>
            <w:r w:rsidRPr="003A10E5">
              <w:rPr>
                <w:b/>
                <w:sz w:val="18"/>
              </w:rPr>
              <w:t>No.</w:t>
            </w:r>
          </w:p>
        </w:tc>
        <w:tc>
          <w:tcPr>
            <w:tcW w:w="2411" w:type="dxa"/>
            <w:gridSpan w:val="2"/>
            <w:tcBorders>
              <w:bottom w:val="single" w:sz="4" w:space="0" w:color="auto"/>
            </w:tcBorders>
            <w:shd w:val="clear" w:color="auto" w:fill="8DB3E2" w:themeFill="text2" w:themeFillTint="66"/>
          </w:tcPr>
          <w:p w:rsidR="00CE607A" w:rsidRPr="003A10E5" w:rsidRDefault="00CE607A" w:rsidP="00F53EA4">
            <w:pPr>
              <w:jc w:val="center"/>
              <w:rPr>
                <w:b/>
                <w:sz w:val="18"/>
              </w:rPr>
            </w:pPr>
            <w:r w:rsidRPr="003A10E5">
              <w:rPr>
                <w:b/>
                <w:sz w:val="18"/>
              </w:rPr>
              <w:t>Tipo de Viaje</w:t>
            </w:r>
          </w:p>
        </w:tc>
        <w:tc>
          <w:tcPr>
            <w:tcW w:w="4482" w:type="dxa"/>
            <w:vMerge w:val="restart"/>
            <w:shd w:val="clear" w:color="auto" w:fill="8DB3E2" w:themeFill="text2" w:themeFillTint="66"/>
          </w:tcPr>
          <w:p w:rsidR="00CE607A" w:rsidRPr="003A10E5" w:rsidRDefault="00CE607A" w:rsidP="00F53EA4">
            <w:pPr>
              <w:jc w:val="center"/>
              <w:rPr>
                <w:b/>
                <w:sz w:val="18"/>
              </w:rPr>
            </w:pPr>
          </w:p>
          <w:p w:rsidR="00CE607A" w:rsidRPr="003A10E5" w:rsidRDefault="00CE607A" w:rsidP="00F53EA4">
            <w:pPr>
              <w:jc w:val="center"/>
              <w:rPr>
                <w:b/>
                <w:sz w:val="18"/>
              </w:rPr>
            </w:pPr>
            <w:r w:rsidRPr="003A10E5">
              <w:rPr>
                <w:b/>
                <w:sz w:val="18"/>
              </w:rPr>
              <w:t>Objetivo de la Comisión</w:t>
            </w:r>
          </w:p>
        </w:tc>
        <w:tc>
          <w:tcPr>
            <w:tcW w:w="2747" w:type="dxa"/>
            <w:vMerge w:val="restart"/>
            <w:shd w:val="clear" w:color="auto" w:fill="8DB3E2" w:themeFill="text2" w:themeFillTint="66"/>
          </w:tcPr>
          <w:p w:rsidR="00CE607A" w:rsidRPr="003A10E5" w:rsidRDefault="00CE607A" w:rsidP="00F53EA4">
            <w:pPr>
              <w:jc w:val="center"/>
              <w:rPr>
                <w:b/>
                <w:sz w:val="18"/>
              </w:rPr>
            </w:pPr>
          </w:p>
          <w:p w:rsidR="00CE607A" w:rsidRPr="003A10E5" w:rsidRDefault="00CE607A" w:rsidP="00F53EA4">
            <w:pPr>
              <w:jc w:val="center"/>
              <w:rPr>
                <w:b/>
                <w:sz w:val="18"/>
              </w:rPr>
            </w:pPr>
            <w:r w:rsidRPr="003A10E5">
              <w:rPr>
                <w:b/>
                <w:sz w:val="18"/>
              </w:rPr>
              <w:t>Personal Autorizado</w:t>
            </w:r>
          </w:p>
        </w:tc>
        <w:tc>
          <w:tcPr>
            <w:tcW w:w="2977" w:type="dxa"/>
            <w:vMerge w:val="restart"/>
            <w:shd w:val="clear" w:color="auto" w:fill="8DB3E2" w:themeFill="text2" w:themeFillTint="66"/>
          </w:tcPr>
          <w:p w:rsidR="00CE607A" w:rsidRPr="003A10E5" w:rsidRDefault="00CE607A" w:rsidP="00F53EA4">
            <w:pPr>
              <w:jc w:val="center"/>
              <w:rPr>
                <w:b/>
                <w:sz w:val="18"/>
              </w:rPr>
            </w:pPr>
          </w:p>
          <w:p w:rsidR="00CE607A" w:rsidRPr="003A10E5" w:rsidRDefault="00CE607A" w:rsidP="00F53EA4">
            <w:pPr>
              <w:jc w:val="center"/>
              <w:rPr>
                <w:b/>
                <w:sz w:val="18"/>
              </w:rPr>
            </w:pPr>
            <w:r w:rsidRPr="003A10E5">
              <w:rPr>
                <w:b/>
                <w:sz w:val="18"/>
              </w:rPr>
              <w:t>Destino de la Comisión</w:t>
            </w:r>
          </w:p>
        </w:tc>
        <w:tc>
          <w:tcPr>
            <w:tcW w:w="1421" w:type="dxa"/>
            <w:vMerge w:val="restart"/>
            <w:shd w:val="clear" w:color="auto" w:fill="8DB3E2" w:themeFill="text2" w:themeFillTint="66"/>
          </w:tcPr>
          <w:p w:rsidR="00CE607A" w:rsidRPr="003A10E5" w:rsidRDefault="00CE607A" w:rsidP="00F53EA4">
            <w:pPr>
              <w:jc w:val="center"/>
              <w:rPr>
                <w:b/>
                <w:sz w:val="18"/>
              </w:rPr>
            </w:pPr>
            <w:r w:rsidRPr="003A10E5">
              <w:rPr>
                <w:b/>
                <w:sz w:val="18"/>
              </w:rPr>
              <w:t>Costo de Viatico</w:t>
            </w:r>
          </w:p>
        </w:tc>
      </w:tr>
      <w:tr w:rsidR="00CE607A" w:rsidTr="00F53EA4">
        <w:trPr>
          <w:trHeight w:val="146"/>
        </w:trPr>
        <w:tc>
          <w:tcPr>
            <w:tcW w:w="567" w:type="dxa"/>
            <w:vMerge/>
          </w:tcPr>
          <w:p w:rsidR="00CE607A" w:rsidRDefault="00CE607A" w:rsidP="00F53EA4"/>
        </w:tc>
        <w:tc>
          <w:tcPr>
            <w:tcW w:w="993" w:type="dxa"/>
            <w:shd w:val="clear" w:color="auto" w:fill="8DB3E2" w:themeFill="text2" w:themeFillTint="66"/>
          </w:tcPr>
          <w:p w:rsidR="00CE607A" w:rsidRPr="003A10E5" w:rsidRDefault="00CE607A" w:rsidP="00F53EA4">
            <w:pPr>
              <w:rPr>
                <w:sz w:val="20"/>
              </w:rPr>
            </w:pPr>
            <w:r w:rsidRPr="003A10E5">
              <w:rPr>
                <w:sz w:val="20"/>
              </w:rPr>
              <w:t>Nacional</w:t>
            </w:r>
          </w:p>
        </w:tc>
        <w:tc>
          <w:tcPr>
            <w:tcW w:w="1418" w:type="dxa"/>
            <w:shd w:val="clear" w:color="auto" w:fill="8DB3E2" w:themeFill="text2" w:themeFillTint="66"/>
          </w:tcPr>
          <w:p w:rsidR="00CE607A" w:rsidRPr="003A10E5" w:rsidRDefault="00CE607A" w:rsidP="00F53EA4">
            <w:pPr>
              <w:rPr>
                <w:sz w:val="20"/>
              </w:rPr>
            </w:pPr>
            <w:r w:rsidRPr="003A10E5">
              <w:rPr>
                <w:sz w:val="20"/>
              </w:rPr>
              <w:t>Internacional</w:t>
            </w:r>
          </w:p>
        </w:tc>
        <w:tc>
          <w:tcPr>
            <w:tcW w:w="4482" w:type="dxa"/>
            <w:vMerge/>
          </w:tcPr>
          <w:p w:rsidR="00CE607A" w:rsidRDefault="00CE607A" w:rsidP="00F53EA4"/>
        </w:tc>
        <w:tc>
          <w:tcPr>
            <w:tcW w:w="2747" w:type="dxa"/>
            <w:vMerge/>
          </w:tcPr>
          <w:p w:rsidR="00CE607A" w:rsidRDefault="00CE607A" w:rsidP="00F53EA4"/>
        </w:tc>
        <w:tc>
          <w:tcPr>
            <w:tcW w:w="2977" w:type="dxa"/>
            <w:vMerge/>
          </w:tcPr>
          <w:p w:rsidR="00CE607A" w:rsidRDefault="00CE607A" w:rsidP="00F53EA4"/>
        </w:tc>
        <w:tc>
          <w:tcPr>
            <w:tcW w:w="1421" w:type="dxa"/>
            <w:vMerge/>
          </w:tcPr>
          <w:p w:rsidR="00CE607A" w:rsidRDefault="00CE607A" w:rsidP="00F53EA4"/>
        </w:tc>
      </w:tr>
      <w:tr w:rsidR="00CE607A" w:rsidRPr="003A10E5" w:rsidTr="00F53EA4">
        <w:trPr>
          <w:trHeight w:val="481"/>
        </w:trPr>
        <w:tc>
          <w:tcPr>
            <w:tcW w:w="567" w:type="dxa"/>
          </w:tcPr>
          <w:p w:rsidR="00CE607A" w:rsidRPr="003A10E5" w:rsidRDefault="00CE607A" w:rsidP="00F53EA4">
            <w:pPr>
              <w:rPr>
                <w:sz w:val="20"/>
                <w:szCs w:val="20"/>
              </w:rPr>
            </w:pPr>
            <w:r>
              <w:rPr>
                <w:sz w:val="20"/>
                <w:szCs w:val="20"/>
              </w:rPr>
              <w:t>5</w:t>
            </w:r>
          </w:p>
        </w:tc>
        <w:tc>
          <w:tcPr>
            <w:tcW w:w="993" w:type="dxa"/>
          </w:tcPr>
          <w:p w:rsidR="00CE607A" w:rsidRPr="003A10E5" w:rsidRDefault="00CE607A" w:rsidP="00F53EA4">
            <w:pPr>
              <w:pStyle w:val="Prrafodelista"/>
              <w:numPr>
                <w:ilvl w:val="0"/>
                <w:numId w:val="2"/>
              </w:numPr>
              <w:rPr>
                <w:sz w:val="20"/>
                <w:szCs w:val="20"/>
              </w:rPr>
            </w:pPr>
          </w:p>
        </w:tc>
        <w:tc>
          <w:tcPr>
            <w:tcW w:w="1418" w:type="dxa"/>
          </w:tcPr>
          <w:p w:rsidR="00CE607A" w:rsidRPr="003A10E5" w:rsidRDefault="00CE607A" w:rsidP="00F53EA4">
            <w:pPr>
              <w:rPr>
                <w:sz w:val="20"/>
                <w:szCs w:val="20"/>
              </w:rPr>
            </w:pPr>
          </w:p>
        </w:tc>
        <w:tc>
          <w:tcPr>
            <w:tcW w:w="4482" w:type="dxa"/>
          </w:tcPr>
          <w:p w:rsidR="00CE607A" w:rsidRPr="003A10E5" w:rsidRDefault="00CE607A" w:rsidP="00F53EA4">
            <w:pPr>
              <w:rPr>
                <w:sz w:val="20"/>
                <w:szCs w:val="20"/>
              </w:rPr>
            </w:pPr>
            <w:r>
              <w:rPr>
                <w:sz w:val="20"/>
                <w:szCs w:val="20"/>
              </w:rPr>
              <w:t>Realizar 01 levantamiento topográfico y 01 investigación de campo a un inmueble utilizando por dependencia del Estado, para establecer su ubicación y uso; del día 03 al 04 de septiembre del año en curso; Ref.: Oficio No. DBE-171-2019 y Oficio No. DBE-SDBE-DIPE-277-2019.-</w:t>
            </w:r>
          </w:p>
        </w:tc>
        <w:tc>
          <w:tcPr>
            <w:tcW w:w="2747" w:type="dxa"/>
          </w:tcPr>
          <w:p w:rsidR="00CE607A" w:rsidRPr="003A10E5" w:rsidRDefault="00CE607A" w:rsidP="00F53EA4">
            <w:pPr>
              <w:rPr>
                <w:sz w:val="20"/>
                <w:szCs w:val="20"/>
              </w:rPr>
            </w:pPr>
            <w:r>
              <w:rPr>
                <w:sz w:val="20"/>
                <w:szCs w:val="20"/>
              </w:rPr>
              <w:t xml:space="preserve">Roberto Carlos </w:t>
            </w:r>
            <w:proofErr w:type="spellStart"/>
            <w:r>
              <w:rPr>
                <w:sz w:val="20"/>
                <w:szCs w:val="20"/>
              </w:rPr>
              <w:t>Melendez</w:t>
            </w:r>
            <w:proofErr w:type="spellEnd"/>
            <w:r>
              <w:rPr>
                <w:sz w:val="20"/>
                <w:szCs w:val="20"/>
              </w:rPr>
              <w:t xml:space="preserve"> </w:t>
            </w:r>
            <w:proofErr w:type="spellStart"/>
            <w:r>
              <w:rPr>
                <w:sz w:val="20"/>
                <w:szCs w:val="20"/>
              </w:rPr>
              <w:t>Otzoy</w:t>
            </w:r>
            <w:proofErr w:type="spellEnd"/>
            <w:r>
              <w:rPr>
                <w:sz w:val="20"/>
                <w:szCs w:val="20"/>
              </w:rPr>
              <w:t>/ Marvin Roberto Díaz Álvarez/Luis Cornelio Gómez Morales</w:t>
            </w:r>
          </w:p>
        </w:tc>
        <w:tc>
          <w:tcPr>
            <w:tcW w:w="2977" w:type="dxa"/>
          </w:tcPr>
          <w:p w:rsidR="00CE607A" w:rsidRPr="003A10E5" w:rsidRDefault="00CE607A" w:rsidP="00F53EA4">
            <w:pPr>
              <w:rPr>
                <w:sz w:val="20"/>
                <w:szCs w:val="20"/>
              </w:rPr>
            </w:pPr>
            <w:r>
              <w:rPr>
                <w:sz w:val="20"/>
                <w:szCs w:val="20"/>
              </w:rPr>
              <w:t>Departamento de Izabal</w:t>
            </w:r>
          </w:p>
        </w:tc>
        <w:tc>
          <w:tcPr>
            <w:tcW w:w="1421" w:type="dxa"/>
          </w:tcPr>
          <w:p w:rsidR="00CE607A" w:rsidRDefault="00CE607A" w:rsidP="00F53EA4">
            <w:pPr>
              <w:spacing w:after="0"/>
              <w:rPr>
                <w:sz w:val="20"/>
                <w:szCs w:val="20"/>
              </w:rPr>
            </w:pPr>
            <w:r>
              <w:rPr>
                <w:sz w:val="20"/>
                <w:szCs w:val="20"/>
              </w:rPr>
              <w:t>Q 630.00</w:t>
            </w:r>
          </w:p>
          <w:p w:rsidR="00CE607A" w:rsidRDefault="00CE607A" w:rsidP="00CE607A">
            <w:pPr>
              <w:spacing w:after="0"/>
              <w:rPr>
                <w:sz w:val="20"/>
                <w:szCs w:val="20"/>
              </w:rPr>
            </w:pPr>
            <w:r>
              <w:rPr>
                <w:sz w:val="20"/>
                <w:szCs w:val="20"/>
              </w:rPr>
              <w:t>(Q 630.00)</w:t>
            </w:r>
          </w:p>
          <w:p w:rsidR="00CE607A" w:rsidRDefault="00CE607A" w:rsidP="00CE607A">
            <w:pPr>
              <w:spacing w:after="0"/>
              <w:rPr>
                <w:sz w:val="20"/>
                <w:szCs w:val="20"/>
              </w:rPr>
            </w:pPr>
            <w:r>
              <w:rPr>
                <w:sz w:val="20"/>
                <w:szCs w:val="20"/>
              </w:rPr>
              <w:t>(Q 630.00)</w:t>
            </w:r>
          </w:p>
          <w:p w:rsidR="00CE607A" w:rsidRDefault="00CE607A" w:rsidP="00CE607A">
            <w:pPr>
              <w:spacing w:after="0"/>
              <w:rPr>
                <w:sz w:val="20"/>
                <w:szCs w:val="20"/>
              </w:rPr>
            </w:pPr>
          </w:p>
          <w:p w:rsidR="00CE607A" w:rsidRPr="003A10E5" w:rsidRDefault="00CE607A" w:rsidP="00F53EA4">
            <w:pPr>
              <w:spacing w:after="0"/>
              <w:rPr>
                <w:sz w:val="20"/>
                <w:szCs w:val="20"/>
              </w:rPr>
            </w:pPr>
          </w:p>
        </w:tc>
      </w:tr>
      <w:tr w:rsidR="00CE607A" w:rsidRPr="003A10E5" w:rsidTr="00F53EA4">
        <w:trPr>
          <w:trHeight w:val="493"/>
        </w:trPr>
        <w:tc>
          <w:tcPr>
            <w:tcW w:w="567" w:type="dxa"/>
          </w:tcPr>
          <w:p w:rsidR="00CE607A" w:rsidRPr="003A10E5" w:rsidRDefault="00CE607A" w:rsidP="00F53EA4">
            <w:pPr>
              <w:rPr>
                <w:sz w:val="20"/>
                <w:szCs w:val="20"/>
              </w:rPr>
            </w:pPr>
            <w:r>
              <w:rPr>
                <w:sz w:val="20"/>
                <w:szCs w:val="20"/>
              </w:rPr>
              <w:t>6</w:t>
            </w:r>
          </w:p>
        </w:tc>
        <w:tc>
          <w:tcPr>
            <w:tcW w:w="993" w:type="dxa"/>
          </w:tcPr>
          <w:p w:rsidR="00CE607A" w:rsidRPr="003A10E5" w:rsidRDefault="00CE607A" w:rsidP="00F53EA4">
            <w:pPr>
              <w:pStyle w:val="Prrafodelista"/>
              <w:numPr>
                <w:ilvl w:val="0"/>
                <w:numId w:val="2"/>
              </w:numPr>
              <w:rPr>
                <w:sz w:val="20"/>
                <w:szCs w:val="20"/>
              </w:rPr>
            </w:pPr>
          </w:p>
        </w:tc>
        <w:tc>
          <w:tcPr>
            <w:tcW w:w="1418" w:type="dxa"/>
          </w:tcPr>
          <w:p w:rsidR="00CE607A" w:rsidRPr="003A10E5" w:rsidRDefault="00CE607A" w:rsidP="00F53EA4">
            <w:pPr>
              <w:rPr>
                <w:sz w:val="20"/>
                <w:szCs w:val="20"/>
              </w:rPr>
            </w:pPr>
          </w:p>
        </w:tc>
        <w:tc>
          <w:tcPr>
            <w:tcW w:w="4482" w:type="dxa"/>
          </w:tcPr>
          <w:p w:rsidR="00CE607A" w:rsidRPr="003A10E5" w:rsidRDefault="00CE607A" w:rsidP="00F53EA4">
            <w:pPr>
              <w:rPr>
                <w:sz w:val="20"/>
                <w:szCs w:val="20"/>
              </w:rPr>
            </w:pPr>
            <w:r>
              <w:rPr>
                <w:sz w:val="20"/>
                <w:szCs w:val="20"/>
              </w:rPr>
              <w:t>Realizar 09 levantamientos topográficos y 09 investigaciones de campo a inmuebles utilizados por dependencias del Estado, para establecer su ubicación y uso; del día 16 al 19 de septiembre del año en curso; Ref.: Oficio No. DBE-SDBE-DIPE-279-2019 y Oficio No. DBE-SDBE-DIPE-297-2019.-</w:t>
            </w:r>
          </w:p>
        </w:tc>
        <w:tc>
          <w:tcPr>
            <w:tcW w:w="2747" w:type="dxa"/>
          </w:tcPr>
          <w:p w:rsidR="00CE607A" w:rsidRPr="003A10E5" w:rsidRDefault="00CE607A" w:rsidP="00F53EA4">
            <w:pPr>
              <w:rPr>
                <w:sz w:val="20"/>
                <w:szCs w:val="20"/>
              </w:rPr>
            </w:pPr>
            <w:r>
              <w:rPr>
                <w:sz w:val="20"/>
                <w:szCs w:val="20"/>
              </w:rPr>
              <w:t xml:space="preserve">Mario Adolfo Marcos </w:t>
            </w:r>
            <w:proofErr w:type="spellStart"/>
            <w:r>
              <w:rPr>
                <w:sz w:val="20"/>
                <w:szCs w:val="20"/>
              </w:rPr>
              <w:t>Uluán</w:t>
            </w:r>
            <w:proofErr w:type="spellEnd"/>
            <w:r>
              <w:rPr>
                <w:sz w:val="20"/>
                <w:szCs w:val="20"/>
              </w:rPr>
              <w:t xml:space="preserve">/Fernando José Castro López/Jorge Mario </w:t>
            </w:r>
            <w:proofErr w:type="spellStart"/>
            <w:r>
              <w:rPr>
                <w:sz w:val="20"/>
                <w:szCs w:val="20"/>
              </w:rPr>
              <w:t>Santizo</w:t>
            </w:r>
            <w:proofErr w:type="spellEnd"/>
            <w:r>
              <w:rPr>
                <w:sz w:val="20"/>
                <w:szCs w:val="20"/>
              </w:rPr>
              <w:t xml:space="preserve"> </w:t>
            </w:r>
            <w:proofErr w:type="spellStart"/>
            <w:r>
              <w:rPr>
                <w:sz w:val="20"/>
                <w:szCs w:val="20"/>
              </w:rPr>
              <w:t>Hernandez</w:t>
            </w:r>
            <w:proofErr w:type="spellEnd"/>
            <w:r>
              <w:rPr>
                <w:sz w:val="20"/>
                <w:szCs w:val="20"/>
              </w:rPr>
              <w:t xml:space="preserve">/ </w:t>
            </w:r>
            <w:proofErr w:type="spellStart"/>
            <w:r>
              <w:rPr>
                <w:sz w:val="20"/>
                <w:szCs w:val="20"/>
              </w:rPr>
              <w:t>Elias</w:t>
            </w:r>
            <w:proofErr w:type="spellEnd"/>
            <w:r>
              <w:rPr>
                <w:sz w:val="20"/>
                <w:szCs w:val="20"/>
              </w:rPr>
              <w:t xml:space="preserve"> </w:t>
            </w:r>
            <w:proofErr w:type="spellStart"/>
            <w:r>
              <w:rPr>
                <w:sz w:val="20"/>
                <w:szCs w:val="20"/>
              </w:rPr>
              <w:t>Damían</w:t>
            </w:r>
            <w:proofErr w:type="spellEnd"/>
            <w:r>
              <w:rPr>
                <w:sz w:val="20"/>
                <w:szCs w:val="20"/>
              </w:rPr>
              <w:t xml:space="preserve"> </w:t>
            </w:r>
            <w:proofErr w:type="spellStart"/>
            <w:r>
              <w:rPr>
                <w:sz w:val="20"/>
                <w:szCs w:val="20"/>
              </w:rPr>
              <w:t>Caal</w:t>
            </w:r>
            <w:proofErr w:type="spellEnd"/>
            <w:r>
              <w:rPr>
                <w:sz w:val="20"/>
                <w:szCs w:val="20"/>
              </w:rPr>
              <w:t xml:space="preserve"> </w:t>
            </w:r>
            <w:proofErr w:type="spellStart"/>
            <w:r>
              <w:rPr>
                <w:sz w:val="20"/>
                <w:szCs w:val="20"/>
              </w:rPr>
              <w:t>Pa</w:t>
            </w:r>
            <w:proofErr w:type="spellEnd"/>
          </w:p>
        </w:tc>
        <w:tc>
          <w:tcPr>
            <w:tcW w:w="2977" w:type="dxa"/>
          </w:tcPr>
          <w:p w:rsidR="00CE607A" w:rsidRPr="003A10E5" w:rsidRDefault="00CE607A" w:rsidP="00F53EA4">
            <w:pPr>
              <w:rPr>
                <w:sz w:val="20"/>
                <w:szCs w:val="20"/>
              </w:rPr>
            </w:pPr>
            <w:r>
              <w:rPr>
                <w:sz w:val="20"/>
                <w:szCs w:val="20"/>
              </w:rPr>
              <w:t>Departamento de: Zacapa, Alta Verapaz y Baja Verapaz</w:t>
            </w:r>
          </w:p>
        </w:tc>
        <w:tc>
          <w:tcPr>
            <w:tcW w:w="1421" w:type="dxa"/>
          </w:tcPr>
          <w:p w:rsidR="00CE607A" w:rsidRDefault="00CE607A" w:rsidP="00F53EA4">
            <w:pPr>
              <w:spacing w:after="0"/>
              <w:rPr>
                <w:sz w:val="20"/>
                <w:szCs w:val="20"/>
              </w:rPr>
            </w:pPr>
            <w:r>
              <w:rPr>
                <w:sz w:val="20"/>
                <w:szCs w:val="20"/>
              </w:rPr>
              <w:t>Q 1,420.00</w:t>
            </w:r>
          </w:p>
          <w:p w:rsidR="00CE607A" w:rsidRDefault="00CE607A" w:rsidP="00F53EA4">
            <w:pPr>
              <w:spacing w:after="0"/>
              <w:rPr>
                <w:sz w:val="20"/>
                <w:szCs w:val="20"/>
              </w:rPr>
            </w:pPr>
            <w:r>
              <w:rPr>
                <w:sz w:val="20"/>
                <w:szCs w:val="20"/>
              </w:rPr>
              <w:t>(Q 1,420.00)</w:t>
            </w:r>
          </w:p>
          <w:p w:rsidR="00CE607A" w:rsidRDefault="00CE607A" w:rsidP="00F53EA4">
            <w:pPr>
              <w:spacing w:after="0"/>
              <w:rPr>
                <w:sz w:val="20"/>
                <w:szCs w:val="20"/>
              </w:rPr>
            </w:pPr>
            <w:r>
              <w:rPr>
                <w:sz w:val="20"/>
                <w:szCs w:val="20"/>
              </w:rPr>
              <w:t>(Q 1,420.00)</w:t>
            </w:r>
          </w:p>
          <w:p w:rsidR="00CE607A" w:rsidRDefault="00CE607A" w:rsidP="00CE607A">
            <w:pPr>
              <w:spacing w:after="0"/>
              <w:rPr>
                <w:sz w:val="20"/>
                <w:szCs w:val="20"/>
              </w:rPr>
            </w:pPr>
            <w:r>
              <w:rPr>
                <w:sz w:val="20"/>
                <w:szCs w:val="20"/>
              </w:rPr>
              <w:t>Q 1,420.00</w:t>
            </w:r>
          </w:p>
          <w:p w:rsidR="00CE607A" w:rsidRPr="003A10E5" w:rsidRDefault="00CE607A" w:rsidP="00F53EA4">
            <w:pPr>
              <w:spacing w:after="0"/>
              <w:rPr>
                <w:sz w:val="20"/>
                <w:szCs w:val="20"/>
              </w:rPr>
            </w:pPr>
          </w:p>
        </w:tc>
      </w:tr>
      <w:tr w:rsidR="00CE607A" w:rsidRPr="003A10E5" w:rsidTr="00F53EA4">
        <w:trPr>
          <w:trHeight w:val="481"/>
        </w:trPr>
        <w:tc>
          <w:tcPr>
            <w:tcW w:w="13184" w:type="dxa"/>
            <w:gridSpan w:val="6"/>
          </w:tcPr>
          <w:p w:rsidR="00CE607A" w:rsidRPr="003A10E5" w:rsidRDefault="00CE607A" w:rsidP="00CE607A">
            <w:pPr>
              <w:rPr>
                <w:sz w:val="20"/>
                <w:szCs w:val="20"/>
              </w:rPr>
            </w:pPr>
            <w:r>
              <w:rPr>
                <w:sz w:val="20"/>
                <w:szCs w:val="20"/>
              </w:rPr>
              <w:t>Renglón 133</w:t>
            </w:r>
          </w:p>
        </w:tc>
        <w:tc>
          <w:tcPr>
            <w:tcW w:w="1421" w:type="dxa"/>
          </w:tcPr>
          <w:p w:rsidR="00CE607A" w:rsidRPr="003A10E5" w:rsidRDefault="00CE607A" w:rsidP="00F53EA4">
            <w:pPr>
              <w:spacing w:after="0"/>
              <w:rPr>
                <w:sz w:val="20"/>
                <w:szCs w:val="20"/>
              </w:rPr>
            </w:pPr>
            <w:r>
              <w:rPr>
                <w:sz w:val="20"/>
                <w:szCs w:val="20"/>
              </w:rPr>
              <w:t>Q 33,080.00</w:t>
            </w:r>
          </w:p>
        </w:tc>
      </w:tr>
      <w:tr w:rsidR="00CE607A" w:rsidRPr="003A10E5" w:rsidTr="00F53EA4">
        <w:trPr>
          <w:trHeight w:val="493"/>
        </w:trPr>
        <w:tc>
          <w:tcPr>
            <w:tcW w:w="13184" w:type="dxa"/>
            <w:gridSpan w:val="6"/>
          </w:tcPr>
          <w:p w:rsidR="00CE607A" w:rsidRPr="003A10E5" w:rsidRDefault="00CE607A" w:rsidP="00F53EA4">
            <w:pPr>
              <w:rPr>
                <w:sz w:val="20"/>
                <w:szCs w:val="20"/>
              </w:rPr>
            </w:pPr>
            <w:r>
              <w:rPr>
                <w:sz w:val="20"/>
                <w:szCs w:val="20"/>
              </w:rPr>
              <w:t>(#) Renglón 136</w:t>
            </w:r>
          </w:p>
        </w:tc>
        <w:tc>
          <w:tcPr>
            <w:tcW w:w="1421" w:type="dxa"/>
          </w:tcPr>
          <w:p w:rsidR="00CE607A" w:rsidRPr="003A10E5" w:rsidRDefault="00CE607A" w:rsidP="00F53EA4">
            <w:pPr>
              <w:spacing w:after="0"/>
              <w:rPr>
                <w:sz w:val="20"/>
                <w:szCs w:val="20"/>
              </w:rPr>
            </w:pPr>
            <w:r>
              <w:rPr>
                <w:sz w:val="20"/>
                <w:szCs w:val="20"/>
              </w:rPr>
              <w:t>Q 12,710.00</w:t>
            </w:r>
          </w:p>
        </w:tc>
      </w:tr>
    </w:tbl>
    <w:p w:rsidR="00CE607A" w:rsidRDefault="00CE607A" w:rsidP="003A10E5">
      <w:pPr>
        <w:ind w:left="-426"/>
      </w:pPr>
    </w:p>
    <w:p w:rsidR="00EB63B0" w:rsidRDefault="00EB63B0" w:rsidP="003A10E5">
      <w:pPr>
        <w:ind w:left="-426"/>
      </w:pPr>
    </w:p>
    <w:p w:rsidR="00EB63B0" w:rsidRDefault="00EB63B0" w:rsidP="003A10E5">
      <w:pPr>
        <w:ind w:left="-426"/>
      </w:pPr>
    </w:p>
    <w:p w:rsidR="00EB63B0" w:rsidRDefault="00EB63B0" w:rsidP="003A10E5">
      <w:pPr>
        <w:ind w:left="-426"/>
      </w:pPr>
    </w:p>
    <w:p w:rsidR="00EB63B0" w:rsidRDefault="00EB63B0" w:rsidP="003A10E5">
      <w:pPr>
        <w:ind w:left="-426"/>
      </w:pPr>
    </w:p>
    <w:p w:rsidR="00EB63B0" w:rsidRDefault="00EB63B0" w:rsidP="003A10E5">
      <w:pPr>
        <w:ind w:left="-426"/>
      </w:pPr>
    </w:p>
    <w:p w:rsidR="00EB63B0" w:rsidRDefault="00EB63B0" w:rsidP="003A10E5">
      <w:pPr>
        <w:ind w:left="-426"/>
      </w:pPr>
    </w:p>
    <w:p w:rsidR="00EB63B0" w:rsidRDefault="00EB63B0" w:rsidP="003A10E5">
      <w:pPr>
        <w:ind w:left="-426"/>
      </w:pPr>
    </w:p>
    <w:tbl>
      <w:tblPr>
        <w:tblStyle w:val="Tablaconcuadrcula"/>
        <w:tblW w:w="14605" w:type="dxa"/>
        <w:tblInd w:w="-743" w:type="dxa"/>
        <w:tblLayout w:type="fixed"/>
        <w:tblLook w:val="04A0" w:firstRow="1" w:lastRow="0" w:firstColumn="1" w:lastColumn="0" w:noHBand="0" w:noVBand="1"/>
      </w:tblPr>
      <w:tblGrid>
        <w:gridCol w:w="562"/>
        <w:gridCol w:w="993"/>
        <w:gridCol w:w="1418"/>
        <w:gridCol w:w="4480"/>
        <w:gridCol w:w="2742"/>
        <w:gridCol w:w="2972"/>
        <w:gridCol w:w="1438"/>
      </w:tblGrid>
      <w:tr w:rsidR="00EB63B0" w:rsidRPr="003A10E5" w:rsidTr="00F53EA4">
        <w:trPr>
          <w:trHeight w:val="213"/>
        </w:trPr>
        <w:tc>
          <w:tcPr>
            <w:tcW w:w="14605" w:type="dxa"/>
            <w:gridSpan w:val="7"/>
            <w:shd w:val="clear" w:color="auto" w:fill="8DB3E2" w:themeFill="text2" w:themeFillTint="66"/>
          </w:tcPr>
          <w:p w:rsidR="00EB63B0" w:rsidRPr="003A10E5" w:rsidRDefault="00EB63B0" w:rsidP="00F53EA4">
            <w:pPr>
              <w:jc w:val="center"/>
              <w:rPr>
                <w:b/>
              </w:rPr>
            </w:pPr>
            <w:r>
              <w:rPr>
                <w:b/>
                <w:color w:val="C0504D" w:themeColor="accent2"/>
              </w:rPr>
              <w:t xml:space="preserve">OCTUBRE </w:t>
            </w:r>
            <w:r w:rsidRPr="003A10E5">
              <w:rPr>
                <w:b/>
                <w:color w:val="C0504D" w:themeColor="accent2"/>
              </w:rPr>
              <w:t xml:space="preserve"> 2019</w:t>
            </w:r>
          </w:p>
        </w:tc>
      </w:tr>
      <w:tr w:rsidR="00EB63B0" w:rsidRPr="003A10E5" w:rsidTr="00AF7C66">
        <w:trPr>
          <w:trHeight w:val="436"/>
        </w:trPr>
        <w:tc>
          <w:tcPr>
            <w:tcW w:w="562" w:type="dxa"/>
            <w:vMerge w:val="restart"/>
            <w:shd w:val="clear" w:color="auto" w:fill="8DB3E2" w:themeFill="text2" w:themeFillTint="66"/>
          </w:tcPr>
          <w:p w:rsidR="00EB63B0" w:rsidRPr="003A10E5" w:rsidRDefault="00EB63B0" w:rsidP="00F53EA4">
            <w:pPr>
              <w:jc w:val="center"/>
              <w:rPr>
                <w:b/>
                <w:sz w:val="18"/>
              </w:rPr>
            </w:pPr>
            <w:r w:rsidRPr="003A10E5">
              <w:rPr>
                <w:b/>
                <w:sz w:val="18"/>
              </w:rPr>
              <w:t>No.</w:t>
            </w:r>
          </w:p>
        </w:tc>
        <w:tc>
          <w:tcPr>
            <w:tcW w:w="2411" w:type="dxa"/>
            <w:gridSpan w:val="2"/>
            <w:tcBorders>
              <w:bottom w:val="single" w:sz="4" w:space="0" w:color="auto"/>
            </w:tcBorders>
            <w:shd w:val="clear" w:color="auto" w:fill="8DB3E2" w:themeFill="text2" w:themeFillTint="66"/>
          </w:tcPr>
          <w:p w:rsidR="00EB63B0" w:rsidRPr="003A10E5" w:rsidRDefault="00EB63B0" w:rsidP="00F53EA4">
            <w:pPr>
              <w:jc w:val="center"/>
              <w:rPr>
                <w:b/>
                <w:sz w:val="18"/>
              </w:rPr>
            </w:pPr>
            <w:r w:rsidRPr="003A10E5">
              <w:rPr>
                <w:b/>
                <w:sz w:val="18"/>
              </w:rPr>
              <w:t>Tipo de Viaje</w:t>
            </w:r>
          </w:p>
        </w:tc>
        <w:tc>
          <w:tcPr>
            <w:tcW w:w="4480" w:type="dxa"/>
            <w:vMerge w:val="restart"/>
            <w:shd w:val="clear" w:color="auto" w:fill="8DB3E2" w:themeFill="text2" w:themeFillTint="66"/>
          </w:tcPr>
          <w:p w:rsidR="00EB63B0" w:rsidRPr="003A10E5" w:rsidRDefault="00EB63B0" w:rsidP="00F53EA4">
            <w:pPr>
              <w:jc w:val="center"/>
              <w:rPr>
                <w:b/>
                <w:sz w:val="18"/>
              </w:rPr>
            </w:pPr>
          </w:p>
          <w:p w:rsidR="00EB63B0" w:rsidRPr="003A10E5" w:rsidRDefault="00EB63B0" w:rsidP="00F53EA4">
            <w:pPr>
              <w:jc w:val="center"/>
              <w:rPr>
                <w:b/>
                <w:sz w:val="18"/>
              </w:rPr>
            </w:pPr>
            <w:r w:rsidRPr="003A10E5">
              <w:rPr>
                <w:b/>
                <w:sz w:val="18"/>
              </w:rPr>
              <w:t>Objetivo de la Comisión</w:t>
            </w:r>
          </w:p>
        </w:tc>
        <w:tc>
          <w:tcPr>
            <w:tcW w:w="2742" w:type="dxa"/>
            <w:vMerge w:val="restart"/>
            <w:shd w:val="clear" w:color="auto" w:fill="8DB3E2" w:themeFill="text2" w:themeFillTint="66"/>
          </w:tcPr>
          <w:p w:rsidR="00EB63B0" w:rsidRPr="003A10E5" w:rsidRDefault="00EB63B0" w:rsidP="00F53EA4">
            <w:pPr>
              <w:jc w:val="center"/>
              <w:rPr>
                <w:b/>
                <w:sz w:val="18"/>
              </w:rPr>
            </w:pPr>
          </w:p>
          <w:p w:rsidR="00EB63B0" w:rsidRPr="003A10E5" w:rsidRDefault="00EB63B0" w:rsidP="00F53EA4">
            <w:pPr>
              <w:jc w:val="center"/>
              <w:rPr>
                <w:b/>
                <w:sz w:val="18"/>
              </w:rPr>
            </w:pPr>
            <w:r w:rsidRPr="003A10E5">
              <w:rPr>
                <w:b/>
                <w:sz w:val="18"/>
              </w:rPr>
              <w:t>Personal Autorizado</w:t>
            </w:r>
          </w:p>
        </w:tc>
        <w:tc>
          <w:tcPr>
            <w:tcW w:w="2972" w:type="dxa"/>
            <w:vMerge w:val="restart"/>
            <w:shd w:val="clear" w:color="auto" w:fill="8DB3E2" w:themeFill="text2" w:themeFillTint="66"/>
          </w:tcPr>
          <w:p w:rsidR="00EB63B0" w:rsidRPr="003A10E5" w:rsidRDefault="00EB63B0" w:rsidP="00F53EA4">
            <w:pPr>
              <w:jc w:val="center"/>
              <w:rPr>
                <w:b/>
                <w:sz w:val="18"/>
              </w:rPr>
            </w:pPr>
          </w:p>
          <w:p w:rsidR="00EB63B0" w:rsidRPr="003A10E5" w:rsidRDefault="00EB63B0" w:rsidP="00F53EA4">
            <w:pPr>
              <w:jc w:val="center"/>
              <w:rPr>
                <w:b/>
                <w:sz w:val="18"/>
              </w:rPr>
            </w:pPr>
            <w:r w:rsidRPr="003A10E5">
              <w:rPr>
                <w:b/>
                <w:sz w:val="18"/>
              </w:rPr>
              <w:t>Destino de la Comisión</w:t>
            </w:r>
          </w:p>
        </w:tc>
        <w:tc>
          <w:tcPr>
            <w:tcW w:w="1438" w:type="dxa"/>
            <w:vMerge w:val="restart"/>
            <w:shd w:val="clear" w:color="auto" w:fill="8DB3E2" w:themeFill="text2" w:themeFillTint="66"/>
          </w:tcPr>
          <w:p w:rsidR="00EB63B0" w:rsidRPr="003A10E5" w:rsidRDefault="00EB63B0" w:rsidP="00F53EA4">
            <w:pPr>
              <w:jc w:val="center"/>
              <w:rPr>
                <w:b/>
                <w:sz w:val="18"/>
              </w:rPr>
            </w:pPr>
            <w:r w:rsidRPr="003A10E5">
              <w:rPr>
                <w:b/>
                <w:sz w:val="18"/>
              </w:rPr>
              <w:t>Costo de Viatico</w:t>
            </w:r>
          </w:p>
        </w:tc>
      </w:tr>
      <w:tr w:rsidR="00EB63B0" w:rsidTr="00AF7C66">
        <w:trPr>
          <w:trHeight w:val="146"/>
        </w:trPr>
        <w:tc>
          <w:tcPr>
            <w:tcW w:w="562" w:type="dxa"/>
            <w:vMerge/>
          </w:tcPr>
          <w:p w:rsidR="00EB63B0" w:rsidRDefault="00EB63B0" w:rsidP="00F53EA4"/>
        </w:tc>
        <w:tc>
          <w:tcPr>
            <w:tcW w:w="993" w:type="dxa"/>
            <w:shd w:val="clear" w:color="auto" w:fill="8DB3E2" w:themeFill="text2" w:themeFillTint="66"/>
          </w:tcPr>
          <w:p w:rsidR="00EB63B0" w:rsidRPr="003A10E5" w:rsidRDefault="00EB63B0" w:rsidP="00F53EA4">
            <w:pPr>
              <w:rPr>
                <w:sz w:val="20"/>
              </w:rPr>
            </w:pPr>
            <w:r w:rsidRPr="003A10E5">
              <w:rPr>
                <w:sz w:val="20"/>
              </w:rPr>
              <w:t>Nacional</w:t>
            </w:r>
          </w:p>
        </w:tc>
        <w:tc>
          <w:tcPr>
            <w:tcW w:w="1418" w:type="dxa"/>
            <w:shd w:val="clear" w:color="auto" w:fill="8DB3E2" w:themeFill="text2" w:themeFillTint="66"/>
          </w:tcPr>
          <w:p w:rsidR="00EB63B0" w:rsidRPr="003A10E5" w:rsidRDefault="00EB63B0" w:rsidP="00F53EA4">
            <w:pPr>
              <w:rPr>
                <w:sz w:val="20"/>
              </w:rPr>
            </w:pPr>
            <w:r w:rsidRPr="003A10E5">
              <w:rPr>
                <w:sz w:val="20"/>
              </w:rPr>
              <w:t>Internacional</w:t>
            </w:r>
          </w:p>
        </w:tc>
        <w:tc>
          <w:tcPr>
            <w:tcW w:w="4480" w:type="dxa"/>
            <w:vMerge/>
          </w:tcPr>
          <w:p w:rsidR="00EB63B0" w:rsidRDefault="00EB63B0" w:rsidP="00F53EA4"/>
        </w:tc>
        <w:tc>
          <w:tcPr>
            <w:tcW w:w="2742" w:type="dxa"/>
            <w:vMerge/>
          </w:tcPr>
          <w:p w:rsidR="00EB63B0" w:rsidRDefault="00EB63B0" w:rsidP="00F53EA4"/>
        </w:tc>
        <w:tc>
          <w:tcPr>
            <w:tcW w:w="2972" w:type="dxa"/>
            <w:vMerge/>
          </w:tcPr>
          <w:p w:rsidR="00EB63B0" w:rsidRDefault="00EB63B0" w:rsidP="00F53EA4"/>
        </w:tc>
        <w:tc>
          <w:tcPr>
            <w:tcW w:w="1438" w:type="dxa"/>
            <w:vMerge/>
          </w:tcPr>
          <w:p w:rsidR="00EB63B0" w:rsidRDefault="00EB63B0" w:rsidP="00F53EA4"/>
        </w:tc>
      </w:tr>
      <w:tr w:rsidR="00AF7C66" w:rsidRPr="003A10E5" w:rsidTr="00AF7C66">
        <w:trPr>
          <w:trHeight w:val="481"/>
        </w:trPr>
        <w:tc>
          <w:tcPr>
            <w:tcW w:w="562" w:type="dxa"/>
          </w:tcPr>
          <w:p w:rsidR="00AF7C66" w:rsidRPr="00AF7C66" w:rsidRDefault="00AF7C66" w:rsidP="00EB63B0">
            <w:pPr>
              <w:spacing w:after="0"/>
              <w:jc w:val="center"/>
              <w:rPr>
                <w:sz w:val="16"/>
                <w:szCs w:val="20"/>
              </w:rPr>
            </w:pPr>
            <w:r w:rsidRPr="00AF7C66">
              <w:rPr>
                <w:sz w:val="16"/>
                <w:szCs w:val="20"/>
              </w:rPr>
              <w:t>1</w:t>
            </w:r>
          </w:p>
        </w:tc>
        <w:tc>
          <w:tcPr>
            <w:tcW w:w="993" w:type="dxa"/>
          </w:tcPr>
          <w:p w:rsidR="00AF7C66" w:rsidRPr="00AF7C66" w:rsidRDefault="00AF7C66" w:rsidP="00EB63B0">
            <w:pPr>
              <w:spacing w:after="0"/>
              <w:jc w:val="center"/>
              <w:rPr>
                <w:b/>
                <w:sz w:val="16"/>
                <w:szCs w:val="20"/>
              </w:rPr>
            </w:pPr>
            <w:r w:rsidRPr="00AF7C66">
              <w:rPr>
                <w:b/>
                <w:sz w:val="16"/>
                <w:szCs w:val="20"/>
              </w:rPr>
              <w:t>*</w:t>
            </w:r>
          </w:p>
        </w:tc>
        <w:tc>
          <w:tcPr>
            <w:tcW w:w="1418" w:type="dxa"/>
          </w:tcPr>
          <w:p w:rsidR="00AF7C66" w:rsidRPr="00AF7C66" w:rsidRDefault="00AF7C66" w:rsidP="00EB63B0">
            <w:pPr>
              <w:spacing w:after="0"/>
              <w:jc w:val="center"/>
              <w:rPr>
                <w:b/>
                <w:sz w:val="16"/>
                <w:szCs w:val="20"/>
              </w:rPr>
            </w:pPr>
          </w:p>
        </w:tc>
        <w:tc>
          <w:tcPr>
            <w:tcW w:w="4480" w:type="dxa"/>
          </w:tcPr>
          <w:p w:rsidR="00AF7C66" w:rsidRPr="00AF7C66" w:rsidRDefault="00AF7C66" w:rsidP="00EB63B0">
            <w:pPr>
              <w:spacing w:after="0"/>
              <w:jc w:val="center"/>
              <w:rPr>
                <w:sz w:val="16"/>
                <w:szCs w:val="20"/>
              </w:rPr>
            </w:pPr>
            <w:r w:rsidRPr="00AF7C66">
              <w:rPr>
                <w:sz w:val="16"/>
                <w:szCs w:val="20"/>
              </w:rPr>
              <w:t>Realizar 05 levantamientos topográficos y 05 investigaciones de campo a inmuebles utilizados por dependencias del Estado, para establecer su ubicación y uso; Ref.: Oficio No. DBE-SDBE-DIPE-283-2019 y Oficio No. DBE-SDBE-DIPE-302-2019.-</w:t>
            </w:r>
          </w:p>
        </w:tc>
        <w:tc>
          <w:tcPr>
            <w:tcW w:w="2742" w:type="dxa"/>
          </w:tcPr>
          <w:p w:rsidR="00AF7C66" w:rsidRPr="00AF7C66" w:rsidRDefault="00AF7C66" w:rsidP="00EB63B0">
            <w:pPr>
              <w:spacing w:after="0"/>
              <w:jc w:val="center"/>
              <w:rPr>
                <w:sz w:val="16"/>
                <w:szCs w:val="20"/>
              </w:rPr>
            </w:pPr>
          </w:p>
          <w:p w:rsidR="00AF7C66" w:rsidRPr="00AF7C66" w:rsidRDefault="00AF7C66" w:rsidP="00EB63B0">
            <w:pPr>
              <w:spacing w:after="0"/>
              <w:jc w:val="center"/>
              <w:rPr>
                <w:sz w:val="16"/>
                <w:szCs w:val="20"/>
              </w:rPr>
            </w:pPr>
            <w:r w:rsidRPr="00AF7C66">
              <w:rPr>
                <w:sz w:val="16"/>
                <w:szCs w:val="20"/>
              </w:rPr>
              <w:t>Fredy Augusto Flores Castañeda/ Etson Williams González Hernandez/ Juan Pablo Catalán Revolorio/ Edwin René Gonzalez Morán</w:t>
            </w:r>
          </w:p>
        </w:tc>
        <w:tc>
          <w:tcPr>
            <w:tcW w:w="2972" w:type="dxa"/>
          </w:tcPr>
          <w:p w:rsidR="00AF7C66" w:rsidRPr="00AF7C66" w:rsidRDefault="00AF7C66" w:rsidP="00EB63B0">
            <w:pPr>
              <w:spacing w:after="0"/>
              <w:jc w:val="center"/>
              <w:rPr>
                <w:sz w:val="16"/>
                <w:szCs w:val="20"/>
              </w:rPr>
            </w:pPr>
          </w:p>
          <w:p w:rsidR="00AF7C66" w:rsidRPr="00AF7C66" w:rsidRDefault="00AF7C66" w:rsidP="00AF7C66">
            <w:pPr>
              <w:spacing w:after="0"/>
              <w:jc w:val="center"/>
              <w:rPr>
                <w:sz w:val="16"/>
                <w:szCs w:val="20"/>
              </w:rPr>
            </w:pPr>
            <w:r w:rsidRPr="00AF7C66">
              <w:rPr>
                <w:sz w:val="16"/>
                <w:szCs w:val="20"/>
              </w:rPr>
              <w:t>Departamento de: El Progreso, Sacatepéquez, Suchitepéquez y Retalhuleu</w:t>
            </w:r>
          </w:p>
        </w:tc>
        <w:tc>
          <w:tcPr>
            <w:tcW w:w="1438" w:type="dxa"/>
          </w:tcPr>
          <w:p w:rsidR="00AF7C66" w:rsidRPr="00AF7C66" w:rsidRDefault="00AF7C66" w:rsidP="00EB63B0">
            <w:pPr>
              <w:spacing w:after="0"/>
              <w:jc w:val="center"/>
              <w:rPr>
                <w:sz w:val="16"/>
                <w:szCs w:val="20"/>
              </w:rPr>
            </w:pPr>
            <w:r w:rsidRPr="00AF7C66">
              <w:rPr>
                <w:sz w:val="16"/>
                <w:szCs w:val="20"/>
              </w:rPr>
              <w:t>Q 1,050.00</w:t>
            </w:r>
          </w:p>
          <w:p w:rsidR="00AF7C66" w:rsidRPr="00AF7C66" w:rsidRDefault="00AF7C66" w:rsidP="00EB63B0">
            <w:pPr>
              <w:spacing w:after="0"/>
              <w:jc w:val="center"/>
              <w:rPr>
                <w:sz w:val="16"/>
                <w:szCs w:val="20"/>
              </w:rPr>
            </w:pPr>
            <w:r w:rsidRPr="00AF7C66">
              <w:rPr>
                <w:sz w:val="16"/>
                <w:szCs w:val="20"/>
              </w:rPr>
              <w:t>Q 1,050.00</w:t>
            </w:r>
          </w:p>
          <w:p w:rsidR="00AF7C66" w:rsidRPr="00AF7C66" w:rsidRDefault="00AF7C66" w:rsidP="00EB63B0">
            <w:pPr>
              <w:spacing w:after="0"/>
              <w:jc w:val="center"/>
              <w:rPr>
                <w:sz w:val="16"/>
                <w:szCs w:val="20"/>
              </w:rPr>
            </w:pPr>
            <w:r w:rsidRPr="00AF7C66">
              <w:rPr>
                <w:sz w:val="16"/>
                <w:szCs w:val="20"/>
              </w:rPr>
              <w:t>Q 1,050.00</w:t>
            </w:r>
          </w:p>
          <w:p w:rsidR="00AF7C66" w:rsidRPr="00AF7C66" w:rsidRDefault="00AF7C66" w:rsidP="00EB63B0">
            <w:pPr>
              <w:spacing w:after="0"/>
              <w:jc w:val="center"/>
              <w:rPr>
                <w:sz w:val="16"/>
                <w:szCs w:val="20"/>
              </w:rPr>
            </w:pPr>
            <w:r w:rsidRPr="00AF7C66">
              <w:rPr>
                <w:sz w:val="16"/>
                <w:szCs w:val="20"/>
              </w:rPr>
              <w:t>Q 1,050.00</w:t>
            </w:r>
          </w:p>
        </w:tc>
      </w:tr>
      <w:tr w:rsidR="00AF7C66" w:rsidRPr="003A10E5" w:rsidTr="00AF7C66">
        <w:trPr>
          <w:trHeight w:val="481"/>
        </w:trPr>
        <w:tc>
          <w:tcPr>
            <w:tcW w:w="562" w:type="dxa"/>
          </w:tcPr>
          <w:p w:rsidR="00AF7C66" w:rsidRPr="00AF7C66" w:rsidRDefault="00AF7C66" w:rsidP="00EB63B0">
            <w:pPr>
              <w:spacing w:after="0"/>
              <w:jc w:val="center"/>
              <w:rPr>
                <w:sz w:val="16"/>
                <w:szCs w:val="20"/>
              </w:rPr>
            </w:pPr>
            <w:r w:rsidRPr="00AF7C66">
              <w:rPr>
                <w:sz w:val="16"/>
                <w:szCs w:val="20"/>
              </w:rPr>
              <w:t>2</w:t>
            </w:r>
          </w:p>
        </w:tc>
        <w:tc>
          <w:tcPr>
            <w:tcW w:w="993" w:type="dxa"/>
          </w:tcPr>
          <w:p w:rsidR="00AF7C66" w:rsidRPr="00AF7C66" w:rsidRDefault="00AF7C66" w:rsidP="00EB63B0">
            <w:pPr>
              <w:spacing w:after="0"/>
              <w:jc w:val="center"/>
              <w:rPr>
                <w:sz w:val="16"/>
                <w:szCs w:val="20"/>
              </w:rPr>
            </w:pPr>
            <w:r w:rsidRPr="00AF7C66">
              <w:rPr>
                <w:sz w:val="16"/>
                <w:szCs w:val="20"/>
              </w:rPr>
              <w:t>*</w:t>
            </w:r>
          </w:p>
        </w:tc>
        <w:tc>
          <w:tcPr>
            <w:tcW w:w="1418" w:type="dxa"/>
          </w:tcPr>
          <w:p w:rsidR="00AF7C66" w:rsidRPr="00AF7C66" w:rsidRDefault="00AF7C66" w:rsidP="00EB63B0">
            <w:pPr>
              <w:spacing w:after="0"/>
              <w:jc w:val="center"/>
              <w:rPr>
                <w:sz w:val="16"/>
                <w:szCs w:val="20"/>
              </w:rPr>
            </w:pPr>
          </w:p>
        </w:tc>
        <w:tc>
          <w:tcPr>
            <w:tcW w:w="4480" w:type="dxa"/>
          </w:tcPr>
          <w:p w:rsidR="00AF7C66" w:rsidRPr="00AF7C66" w:rsidRDefault="00AF7C66" w:rsidP="00EB63B0">
            <w:pPr>
              <w:spacing w:after="0"/>
              <w:jc w:val="center"/>
              <w:rPr>
                <w:sz w:val="16"/>
                <w:szCs w:val="20"/>
              </w:rPr>
            </w:pPr>
            <w:r w:rsidRPr="00AF7C66">
              <w:rPr>
                <w:sz w:val="16"/>
                <w:szCs w:val="20"/>
              </w:rPr>
              <w:t>Realizar 15 levantamientos topográficos y 15 investigaciones de campo a inmuebles utilizados por dependencias del Estado, para establecer su ubicación y uso; del día 30 de septiembre al 04 de octubre del año en curso; Ref.: Oficio No. DBE-SDBE-DIPE-289-2019 y Oficio No. DBE-SDBE-DIPE-312-2019.-</w:t>
            </w:r>
          </w:p>
        </w:tc>
        <w:tc>
          <w:tcPr>
            <w:tcW w:w="2742" w:type="dxa"/>
          </w:tcPr>
          <w:p w:rsidR="00AF7C66" w:rsidRPr="00AF7C66" w:rsidRDefault="00AF7C66" w:rsidP="00EB63B0">
            <w:pPr>
              <w:spacing w:after="0"/>
              <w:jc w:val="center"/>
              <w:rPr>
                <w:sz w:val="16"/>
                <w:szCs w:val="20"/>
              </w:rPr>
            </w:pPr>
          </w:p>
          <w:p w:rsidR="00AF7C66" w:rsidRPr="00AF7C66" w:rsidRDefault="00AF7C66" w:rsidP="00EB63B0">
            <w:pPr>
              <w:spacing w:after="0"/>
              <w:jc w:val="center"/>
              <w:rPr>
                <w:sz w:val="16"/>
                <w:szCs w:val="20"/>
              </w:rPr>
            </w:pPr>
            <w:r w:rsidRPr="00AF7C66">
              <w:rPr>
                <w:sz w:val="16"/>
                <w:szCs w:val="20"/>
              </w:rPr>
              <w:t>Hermelindo Rodas Calderón/ Elí Demetrio García Martínez/ Marvin Roberto Díaz Álvarez/ Esteban López</w:t>
            </w:r>
          </w:p>
        </w:tc>
        <w:tc>
          <w:tcPr>
            <w:tcW w:w="2972" w:type="dxa"/>
          </w:tcPr>
          <w:p w:rsidR="00AF7C66" w:rsidRPr="00AF7C66" w:rsidRDefault="00AF7C66" w:rsidP="00EB63B0">
            <w:pPr>
              <w:spacing w:after="0"/>
              <w:jc w:val="center"/>
              <w:rPr>
                <w:sz w:val="16"/>
                <w:szCs w:val="20"/>
              </w:rPr>
            </w:pPr>
          </w:p>
          <w:p w:rsidR="00AF7C66" w:rsidRPr="00AF7C66" w:rsidRDefault="00AF7C66" w:rsidP="00EB63B0">
            <w:pPr>
              <w:spacing w:after="0"/>
              <w:jc w:val="center"/>
              <w:rPr>
                <w:sz w:val="16"/>
                <w:szCs w:val="20"/>
              </w:rPr>
            </w:pPr>
          </w:p>
          <w:p w:rsidR="00AF7C66" w:rsidRPr="00AF7C66" w:rsidRDefault="00AF7C66" w:rsidP="00EB63B0">
            <w:pPr>
              <w:spacing w:after="0"/>
              <w:jc w:val="center"/>
              <w:rPr>
                <w:sz w:val="16"/>
                <w:szCs w:val="20"/>
              </w:rPr>
            </w:pPr>
            <w:r w:rsidRPr="00AF7C66">
              <w:rPr>
                <w:sz w:val="16"/>
                <w:szCs w:val="20"/>
              </w:rPr>
              <w:t>Departamento de: Huehuetenango</w:t>
            </w:r>
          </w:p>
        </w:tc>
        <w:tc>
          <w:tcPr>
            <w:tcW w:w="1438" w:type="dxa"/>
          </w:tcPr>
          <w:p w:rsidR="00AF7C66" w:rsidRPr="00AF7C66" w:rsidRDefault="00AF7C66" w:rsidP="00EB63B0">
            <w:pPr>
              <w:spacing w:after="0"/>
              <w:jc w:val="center"/>
              <w:rPr>
                <w:sz w:val="16"/>
                <w:szCs w:val="20"/>
              </w:rPr>
            </w:pPr>
            <w:r w:rsidRPr="00AF7C66">
              <w:rPr>
                <w:sz w:val="16"/>
                <w:szCs w:val="20"/>
              </w:rPr>
              <w:t>Q 1,890.00</w:t>
            </w:r>
          </w:p>
          <w:p w:rsidR="00AF7C66" w:rsidRPr="00AF7C66" w:rsidRDefault="00AF7C66" w:rsidP="00EB63B0">
            <w:pPr>
              <w:spacing w:after="0"/>
              <w:jc w:val="center"/>
              <w:rPr>
                <w:sz w:val="16"/>
                <w:szCs w:val="20"/>
              </w:rPr>
            </w:pPr>
            <w:r w:rsidRPr="00AF7C66">
              <w:rPr>
                <w:sz w:val="16"/>
                <w:szCs w:val="20"/>
              </w:rPr>
              <w:t>Q 1,890.00</w:t>
            </w:r>
          </w:p>
          <w:p w:rsidR="00AF7C66" w:rsidRPr="00AF7C66" w:rsidRDefault="00AF7C66" w:rsidP="00EB63B0">
            <w:pPr>
              <w:spacing w:after="0"/>
              <w:jc w:val="center"/>
              <w:rPr>
                <w:sz w:val="16"/>
                <w:szCs w:val="20"/>
              </w:rPr>
            </w:pPr>
            <w:r w:rsidRPr="00AF7C66">
              <w:rPr>
                <w:sz w:val="16"/>
                <w:szCs w:val="20"/>
              </w:rPr>
              <w:t>(Q 1,890.00)</w:t>
            </w:r>
          </w:p>
          <w:p w:rsidR="00AF7C66" w:rsidRPr="00AF7C66" w:rsidRDefault="00AF7C66" w:rsidP="00EB63B0">
            <w:pPr>
              <w:spacing w:after="0"/>
              <w:jc w:val="center"/>
              <w:rPr>
                <w:sz w:val="16"/>
                <w:szCs w:val="20"/>
              </w:rPr>
            </w:pPr>
            <w:r w:rsidRPr="00AF7C66">
              <w:rPr>
                <w:sz w:val="16"/>
                <w:szCs w:val="20"/>
              </w:rPr>
              <w:t>Q 1,890.00</w:t>
            </w:r>
          </w:p>
        </w:tc>
      </w:tr>
      <w:tr w:rsidR="00AF7C66" w:rsidRPr="003A10E5" w:rsidTr="00AF7C66">
        <w:trPr>
          <w:trHeight w:val="481"/>
        </w:trPr>
        <w:tc>
          <w:tcPr>
            <w:tcW w:w="562" w:type="dxa"/>
          </w:tcPr>
          <w:p w:rsidR="00AF7C66" w:rsidRPr="00AF7C66" w:rsidRDefault="00AF7C66" w:rsidP="00EB63B0">
            <w:pPr>
              <w:spacing w:after="0"/>
              <w:jc w:val="center"/>
              <w:rPr>
                <w:sz w:val="16"/>
                <w:szCs w:val="20"/>
              </w:rPr>
            </w:pPr>
            <w:r w:rsidRPr="00AF7C66">
              <w:rPr>
                <w:sz w:val="16"/>
                <w:szCs w:val="20"/>
              </w:rPr>
              <w:t>3</w:t>
            </w:r>
          </w:p>
        </w:tc>
        <w:tc>
          <w:tcPr>
            <w:tcW w:w="993" w:type="dxa"/>
          </w:tcPr>
          <w:p w:rsidR="00AF7C66" w:rsidRPr="00AF7C66" w:rsidRDefault="00AF7C66" w:rsidP="00EB63B0">
            <w:pPr>
              <w:spacing w:after="0"/>
              <w:jc w:val="center"/>
              <w:rPr>
                <w:sz w:val="16"/>
                <w:szCs w:val="20"/>
              </w:rPr>
            </w:pPr>
            <w:r w:rsidRPr="00AF7C66">
              <w:rPr>
                <w:sz w:val="16"/>
                <w:szCs w:val="20"/>
              </w:rPr>
              <w:t>*</w:t>
            </w:r>
          </w:p>
        </w:tc>
        <w:tc>
          <w:tcPr>
            <w:tcW w:w="1418" w:type="dxa"/>
          </w:tcPr>
          <w:p w:rsidR="00AF7C66" w:rsidRPr="00AF7C66" w:rsidRDefault="00AF7C66" w:rsidP="00EB63B0">
            <w:pPr>
              <w:spacing w:after="0"/>
              <w:jc w:val="center"/>
              <w:rPr>
                <w:sz w:val="16"/>
                <w:szCs w:val="20"/>
              </w:rPr>
            </w:pPr>
          </w:p>
        </w:tc>
        <w:tc>
          <w:tcPr>
            <w:tcW w:w="4480" w:type="dxa"/>
          </w:tcPr>
          <w:p w:rsidR="00AF7C66" w:rsidRPr="00AF7C66" w:rsidRDefault="00AF7C66" w:rsidP="00EB63B0">
            <w:pPr>
              <w:spacing w:after="0"/>
              <w:jc w:val="center"/>
              <w:rPr>
                <w:sz w:val="16"/>
                <w:szCs w:val="20"/>
              </w:rPr>
            </w:pPr>
            <w:r w:rsidRPr="00AF7C66">
              <w:rPr>
                <w:sz w:val="16"/>
                <w:szCs w:val="20"/>
              </w:rPr>
              <w:t>Realizar 13 levantamientos topográficos y 13 investigaciones de campo a inmuebles utilizados por dependencias del Estado, para establecer su ubicación y uso; del día 07 de al 11 de octubre del año en curso; Ref.: Oficio No. DBE-SDBE-DIPE-298-2019 y Oficio No. DBE-SDBE-DIPE-313-2019.-</w:t>
            </w:r>
          </w:p>
        </w:tc>
        <w:tc>
          <w:tcPr>
            <w:tcW w:w="2742" w:type="dxa"/>
          </w:tcPr>
          <w:p w:rsidR="00AF7C66" w:rsidRPr="00AF7C66" w:rsidRDefault="00AF7C66" w:rsidP="00EB63B0">
            <w:pPr>
              <w:spacing w:after="0"/>
              <w:jc w:val="center"/>
              <w:rPr>
                <w:sz w:val="16"/>
                <w:szCs w:val="20"/>
              </w:rPr>
            </w:pPr>
          </w:p>
          <w:p w:rsidR="00AF7C66" w:rsidRPr="00AF7C66" w:rsidRDefault="00AF7C66" w:rsidP="00EB63B0">
            <w:pPr>
              <w:spacing w:after="0"/>
              <w:jc w:val="center"/>
              <w:rPr>
                <w:sz w:val="16"/>
                <w:szCs w:val="20"/>
              </w:rPr>
            </w:pPr>
            <w:r w:rsidRPr="00AF7C66">
              <w:rPr>
                <w:sz w:val="16"/>
                <w:szCs w:val="20"/>
              </w:rPr>
              <w:t xml:space="preserve">Mario Adolfo Marcos </w:t>
            </w:r>
            <w:proofErr w:type="spellStart"/>
            <w:r w:rsidRPr="00AF7C66">
              <w:rPr>
                <w:sz w:val="16"/>
                <w:szCs w:val="20"/>
              </w:rPr>
              <w:t>Uluán</w:t>
            </w:r>
            <w:proofErr w:type="spellEnd"/>
            <w:r w:rsidRPr="00AF7C66">
              <w:rPr>
                <w:sz w:val="16"/>
                <w:szCs w:val="20"/>
              </w:rPr>
              <w:t xml:space="preserve">/ </w:t>
            </w:r>
            <w:proofErr w:type="spellStart"/>
            <w:r w:rsidRPr="00AF7C66">
              <w:rPr>
                <w:sz w:val="16"/>
                <w:szCs w:val="20"/>
              </w:rPr>
              <w:t>Etson</w:t>
            </w:r>
            <w:proofErr w:type="spellEnd"/>
            <w:r w:rsidRPr="00AF7C66">
              <w:rPr>
                <w:sz w:val="16"/>
                <w:szCs w:val="20"/>
              </w:rPr>
              <w:t xml:space="preserve"> Williams González Hernández/ Juan Pablo Catalán Revolorio/ Jorge Mario Reyes </w:t>
            </w:r>
            <w:proofErr w:type="spellStart"/>
            <w:r w:rsidRPr="00AF7C66">
              <w:rPr>
                <w:sz w:val="16"/>
                <w:szCs w:val="20"/>
              </w:rPr>
              <w:t>Piedrasanta</w:t>
            </w:r>
            <w:proofErr w:type="spellEnd"/>
          </w:p>
        </w:tc>
        <w:tc>
          <w:tcPr>
            <w:tcW w:w="2972" w:type="dxa"/>
          </w:tcPr>
          <w:p w:rsidR="00AF7C66" w:rsidRPr="00AF7C66" w:rsidRDefault="00AF7C66" w:rsidP="00EB63B0">
            <w:pPr>
              <w:spacing w:after="0"/>
              <w:jc w:val="center"/>
              <w:rPr>
                <w:sz w:val="16"/>
                <w:szCs w:val="20"/>
              </w:rPr>
            </w:pPr>
            <w:r w:rsidRPr="00AF7C66">
              <w:rPr>
                <w:sz w:val="16"/>
                <w:szCs w:val="20"/>
              </w:rPr>
              <w:t>Departamento de: Izabal, Chiquimula, Jutiapa, Jalapa, Santa Rosa y Escuintla</w:t>
            </w:r>
          </w:p>
        </w:tc>
        <w:tc>
          <w:tcPr>
            <w:tcW w:w="1438" w:type="dxa"/>
          </w:tcPr>
          <w:p w:rsidR="00AF7C66" w:rsidRPr="00AF7C66" w:rsidRDefault="00AF7C66" w:rsidP="00EB63B0">
            <w:pPr>
              <w:spacing w:after="0"/>
              <w:jc w:val="center"/>
              <w:rPr>
                <w:sz w:val="16"/>
                <w:szCs w:val="20"/>
              </w:rPr>
            </w:pPr>
            <w:r w:rsidRPr="00AF7C66">
              <w:rPr>
                <w:sz w:val="16"/>
                <w:szCs w:val="20"/>
              </w:rPr>
              <w:t>Q 1,890.00</w:t>
            </w:r>
          </w:p>
          <w:p w:rsidR="00AF7C66" w:rsidRPr="00AF7C66" w:rsidRDefault="00AF7C66" w:rsidP="00EB63B0">
            <w:pPr>
              <w:spacing w:after="0"/>
              <w:jc w:val="center"/>
              <w:rPr>
                <w:sz w:val="16"/>
                <w:szCs w:val="20"/>
              </w:rPr>
            </w:pPr>
            <w:r w:rsidRPr="00AF7C66">
              <w:rPr>
                <w:sz w:val="16"/>
                <w:szCs w:val="20"/>
              </w:rPr>
              <w:t>Q 1,890.00</w:t>
            </w:r>
          </w:p>
          <w:p w:rsidR="00AF7C66" w:rsidRPr="00AF7C66" w:rsidRDefault="00AF7C66" w:rsidP="00AF7C66">
            <w:pPr>
              <w:spacing w:after="0"/>
              <w:jc w:val="center"/>
              <w:rPr>
                <w:sz w:val="16"/>
                <w:szCs w:val="20"/>
              </w:rPr>
            </w:pPr>
            <w:r w:rsidRPr="00AF7C66">
              <w:rPr>
                <w:sz w:val="16"/>
                <w:szCs w:val="20"/>
              </w:rPr>
              <w:t>Q 1,890.00    Q 1,890.00</w:t>
            </w:r>
          </w:p>
        </w:tc>
      </w:tr>
      <w:tr w:rsidR="00AF7C66" w:rsidRPr="003A10E5" w:rsidTr="00AF7C66">
        <w:trPr>
          <w:trHeight w:val="481"/>
        </w:trPr>
        <w:tc>
          <w:tcPr>
            <w:tcW w:w="562" w:type="dxa"/>
          </w:tcPr>
          <w:p w:rsidR="00AF7C66" w:rsidRPr="00AF7C66" w:rsidRDefault="00AF7C66" w:rsidP="00EB63B0">
            <w:pPr>
              <w:spacing w:after="0"/>
              <w:jc w:val="center"/>
              <w:rPr>
                <w:sz w:val="16"/>
                <w:szCs w:val="20"/>
              </w:rPr>
            </w:pPr>
            <w:r w:rsidRPr="00AF7C66">
              <w:rPr>
                <w:sz w:val="16"/>
                <w:szCs w:val="20"/>
              </w:rPr>
              <w:t>4</w:t>
            </w:r>
          </w:p>
        </w:tc>
        <w:tc>
          <w:tcPr>
            <w:tcW w:w="993" w:type="dxa"/>
          </w:tcPr>
          <w:p w:rsidR="00AF7C66" w:rsidRPr="00AF7C66" w:rsidRDefault="00AF7C66" w:rsidP="00EB63B0">
            <w:pPr>
              <w:spacing w:after="0"/>
              <w:jc w:val="center"/>
              <w:rPr>
                <w:sz w:val="16"/>
                <w:szCs w:val="20"/>
              </w:rPr>
            </w:pPr>
            <w:r w:rsidRPr="00AF7C66">
              <w:rPr>
                <w:sz w:val="16"/>
                <w:szCs w:val="20"/>
              </w:rPr>
              <w:t>*</w:t>
            </w:r>
          </w:p>
        </w:tc>
        <w:tc>
          <w:tcPr>
            <w:tcW w:w="1418" w:type="dxa"/>
          </w:tcPr>
          <w:p w:rsidR="00AF7C66" w:rsidRPr="00AF7C66" w:rsidRDefault="00AF7C66" w:rsidP="00EB63B0">
            <w:pPr>
              <w:spacing w:after="0"/>
              <w:jc w:val="center"/>
              <w:rPr>
                <w:sz w:val="16"/>
                <w:szCs w:val="20"/>
              </w:rPr>
            </w:pPr>
          </w:p>
        </w:tc>
        <w:tc>
          <w:tcPr>
            <w:tcW w:w="4480" w:type="dxa"/>
          </w:tcPr>
          <w:p w:rsidR="00AF7C66" w:rsidRPr="00AF7C66" w:rsidRDefault="00AF7C66" w:rsidP="00EB63B0">
            <w:pPr>
              <w:spacing w:after="0"/>
              <w:jc w:val="center"/>
              <w:rPr>
                <w:sz w:val="16"/>
                <w:szCs w:val="20"/>
              </w:rPr>
            </w:pPr>
            <w:r w:rsidRPr="00AF7C66">
              <w:rPr>
                <w:sz w:val="16"/>
                <w:szCs w:val="20"/>
              </w:rPr>
              <w:t>Realizar la inspección de 25 inmuebles o fracciones de estos, propiedad del Estado, así mismo realizar diligencias administrativas que correspondan ante las instituciones correspondientes con el objeto de resguardad el inmueble propiedad del Estado ubicado en 6ª avenida y 3ª calle zona 1 del municipio de Cobán departamento de Alta Verapaz. La comisión se realizará del 18 al 21 de junio de 2019 y Oficio No. DBE-SDBE-EyA-458-2019.</w:t>
            </w:r>
          </w:p>
        </w:tc>
        <w:tc>
          <w:tcPr>
            <w:tcW w:w="2742" w:type="dxa"/>
          </w:tcPr>
          <w:p w:rsidR="00AF7C66" w:rsidRPr="00AF7C66" w:rsidRDefault="00AF7C66" w:rsidP="00EB63B0">
            <w:pPr>
              <w:spacing w:after="0"/>
              <w:jc w:val="center"/>
              <w:rPr>
                <w:sz w:val="16"/>
                <w:szCs w:val="20"/>
              </w:rPr>
            </w:pPr>
            <w:r w:rsidRPr="00AF7C66">
              <w:rPr>
                <w:sz w:val="16"/>
                <w:szCs w:val="20"/>
              </w:rPr>
              <w:t>Oliver Alejandro Fuentes Cabrera/ Edwin René Gonzalez Morán</w:t>
            </w:r>
          </w:p>
        </w:tc>
        <w:tc>
          <w:tcPr>
            <w:tcW w:w="2972" w:type="dxa"/>
          </w:tcPr>
          <w:p w:rsidR="00AF7C66" w:rsidRPr="00AF7C66" w:rsidRDefault="00AF7C66" w:rsidP="00EB63B0">
            <w:pPr>
              <w:spacing w:after="0"/>
              <w:jc w:val="center"/>
              <w:rPr>
                <w:sz w:val="16"/>
                <w:szCs w:val="20"/>
              </w:rPr>
            </w:pPr>
            <w:r w:rsidRPr="00AF7C66">
              <w:rPr>
                <w:sz w:val="16"/>
                <w:szCs w:val="20"/>
              </w:rPr>
              <w:t>Departamento de: Alta Verapaz</w:t>
            </w:r>
          </w:p>
        </w:tc>
        <w:tc>
          <w:tcPr>
            <w:tcW w:w="1438" w:type="dxa"/>
          </w:tcPr>
          <w:p w:rsidR="00AF7C66" w:rsidRPr="00AF7C66" w:rsidRDefault="00AF7C66" w:rsidP="00EB63B0">
            <w:pPr>
              <w:spacing w:after="0"/>
              <w:jc w:val="center"/>
              <w:rPr>
                <w:sz w:val="16"/>
                <w:szCs w:val="20"/>
              </w:rPr>
            </w:pPr>
          </w:p>
          <w:p w:rsidR="00AF7C66" w:rsidRPr="00AF7C66" w:rsidRDefault="00AF7C66" w:rsidP="00EB63B0">
            <w:pPr>
              <w:spacing w:after="0"/>
              <w:jc w:val="center"/>
              <w:rPr>
                <w:sz w:val="16"/>
                <w:szCs w:val="20"/>
              </w:rPr>
            </w:pPr>
            <w:r w:rsidRPr="00AF7C66">
              <w:rPr>
                <w:sz w:val="16"/>
                <w:szCs w:val="20"/>
              </w:rPr>
              <w:t>Q 1,890.00</w:t>
            </w:r>
          </w:p>
          <w:p w:rsidR="00AF7C66" w:rsidRPr="00AF7C66" w:rsidRDefault="00AF7C66" w:rsidP="00EB63B0">
            <w:pPr>
              <w:spacing w:after="0"/>
              <w:jc w:val="center"/>
              <w:rPr>
                <w:sz w:val="16"/>
                <w:szCs w:val="20"/>
              </w:rPr>
            </w:pPr>
            <w:r w:rsidRPr="00AF7C66">
              <w:rPr>
                <w:sz w:val="16"/>
                <w:szCs w:val="20"/>
              </w:rPr>
              <w:t>Q 1,890.00</w:t>
            </w:r>
          </w:p>
        </w:tc>
      </w:tr>
      <w:tr w:rsidR="00AF7C66" w:rsidRPr="003A10E5" w:rsidTr="0052034E">
        <w:trPr>
          <w:trHeight w:val="481"/>
        </w:trPr>
        <w:tc>
          <w:tcPr>
            <w:tcW w:w="13167" w:type="dxa"/>
            <w:gridSpan w:val="6"/>
          </w:tcPr>
          <w:p w:rsidR="00AF7C66" w:rsidRPr="00AF7C66" w:rsidRDefault="00AF7C66" w:rsidP="00AF7C66">
            <w:pPr>
              <w:spacing w:after="0"/>
              <w:jc w:val="right"/>
              <w:rPr>
                <w:sz w:val="16"/>
                <w:szCs w:val="20"/>
              </w:rPr>
            </w:pPr>
            <w:r w:rsidRPr="00AF7C66">
              <w:rPr>
                <w:sz w:val="22"/>
                <w:szCs w:val="20"/>
              </w:rPr>
              <w:t>RENGLÓN</w:t>
            </w:r>
          </w:p>
        </w:tc>
        <w:tc>
          <w:tcPr>
            <w:tcW w:w="1438" w:type="dxa"/>
          </w:tcPr>
          <w:p w:rsidR="00AF7C66" w:rsidRPr="00AF7C66" w:rsidRDefault="00AF7C66" w:rsidP="00EB63B0">
            <w:pPr>
              <w:spacing w:after="0"/>
              <w:jc w:val="center"/>
              <w:rPr>
                <w:sz w:val="16"/>
                <w:szCs w:val="20"/>
              </w:rPr>
            </w:pPr>
            <w:r>
              <w:rPr>
                <w:sz w:val="16"/>
                <w:szCs w:val="20"/>
              </w:rPr>
              <w:t>Q 21,200.00</w:t>
            </w:r>
          </w:p>
        </w:tc>
      </w:tr>
      <w:tr w:rsidR="00AF7C66" w:rsidRPr="003A10E5" w:rsidTr="00EA0EBB">
        <w:trPr>
          <w:trHeight w:val="481"/>
        </w:trPr>
        <w:tc>
          <w:tcPr>
            <w:tcW w:w="13167" w:type="dxa"/>
            <w:gridSpan w:val="6"/>
          </w:tcPr>
          <w:p w:rsidR="00AF7C66" w:rsidRPr="00AF7C66" w:rsidRDefault="00AF7C66" w:rsidP="00AF7C66">
            <w:pPr>
              <w:spacing w:after="0"/>
              <w:jc w:val="right"/>
              <w:rPr>
                <w:sz w:val="16"/>
                <w:szCs w:val="20"/>
              </w:rPr>
            </w:pPr>
            <w:r w:rsidRPr="00AF7C66">
              <w:rPr>
                <w:sz w:val="22"/>
                <w:szCs w:val="20"/>
              </w:rPr>
              <w:t># Renglón 136</w:t>
            </w:r>
          </w:p>
        </w:tc>
        <w:tc>
          <w:tcPr>
            <w:tcW w:w="1438" w:type="dxa"/>
          </w:tcPr>
          <w:p w:rsidR="00AF7C66" w:rsidRPr="00AF7C66" w:rsidRDefault="00AF7C66" w:rsidP="00EB63B0">
            <w:pPr>
              <w:spacing w:after="0"/>
              <w:jc w:val="center"/>
              <w:rPr>
                <w:sz w:val="16"/>
                <w:szCs w:val="20"/>
              </w:rPr>
            </w:pPr>
            <w:r>
              <w:rPr>
                <w:sz w:val="16"/>
                <w:szCs w:val="20"/>
              </w:rPr>
              <w:t>Q 1,890.00</w:t>
            </w:r>
          </w:p>
        </w:tc>
      </w:tr>
    </w:tbl>
    <w:p w:rsidR="00EB63B0" w:rsidRDefault="00EB63B0" w:rsidP="003A10E5">
      <w:pPr>
        <w:ind w:left="-426"/>
      </w:pPr>
    </w:p>
    <w:p w:rsidR="00AF7C66" w:rsidRDefault="00AF7C66" w:rsidP="003A10E5">
      <w:pPr>
        <w:ind w:left="-426"/>
      </w:pPr>
    </w:p>
    <w:p w:rsidR="00EB63B0" w:rsidRDefault="00EB63B0" w:rsidP="003A10E5">
      <w:pPr>
        <w:ind w:left="-426"/>
      </w:pPr>
    </w:p>
    <w:p w:rsidR="00EB63B0" w:rsidRDefault="00EB63B0" w:rsidP="003A10E5">
      <w:pPr>
        <w:ind w:left="-426"/>
      </w:pPr>
    </w:p>
    <w:p w:rsidR="00EB63B0" w:rsidRDefault="00EB63B0" w:rsidP="003A10E5">
      <w:pPr>
        <w:ind w:left="-426"/>
      </w:pPr>
    </w:p>
    <w:p w:rsidR="00EB63B0" w:rsidRDefault="00EB63B0" w:rsidP="003A10E5">
      <w:pPr>
        <w:ind w:left="-426"/>
      </w:pPr>
    </w:p>
    <w:tbl>
      <w:tblPr>
        <w:tblStyle w:val="Tablaconcuadrcula"/>
        <w:tblW w:w="14605" w:type="dxa"/>
        <w:tblInd w:w="-743" w:type="dxa"/>
        <w:tblLayout w:type="fixed"/>
        <w:tblLook w:val="04A0" w:firstRow="1" w:lastRow="0" w:firstColumn="1" w:lastColumn="0" w:noHBand="0" w:noVBand="1"/>
      </w:tblPr>
      <w:tblGrid>
        <w:gridCol w:w="567"/>
        <w:gridCol w:w="993"/>
        <w:gridCol w:w="1418"/>
        <w:gridCol w:w="4482"/>
        <w:gridCol w:w="2747"/>
        <w:gridCol w:w="2977"/>
        <w:gridCol w:w="1421"/>
      </w:tblGrid>
      <w:tr w:rsidR="00EB63B0" w:rsidRPr="003A10E5" w:rsidTr="00F53EA4">
        <w:trPr>
          <w:trHeight w:val="213"/>
        </w:trPr>
        <w:tc>
          <w:tcPr>
            <w:tcW w:w="14605" w:type="dxa"/>
            <w:gridSpan w:val="7"/>
            <w:shd w:val="clear" w:color="auto" w:fill="8DB3E2" w:themeFill="text2" w:themeFillTint="66"/>
          </w:tcPr>
          <w:p w:rsidR="00EB63B0" w:rsidRPr="003A10E5" w:rsidRDefault="00EB63B0" w:rsidP="00F53EA4">
            <w:pPr>
              <w:jc w:val="center"/>
              <w:rPr>
                <w:b/>
              </w:rPr>
            </w:pPr>
            <w:r>
              <w:rPr>
                <w:b/>
                <w:color w:val="C0504D" w:themeColor="accent2"/>
              </w:rPr>
              <w:t xml:space="preserve">NOVIEMBRE </w:t>
            </w:r>
            <w:r w:rsidRPr="003A10E5">
              <w:rPr>
                <w:b/>
                <w:color w:val="C0504D" w:themeColor="accent2"/>
              </w:rPr>
              <w:t>2019</w:t>
            </w:r>
          </w:p>
        </w:tc>
      </w:tr>
      <w:tr w:rsidR="00EB63B0" w:rsidRPr="003A10E5" w:rsidTr="00F53EA4">
        <w:trPr>
          <w:trHeight w:val="436"/>
        </w:trPr>
        <w:tc>
          <w:tcPr>
            <w:tcW w:w="567" w:type="dxa"/>
            <w:vMerge w:val="restart"/>
            <w:shd w:val="clear" w:color="auto" w:fill="8DB3E2" w:themeFill="text2" w:themeFillTint="66"/>
          </w:tcPr>
          <w:p w:rsidR="00EB63B0" w:rsidRPr="003A10E5" w:rsidRDefault="00EB63B0" w:rsidP="00F53EA4">
            <w:pPr>
              <w:jc w:val="center"/>
              <w:rPr>
                <w:b/>
                <w:sz w:val="18"/>
              </w:rPr>
            </w:pPr>
            <w:r w:rsidRPr="003A10E5">
              <w:rPr>
                <w:b/>
                <w:sz w:val="18"/>
              </w:rPr>
              <w:t>No.</w:t>
            </w:r>
          </w:p>
        </w:tc>
        <w:tc>
          <w:tcPr>
            <w:tcW w:w="2411" w:type="dxa"/>
            <w:gridSpan w:val="2"/>
            <w:tcBorders>
              <w:bottom w:val="single" w:sz="4" w:space="0" w:color="auto"/>
            </w:tcBorders>
            <w:shd w:val="clear" w:color="auto" w:fill="8DB3E2" w:themeFill="text2" w:themeFillTint="66"/>
          </w:tcPr>
          <w:p w:rsidR="00EB63B0" w:rsidRPr="003A10E5" w:rsidRDefault="00EB63B0" w:rsidP="00F53EA4">
            <w:pPr>
              <w:jc w:val="center"/>
              <w:rPr>
                <w:b/>
                <w:sz w:val="18"/>
              </w:rPr>
            </w:pPr>
            <w:r w:rsidRPr="003A10E5">
              <w:rPr>
                <w:b/>
                <w:sz w:val="18"/>
              </w:rPr>
              <w:t>Tipo de Viaje</w:t>
            </w:r>
          </w:p>
        </w:tc>
        <w:tc>
          <w:tcPr>
            <w:tcW w:w="4482" w:type="dxa"/>
            <w:vMerge w:val="restart"/>
            <w:shd w:val="clear" w:color="auto" w:fill="8DB3E2" w:themeFill="text2" w:themeFillTint="66"/>
          </w:tcPr>
          <w:p w:rsidR="00EB63B0" w:rsidRPr="003A10E5" w:rsidRDefault="00EB63B0" w:rsidP="00F53EA4">
            <w:pPr>
              <w:jc w:val="center"/>
              <w:rPr>
                <w:b/>
                <w:sz w:val="18"/>
              </w:rPr>
            </w:pPr>
          </w:p>
          <w:p w:rsidR="00EB63B0" w:rsidRPr="003A10E5" w:rsidRDefault="00EB63B0" w:rsidP="00F53EA4">
            <w:pPr>
              <w:jc w:val="center"/>
              <w:rPr>
                <w:b/>
                <w:sz w:val="18"/>
              </w:rPr>
            </w:pPr>
            <w:r w:rsidRPr="003A10E5">
              <w:rPr>
                <w:b/>
                <w:sz w:val="18"/>
              </w:rPr>
              <w:t>Objetivo de la Comisión</w:t>
            </w:r>
          </w:p>
        </w:tc>
        <w:tc>
          <w:tcPr>
            <w:tcW w:w="2747" w:type="dxa"/>
            <w:vMerge w:val="restart"/>
            <w:shd w:val="clear" w:color="auto" w:fill="8DB3E2" w:themeFill="text2" w:themeFillTint="66"/>
          </w:tcPr>
          <w:p w:rsidR="00EB63B0" w:rsidRPr="003A10E5" w:rsidRDefault="00EB63B0" w:rsidP="00F53EA4">
            <w:pPr>
              <w:jc w:val="center"/>
              <w:rPr>
                <w:b/>
                <w:sz w:val="18"/>
              </w:rPr>
            </w:pPr>
          </w:p>
          <w:p w:rsidR="00EB63B0" w:rsidRPr="003A10E5" w:rsidRDefault="00EB63B0" w:rsidP="00F53EA4">
            <w:pPr>
              <w:jc w:val="center"/>
              <w:rPr>
                <w:b/>
                <w:sz w:val="18"/>
              </w:rPr>
            </w:pPr>
            <w:r w:rsidRPr="003A10E5">
              <w:rPr>
                <w:b/>
                <w:sz w:val="18"/>
              </w:rPr>
              <w:t>Personal Autorizado</w:t>
            </w:r>
          </w:p>
        </w:tc>
        <w:tc>
          <w:tcPr>
            <w:tcW w:w="2977" w:type="dxa"/>
            <w:vMerge w:val="restart"/>
            <w:shd w:val="clear" w:color="auto" w:fill="8DB3E2" w:themeFill="text2" w:themeFillTint="66"/>
          </w:tcPr>
          <w:p w:rsidR="00EB63B0" w:rsidRPr="003A10E5" w:rsidRDefault="00EB63B0" w:rsidP="00F53EA4">
            <w:pPr>
              <w:jc w:val="center"/>
              <w:rPr>
                <w:b/>
                <w:sz w:val="18"/>
              </w:rPr>
            </w:pPr>
          </w:p>
          <w:p w:rsidR="00EB63B0" w:rsidRPr="003A10E5" w:rsidRDefault="00EB63B0" w:rsidP="00F53EA4">
            <w:pPr>
              <w:jc w:val="center"/>
              <w:rPr>
                <w:b/>
                <w:sz w:val="18"/>
              </w:rPr>
            </w:pPr>
            <w:r w:rsidRPr="003A10E5">
              <w:rPr>
                <w:b/>
                <w:sz w:val="18"/>
              </w:rPr>
              <w:t>Destino de la Comisión</w:t>
            </w:r>
          </w:p>
        </w:tc>
        <w:tc>
          <w:tcPr>
            <w:tcW w:w="1421" w:type="dxa"/>
            <w:vMerge w:val="restart"/>
            <w:shd w:val="clear" w:color="auto" w:fill="8DB3E2" w:themeFill="text2" w:themeFillTint="66"/>
          </w:tcPr>
          <w:p w:rsidR="00EB63B0" w:rsidRPr="003A10E5" w:rsidRDefault="00EB63B0" w:rsidP="00F53EA4">
            <w:pPr>
              <w:jc w:val="center"/>
              <w:rPr>
                <w:b/>
                <w:sz w:val="18"/>
              </w:rPr>
            </w:pPr>
            <w:r w:rsidRPr="003A10E5">
              <w:rPr>
                <w:b/>
                <w:sz w:val="18"/>
              </w:rPr>
              <w:t>Costo de Viatico</w:t>
            </w:r>
          </w:p>
        </w:tc>
      </w:tr>
      <w:tr w:rsidR="00EB63B0" w:rsidTr="00F53EA4">
        <w:trPr>
          <w:trHeight w:val="146"/>
        </w:trPr>
        <w:tc>
          <w:tcPr>
            <w:tcW w:w="567" w:type="dxa"/>
            <w:vMerge/>
          </w:tcPr>
          <w:p w:rsidR="00EB63B0" w:rsidRDefault="00EB63B0" w:rsidP="00F53EA4"/>
        </w:tc>
        <w:tc>
          <w:tcPr>
            <w:tcW w:w="993" w:type="dxa"/>
            <w:shd w:val="clear" w:color="auto" w:fill="8DB3E2" w:themeFill="text2" w:themeFillTint="66"/>
          </w:tcPr>
          <w:p w:rsidR="00EB63B0" w:rsidRPr="003A10E5" w:rsidRDefault="00EB63B0" w:rsidP="00F53EA4">
            <w:pPr>
              <w:rPr>
                <w:sz w:val="20"/>
              </w:rPr>
            </w:pPr>
            <w:r w:rsidRPr="003A10E5">
              <w:rPr>
                <w:sz w:val="20"/>
              </w:rPr>
              <w:t>Nacional</w:t>
            </w:r>
          </w:p>
        </w:tc>
        <w:tc>
          <w:tcPr>
            <w:tcW w:w="1418" w:type="dxa"/>
            <w:shd w:val="clear" w:color="auto" w:fill="8DB3E2" w:themeFill="text2" w:themeFillTint="66"/>
          </w:tcPr>
          <w:p w:rsidR="00EB63B0" w:rsidRPr="003A10E5" w:rsidRDefault="00EB63B0" w:rsidP="00F53EA4">
            <w:pPr>
              <w:rPr>
                <w:sz w:val="20"/>
              </w:rPr>
            </w:pPr>
            <w:r w:rsidRPr="003A10E5">
              <w:rPr>
                <w:sz w:val="20"/>
              </w:rPr>
              <w:t>Internacional</w:t>
            </w:r>
          </w:p>
        </w:tc>
        <w:tc>
          <w:tcPr>
            <w:tcW w:w="4482" w:type="dxa"/>
            <w:vMerge/>
          </w:tcPr>
          <w:p w:rsidR="00EB63B0" w:rsidRDefault="00EB63B0" w:rsidP="00F53EA4"/>
        </w:tc>
        <w:tc>
          <w:tcPr>
            <w:tcW w:w="2747" w:type="dxa"/>
            <w:vMerge/>
          </w:tcPr>
          <w:p w:rsidR="00EB63B0" w:rsidRDefault="00EB63B0" w:rsidP="00F53EA4"/>
        </w:tc>
        <w:tc>
          <w:tcPr>
            <w:tcW w:w="2977" w:type="dxa"/>
            <w:vMerge/>
          </w:tcPr>
          <w:p w:rsidR="00EB63B0" w:rsidRDefault="00EB63B0" w:rsidP="00F53EA4"/>
        </w:tc>
        <w:tc>
          <w:tcPr>
            <w:tcW w:w="1421" w:type="dxa"/>
            <w:vMerge/>
          </w:tcPr>
          <w:p w:rsidR="00EB63B0" w:rsidRDefault="00EB63B0" w:rsidP="00F53EA4"/>
        </w:tc>
      </w:tr>
      <w:tr w:rsidR="00EB63B0" w:rsidRPr="003A10E5" w:rsidTr="00F53EA4">
        <w:trPr>
          <w:trHeight w:val="481"/>
        </w:trPr>
        <w:tc>
          <w:tcPr>
            <w:tcW w:w="567" w:type="dxa"/>
          </w:tcPr>
          <w:p w:rsidR="00EB63B0" w:rsidRPr="007D7123" w:rsidRDefault="00EB63B0" w:rsidP="00F53EA4">
            <w:pPr>
              <w:rPr>
                <w:sz w:val="16"/>
                <w:szCs w:val="20"/>
              </w:rPr>
            </w:pPr>
            <w:r w:rsidRPr="007D7123">
              <w:rPr>
                <w:sz w:val="16"/>
                <w:szCs w:val="20"/>
              </w:rPr>
              <w:t>1</w:t>
            </w:r>
          </w:p>
        </w:tc>
        <w:tc>
          <w:tcPr>
            <w:tcW w:w="993" w:type="dxa"/>
          </w:tcPr>
          <w:p w:rsidR="00EB63B0" w:rsidRPr="007D7123" w:rsidRDefault="00EB63B0" w:rsidP="00F53EA4">
            <w:pPr>
              <w:pStyle w:val="Prrafodelista"/>
              <w:numPr>
                <w:ilvl w:val="0"/>
                <w:numId w:val="2"/>
              </w:numPr>
              <w:rPr>
                <w:sz w:val="16"/>
                <w:szCs w:val="20"/>
              </w:rPr>
            </w:pPr>
          </w:p>
        </w:tc>
        <w:tc>
          <w:tcPr>
            <w:tcW w:w="1418" w:type="dxa"/>
          </w:tcPr>
          <w:p w:rsidR="00EB63B0" w:rsidRPr="007D7123" w:rsidRDefault="00EB63B0" w:rsidP="00F53EA4">
            <w:pPr>
              <w:rPr>
                <w:sz w:val="16"/>
                <w:szCs w:val="20"/>
              </w:rPr>
            </w:pPr>
          </w:p>
        </w:tc>
        <w:tc>
          <w:tcPr>
            <w:tcW w:w="4482" w:type="dxa"/>
          </w:tcPr>
          <w:p w:rsidR="00EB63B0" w:rsidRPr="007D7123" w:rsidRDefault="00EB63B0" w:rsidP="00F53EA4">
            <w:pPr>
              <w:rPr>
                <w:sz w:val="16"/>
                <w:szCs w:val="20"/>
              </w:rPr>
            </w:pPr>
            <w:r w:rsidRPr="007D7123">
              <w:rPr>
                <w:sz w:val="16"/>
                <w:szCs w:val="20"/>
              </w:rPr>
              <w:t>Realizar 26 levantamientos topográficos y 26 investigaciones de campo a inmuebles, utilizados por dependencias del Estado, para establecer su ubicación y uso; del 21 al 31 de octubre del año en curso; Ref.: Oficio No. DBE-SDBE-DIPE-307-2019 y Oficio No. DBE-SDBE-DIPE-327-2019.-</w:t>
            </w:r>
          </w:p>
        </w:tc>
        <w:tc>
          <w:tcPr>
            <w:tcW w:w="2747" w:type="dxa"/>
          </w:tcPr>
          <w:p w:rsidR="00EB63B0" w:rsidRPr="007D7123" w:rsidRDefault="00EB63B0" w:rsidP="00F53EA4">
            <w:pPr>
              <w:rPr>
                <w:sz w:val="16"/>
                <w:szCs w:val="20"/>
              </w:rPr>
            </w:pPr>
            <w:r w:rsidRPr="007D7123">
              <w:rPr>
                <w:sz w:val="16"/>
                <w:szCs w:val="20"/>
              </w:rPr>
              <w:t xml:space="preserve"> Fredy Augusto Flores, Castañeda/Elí Demetrio Garcia Martinez/ Jorge Mario Santizo Hernández/ </w:t>
            </w:r>
            <w:proofErr w:type="spellStart"/>
            <w:r w:rsidRPr="007D7123">
              <w:rPr>
                <w:sz w:val="16"/>
                <w:szCs w:val="20"/>
              </w:rPr>
              <w:t>Elias</w:t>
            </w:r>
            <w:proofErr w:type="spellEnd"/>
            <w:r w:rsidRPr="007D7123">
              <w:rPr>
                <w:sz w:val="16"/>
                <w:szCs w:val="20"/>
              </w:rPr>
              <w:t xml:space="preserve"> Damián </w:t>
            </w:r>
            <w:proofErr w:type="spellStart"/>
            <w:r w:rsidRPr="007D7123">
              <w:rPr>
                <w:sz w:val="16"/>
                <w:szCs w:val="20"/>
              </w:rPr>
              <w:t>Caal</w:t>
            </w:r>
            <w:proofErr w:type="spellEnd"/>
            <w:r w:rsidRPr="007D7123">
              <w:rPr>
                <w:sz w:val="16"/>
                <w:szCs w:val="20"/>
              </w:rPr>
              <w:t xml:space="preserve"> </w:t>
            </w:r>
            <w:proofErr w:type="spellStart"/>
            <w:r w:rsidRPr="007D7123">
              <w:rPr>
                <w:sz w:val="16"/>
                <w:szCs w:val="20"/>
              </w:rPr>
              <w:t>Pa</w:t>
            </w:r>
            <w:proofErr w:type="spellEnd"/>
          </w:p>
        </w:tc>
        <w:tc>
          <w:tcPr>
            <w:tcW w:w="2977" w:type="dxa"/>
          </w:tcPr>
          <w:p w:rsidR="00EB63B0" w:rsidRPr="007D7123" w:rsidRDefault="00F53EA4" w:rsidP="00F53EA4">
            <w:pPr>
              <w:rPr>
                <w:sz w:val="16"/>
                <w:szCs w:val="20"/>
              </w:rPr>
            </w:pPr>
            <w:r w:rsidRPr="007D7123">
              <w:rPr>
                <w:sz w:val="16"/>
                <w:szCs w:val="20"/>
              </w:rPr>
              <w:t>Departamento de: Escuintla, Quetzaltenango, Suchitepéquez, Huehuetenango, Totonicapán, Sololá, San Marcos y Chimaltenango.</w:t>
            </w:r>
          </w:p>
        </w:tc>
        <w:tc>
          <w:tcPr>
            <w:tcW w:w="1421" w:type="dxa"/>
          </w:tcPr>
          <w:p w:rsidR="00EB63B0" w:rsidRPr="007D7123" w:rsidRDefault="00F53EA4" w:rsidP="00F53EA4">
            <w:pPr>
              <w:spacing w:after="0"/>
              <w:rPr>
                <w:sz w:val="16"/>
                <w:szCs w:val="20"/>
              </w:rPr>
            </w:pPr>
            <w:r w:rsidRPr="007D7123">
              <w:rPr>
                <w:sz w:val="16"/>
                <w:szCs w:val="20"/>
              </w:rPr>
              <w:t>Q 4,410.00</w:t>
            </w:r>
          </w:p>
          <w:p w:rsidR="00F53EA4" w:rsidRPr="007D7123" w:rsidRDefault="00F53EA4" w:rsidP="00F53EA4">
            <w:pPr>
              <w:spacing w:after="0"/>
              <w:rPr>
                <w:sz w:val="16"/>
                <w:szCs w:val="20"/>
              </w:rPr>
            </w:pPr>
            <w:r w:rsidRPr="007D7123">
              <w:rPr>
                <w:sz w:val="16"/>
                <w:szCs w:val="20"/>
              </w:rPr>
              <w:t>Q 4,410.00</w:t>
            </w:r>
          </w:p>
          <w:p w:rsidR="00F53EA4" w:rsidRPr="007D7123" w:rsidRDefault="00F53EA4" w:rsidP="00F53EA4">
            <w:pPr>
              <w:spacing w:after="0"/>
              <w:rPr>
                <w:sz w:val="16"/>
                <w:szCs w:val="20"/>
              </w:rPr>
            </w:pPr>
            <w:r w:rsidRPr="007D7123">
              <w:rPr>
                <w:sz w:val="16"/>
                <w:szCs w:val="20"/>
              </w:rPr>
              <w:t>(Q 4,410.00)</w:t>
            </w:r>
          </w:p>
          <w:p w:rsidR="00F53EA4" w:rsidRPr="007D7123" w:rsidRDefault="00F53EA4" w:rsidP="00F53EA4">
            <w:pPr>
              <w:spacing w:after="0"/>
              <w:rPr>
                <w:sz w:val="16"/>
                <w:szCs w:val="20"/>
              </w:rPr>
            </w:pPr>
            <w:r w:rsidRPr="007D7123">
              <w:rPr>
                <w:sz w:val="16"/>
                <w:szCs w:val="20"/>
              </w:rPr>
              <w:t>Q 4,410.00</w:t>
            </w:r>
          </w:p>
        </w:tc>
      </w:tr>
      <w:tr w:rsidR="00EB63B0" w:rsidRPr="003A10E5" w:rsidTr="00F53EA4">
        <w:trPr>
          <w:trHeight w:val="493"/>
        </w:trPr>
        <w:tc>
          <w:tcPr>
            <w:tcW w:w="567" w:type="dxa"/>
          </w:tcPr>
          <w:p w:rsidR="00EB63B0" w:rsidRPr="007D7123" w:rsidRDefault="00F53EA4" w:rsidP="00F53EA4">
            <w:pPr>
              <w:rPr>
                <w:sz w:val="16"/>
                <w:szCs w:val="20"/>
              </w:rPr>
            </w:pPr>
            <w:r w:rsidRPr="007D7123">
              <w:rPr>
                <w:sz w:val="16"/>
                <w:szCs w:val="20"/>
              </w:rPr>
              <w:t>2</w:t>
            </w:r>
          </w:p>
        </w:tc>
        <w:tc>
          <w:tcPr>
            <w:tcW w:w="993" w:type="dxa"/>
          </w:tcPr>
          <w:p w:rsidR="00EB63B0" w:rsidRPr="007D7123" w:rsidRDefault="00EB63B0" w:rsidP="00F53EA4">
            <w:pPr>
              <w:pStyle w:val="Prrafodelista"/>
              <w:numPr>
                <w:ilvl w:val="0"/>
                <w:numId w:val="2"/>
              </w:numPr>
              <w:rPr>
                <w:sz w:val="16"/>
                <w:szCs w:val="20"/>
              </w:rPr>
            </w:pPr>
          </w:p>
        </w:tc>
        <w:tc>
          <w:tcPr>
            <w:tcW w:w="1418" w:type="dxa"/>
          </w:tcPr>
          <w:p w:rsidR="00EB63B0" w:rsidRPr="007D7123" w:rsidRDefault="00EB63B0" w:rsidP="00F53EA4">
            <w:pPr>
              <w:rPr>
                <w:sz w:val="16"/>
                <w:szCs w:val="20"/>
              </w:rPr>
            </w:pPr>
          </w:p>
        </w:tc>
        <w:tc>
          <w:tcPr>
            <w:tcW w:w="4482" w:type="dxa"/>
          </w:tcPr>
          <w:p w:rsidR="00EB63B0" w:rsidRPr="007D7123" w:rsidRDefault="00F53EA4" w:rsidP="00F53EA4">
            <w:pPr>
              <w:rPr>
                <w:sz w:val="16"/>
                <w:szCs w:val="20"/>
              </w:rPr>
            </w:pPr>
            <w:r w:rsidRPr="007D7123">
              <w:rPr>
                <w:sz w:val="16"/>
                <w:szCs w:val="20"/>
              </w:rPr>
              <w:t>Realizar 12 levantamientos topográficos y 12 investigaciones de campo a inmuebles utilizados por dependencias del Estado, para establecer su ubicación y uso; del día 28 al 31 de octubre del año en curso; Ref.: Oficio No. DBE-SDBE-DIPE-314-2019 y Oficio No. DBE-SDBE-DIPE-333-2019.-</w:t>
            </w:r>
          </w:p>
        </w:tc>
        <w:tc>
          <w:tcPr>
            <w:tcW w:w="2747" w:type="dxa"/>
          </w:tcPr>
          <w:p w:rsidR="00EB63B0" w:rsidRPr="007D7123" w:rsidRDefault="00F53EA4" w:rsidP="00F53EA4">
            <w:pPr>
              <w:rPr>
                <w:sz w:val="16"/>
                <w:szCs w:val="20"/>
              </w:rPr>
            </w:pPr>
            <w:r w:rsidRPr="007D7123">
              <w:rPr>
                <w:sz w:val="16"/>
                <w:szCs w:val="20"/>
              </w:rPr>
              <w:t>Roberto Carlos Meléndez Otzoy/ Juan Pablo Catalán Revolorio/ Marvin Roberto Díaz Alvarez/ Esteban López</w:t>
            </w:r>
          </w:p>
        </w:tc>
        <w:tc>
          <w:tcPr>
            <w:tcW w:w="2977" w:type="dxa"/>
          </w:tcPr>
          <w:p w:rsidR="00EB63B0" w:rsidRPr="007D7123" w:rsidRDefault="00F53EA4" w:rsidP="00F53EA4">
            <w:pPr>
              <w:rPr>
                <w:sz w:val="16"/>
                <w:szCs w:val="20"/>
              </w:rPr>
            </w:pPr>
            <w:r w:rsidRPr="007D7123">
              <w:rPr>
                <w:sz w:val="16"/>
                <w:szCs w:val="20"/>
              </w:rPr>
              <w:t>Departamento de: Quiché</w:t>
            </w:r>
          </w:p>
        </w:tc>
        <w:tc>
          <w:tcPr>
            <w:tcW w:w="1421" w:type="dxa"/>
          </w:tcPr>
          <w:p w:rsidR="00EB63B0" w:rsidRPr="007D7123" w:rsidRDefault="00F53EA4" w:rsidP="00F53EA4">
            <w:pPr>
              <w:spacing w:after="0"/>
              <w:rPr>
                <w:sz w:val="16"/>
                <w:szCs w:val="20"/>
              </w:rPr>
            </w:pPr>
            <w:r w:rsidRPr="007D7123">
              <w:rPr>
                <w:sz w:val="16"/>
                <w:szCs w:val="20"/>
              </w:rPr>
              <w:t>Q 1,470.00</w:t>
            </w:r>
          </w:p>
          <w:p w:rsidR="00F53EA4" w:rsidRPr="007D7123" w:rsidRDefault="00F53EA4" w:rsidP="00F53EA4">
            <w:pPr>
              <w:spacing w:after="0"/>
              <w:rPr>
                <w:sz w:val="16"/>
                <w:szCs w:val="20"/>
              </w:rPr>
            </w:pPr>
            <w:r w:rsidRPr="007D7123">
              <w:rPr>
                <w:sz w:val="16"/>
                <w:szCs w:val="20"/>
              </w:rPr>
              <w:t>Q 1,470.00</w:t>
            </w:r>
          </w:p>
          <w:p w:rsidR="00F53EA4" w:rsidRPr="007D7123" w:rsidRDefault="00F53EA4" w:rsidP="00F53EA4">
            <w:pPr>
              <w:spacing w:after="0"/>
              <w:rPr>
                <w:sz w:val="16"/>
                <w:szCs w:val="20"/>
              </w:rPr>
            </w:pPr>
            <w:r w:rsidRPr="007D7123">
              <w:rPr>
                <w:sz w:val="16"/>
                <w:szCs w:val="20"/>
              </w:rPr>
              <w:t>(Q 1,470.00)</w:t>
            </w:r>
          </w:p>
          <w:p w:rsidR="00F53EA4" w:rsidRPr="007D7123" w:rsidRDefault="00F53EA4" w:rsidP="00F53EA4">
            <w:pPr>
              <w:spacing w:after="0"/>
              <w:rPr>
                <w:sz w:val="16"/>
                <w:szCs w:val="20"/>
              </w:rPr>
            </w:pPr>
            <w:r w:rsidRPr="007D7123">
              <w:rPr>
                <w:sz w:val="16"/>
                <w:szCs w:val="20"/>
              </w:rPr>
              <w:t>Q 1,470.00</w:t>
            </w:r>
          </w:p>
        </w:tc>
      </w:tr>
      <w:tr w:rsidR="00F53EA4" w:rsidRPr="003A10E5" w:rsidTr="00F53EA4">
        <w:trPr>
          <w:trHeight w:val="493"/>
        </w:trPr>
        <w:tc>
          <w:tcPr>
            <w:tcW w:w="567" w:type="dxa"/>
          </w:tcPr>
          <w:p w:rsidR="00F53EA4" w:rsidRPr="007D7123" w:rsidRDefault="00F53EA4" w:rsidP="00F53EA4">
            <w:pPr>
              <w:rPr>
                <w:sz w:val="16"/>
                <w:szCs w:val="20"/>
              </w:rPr>
            </w:pPr>
            <w:r w:rsidRPr="007D7123">
              <w:rPr>
                <w:sz w:val="16"/>
                <w:szCs w:val="20"/>
              </w:rPr>
              <w:t>3</w:t>
            </w:r>
          </w:p>
        </w:tc>
        <w:tc>
          <w:tcPr>
            <w:tcW w:w="993" w:type="dxa"/>
          </w:tcPr>
          <w:p w:rsidR="00F53EA4" w:rsidRPr="007D7123" w:rsidRDefault="00F53EA4" w:rsidP="00F53EA4">
            <w:pPr>
              <w:pStyle w:val="Prrafodelista"/>
              <w:numPr>
                <w:ilvl w:val="0"/>
                <w:numId w:val="2"/>
              </w:numPr>
              <w:rPr>
                <w:sz w:val="16"/>
                <w:szCs w:val="20"/>
              </w:rPr>
            </w:pPr>
          </w:p>
        </w:tc>
        <w:tc>
          <w:tcPr>
            <w:tcW w:w="1418" w:type="dxa"/>
          </w:tcPr>
          <w:p w:rsidR="00F53EA4" w:rsidRPr="007D7123" w:rsidRDefault="00F53EA4" w:rsidP="00F53EA4">
            <w:pPr>
              <w:rPr>
                <w:sz w:val="16"/>
                <w:szCs w:val="20"/>
              </w:rPr>
            </w:pPr>
          </w:p>
        </w:tc>
        <w:tc>
          <w:tcPr>
            <w:tcW w:w="4482" w:type="dxa"/>
          </w:tcPr>
          <w:p w:rsidR="00F53EA4" w:rsidRPr="007D7123" w:rsidRDefault="00F53EA4" w:rsidP="00F53EA4">
            <w:pPr>
              <w:rPr>
                <w:sz w:val="16"/>
                <w:szCs w:val="20"/>
              </w:rPr>
            </w:pPr>
            <w:r w:rsidRPr="007D7123">
              <w:rPr>
                <w:sz w:val="16"/>
                <w:szCs w:val="20"/>
              </w:rPr>
              <w:t>Realizar 09 levantamientos topográficos y 09 investigaciones de campo a inmuebles utilizados por dependencias del Estado, para establecer su ubicación y uso; del día 04 al 08 de noviembre del año en curso; Ref.: Oficio No. DBE-SDBE-DIPE-321-2019 y Oficio No. DBE-SDBE-DIPE-336-2019.-</w:t>
            </w:r>
          </w:p>
        </w:tc>
        <w:tc>
          <w:tcPr>
            <w:tcW w:w="2747" w:type="dxa"/>
          </w:tcPr>
          <w:p w:rsidR="00F53EA4" w:rsidRPr="007D7123" w:rsidRDefault="00F53EA4" w:rsidP="00F53EA4">
            <w:pPr>
              <w:rPr>
                <w:sz w:val="16"/>
                <w:szCs w:val="20"/>
              </w:rPr>
            </w:pPr>
            <w:r w:rsidRPr="007D7123">
              <w:rPr>
                <w:sz w:val="16"/>
                <w:szCs w:val="20"/>
              </w:rPr>
              <w:t xml:space="preserve"> Etson Williams González Hernandez/ Fernando José Castro López/ Jorge Mario Reyes </w:t>
            </w:r>
            <w:proofErr w:type="spellStart"/>
            <w:r w:rsidRPr="007D7123">
              <w:rPr>
                <w:sz w:val="16"/>
                <w:szCs w:val="20"/>
              </w:rPr>
              <w:t>Piedrasanta</w:t>
            </w:r>
            <w:proofErr w:type="spellEnd"/>
          </w:p>
        </w:tc>
        <w:tc>
          <w:tcPr>
            <w:tcW w:w="2977" w:type="dxa"/>
          </w:tcPr>
          <w:p w:rsidR="00F53EA4" w:rsidRPr="007D7123" w:rsidRDefault="007D7123" w:rsidP="00F53EA4">
            <w:pPr>
              <w:rPr>
                <w:sz w:val="16"/>
                <w:szCs w:val="20"/>
              </w:rPr>
            </w:pPr>
            <w:r w:rsidRPr="007D7123">
              <w:rPr>
                <w:sz w:val="16"/>
                <w:szCs w:val="20"/>
              </w:rPr>
              <w:t>Departamentos de: Izabal, Chiquimula, Jutiapa, Jalapa, Santa Rosa, Zacapa y El progreso</w:t>
            </w:r>
          </w:p>
        </w:tc>
        <w:tc>
          <w:tcPr>
            <w:tcW w:w="1421" w:type="dxa"/>
          </w:tcPr>
          <w:p w:rsidR="00F53EA4" w:rsidRPr="007D7123" w:rsidRDefault="007D7123" w:rsidP="00F53EA4">
            <w:pPr>
              <w:spacing w:after="0"/>
              <w:rPr>
                <w:sz w:val="16"/>
                <w:szCs w:val="20"/>
              </w:rPr>
            </w:pPr>
            <w:r w:rsidRPr="007D7123">
              <w:rPr>
                <w:sz w:val="16"/>
                <w:szCs w:val="20"/>
              </w:rPr>
              <w:t>Q 1,890.00</w:t>
            </w:r>
          </w:p>
          <w:p w:rsidR="007D7123" w:rsidRPr="007D7123" w:rsidRDefault="007D7123" w:rsidP="00F53EA4">
            <w:pPr>
              <w:spacing w:after="0"/>
              <w:rPr>
                <w:sz w:val="16"/>
                <w:szCs w:val="20"/>
              </w:rPr>
            </w:pPr>
            <w:r w:rsidRPr="007D7123">
              <w:rPr>
                <w:sz w:val="16"/>
                <w:szCs w:val="20"/>
              </w:rPr>
              <w:t>(Q 1,890.00)</w:t>
            </w:r>
          </w:p>
          <w:p w:rsidR="007D7123" w:rsidRPr="007D7123" w:rsidRDefault="007D7123" w:rsidP="00F53EA4">
            <w:pPr>
              <w:spacing w:after="0"/>
              <w:rPr>
                <w:sz w:val="16"/>
                <w:szCs w:val="20"/>
              </w:rPr>
            </w:pPr>
            <w:r w:rsidRPr="007D7123">
              <w:rPr>
                <w:sz w:val="16"/>
                <w:szCs w:val="20"/>
              </w:rPr>
              <w:t>Q 1,890.00</w:t>
            </w:r>
          </w:p>
        </w:tc>
      </w:tr>
      <w:tr w:rsidR="00F53EA4" w:rsidRPr="003A10E5" w:rsidTr="00F53EA4">
        <w:trPr>
          <w:trHeight w:val="493"/>
        </w:trPr>
        <w:tc>
          <w:tcPr>
            <w:tcW w:w="567" w:type="dxa"/>
          </w:tcPr>
          <w:p w:rsidR="00F53EA4" w:rsidRPr="007D7123" w:rsidRDefault="007D7123" w:rsidP="00F53EA4">
            <w:pPr>
              <w:rPr>
                <w:sz w:val="16"/>
                <w:szCs w:val="20"/>
              </w:rPr>
            </w:pPr>
            <w:r w:rsidRPr="007D7123">
              <w:rPr>
                <w:sz w:val="16"/>
                <w:szCs w:val="20"/>
              </w:rPr>
              <w:t>4</w:t>
            </w:r>
          </w:p>
        </w:tc>
        <w:tc>
          <w:tcPr>
            <w:tcW w:w="993" w:type="dxa"/>
          </w:tcPr>
          <w:p w:rsidR="00F53EA4" w:rsidRPr="007D7123" w:rsidRDefault="00F53EA4" w:rsidP="00F53EA4">
            <w:pPr>
              <w:pStyle w:val="Prrafodelista"/>
              <w:numPr>
                <w:ilvl w:val="0"/>
                <w:numId w:val="2"/>
              </w:numPr>
              <w:rPr>
                <w:sz w:val="16"/>
                <w:szCs w:val="20"/>
              </w:rPr>
            </w:pPr>
          </w:p>
        </w:tc>
        <w:tc>
          <w:tcPr>
            <w:tcW w:w="1418" w:type="dxa"/>
          </w:tcPr>
          <w:p w:rsidR="00F53EA4" w:rsidRPr="007D7123" w:rsidRDefault="00F53EA4" w:rsidP="00F53EA4">
            <w:pPr>
              <w:rPr>
                <w:sz w:val="16"/>
                <w:szCs w:val="20"/>
              </w:rPr>
            </w:pPr>
          </w:p>
        </w:tc>
        <w:tc>
          <w:tcPr>
            <w:tcW w:w="4482" w:type="dxa"/>
          </w:tcPr>
          <w:p w:rsidR="00F53EA4" w:rsidRPr="007D7123" w:rsidRDefault="007D7123" w:rsidP="00F53EA4">
            <w:pPr>
              <w:rPr>
                <w:sz w:val="16"/>
                <w:szCs w:val="20"/>
              </w:rPr>
            </w:pPr>
            <w:r w:rsidRPr="007D7123">
              <w:rPr>
                <w:sz w:val="16"/>
                <w:szCs w:val="20"/>
              </w:rPr>
              <w:t>Realizar 12 levantamientos topográficos y 12 investigaciones de campo a inmuebles utilizados por dependencias del Estado, para establecer su ubicación y uso; del día 11 de al 15 de noviembre del año en curso; Ref.: Oficio No. DBE-SDBE-DIPE-322-2019 y Oficio No. DBE-SDBE-DIPE-352-2019.-</w:t>
            </w:r>
          </w:p>
        </w:tc>
        <w:tc>
          <w:tcPr>
            <w:tcW w:w="2747" w:type="dxa"/>
          </w:tcPr>
          <w:p w:rsidR="00F53EA4" w:rsidRPr="007D7123" w:rsidRDefault="007D7123" w:rsidP="00F53EA4">
            <w:pPr>
              <w:rPr>
                <w:sz w:val="16"/>
                <w:szCs w:val="20"/>
              </w:rPr>
            </w:pPr>
            <w:r w:rsidRPr="007D7123">
              <w:rPr>
                <w:sz w:val="16"/>
                <w:szCs w:val="20"/>
              </w:rPr>
              <w:t>José Gerardo Cadenillas Hernández/ Juan Pablo Catalán Revolorio/ Edwin René Gonzalez Morán</w:t>
            </w:r>
          </w:p>
        </w:tc>
        <w:tc>
          <w:tcPr>
            <w:tcW w:w="2977" w:type="dxa"/>
          </w:tcPr>
          <w:p w:rsidR="00F53EA4" w:rsidRPr="007D7123" w:rsidRDefault="007D7123" w:rsidP="00F53EA4">
            <w:pPr>
              <w:rPr>
                <w:sz w:val="16"/>
                <w:szCs w:val="20"/>
              </w:rPr>
            </w:pPr>
            <w:r w:rsidRPr="007D7123">
              <w:rPr>
                <w:sz w:val="16"/>
                <w:szCs w:val="20"/>
              </w:rPr>
              <w:t>Departamento de: Huehuetenango, Totonicapán y Quetzaltenango</w:t>
            </w:r>
          </w:p>
        </w:tc>
        <w:tc>
          <w:tcPr>
            <w:tcW w:w="1421" w:type="dxa"/>
          </w:tcPr>
          <w:p w:rsidR="00F53EA4" w:rsidRPr="007D7123" w:rsidRDefault="007D7123" w:rsidP="00F53EA4">
            <w:pPr>
              <w:spacing w:after="0"/>
              <w:rPr>
                <w:sz w:val="16"/>
                <w:szCs w:val="20"/>
              </w:rPr>
            </w:pPr>
            <w:r w:rsidRPr="007D7123">
              <w:rPr>
                <w:sz w:val="16"/>
                <w:szCs w:val="20"/>
              </w:rPr>
              <w:t>Q 1,890.00</w:t>
            </w:r>
          </w:p>
          <w:p w:rsidR="007D7123" w:rsidRPr="007D7123" w:rsidRDefault="007D7123" w:rsidP="00F53EA4">
            <w:pPr>
              <w:spacing w:after="0"/>
              <w:rPr>
                <w:sz w:val="16"/>
                <w:szCs w:val="20"/>
              </w:rPr>
            </w:pPr>
            <w:r w:rsidRPr="007D7123">
              <w:rPr>
                <w:sz w:val="16"/>
                <w:szCs w:val="20"/>
              </w:rPr>
              <w:t>Q 1,890.00</w:t>
            </w:r>
          </w:p>
          <w:p w:rsidR="007D7123" w:rsidRPr="007D7123" w:rsidRDefault="007D7123" w:rsidP="00F53EA4">
            <w:pPr>
              <w:spacing w:after="0"/>
              <w:rPr>
                <w:sz w:val="16"/>
                <w:szCs w:val="20"/>
              </w:rPr>
            </w:pPr>
            <w:r w:rsidRPr="007D7123">
              <w:rPr>
                <w:sz w:val="16"/>
                <w:szCs w:val="20"/>
              </w:rPr>
              <w:t>Q 1,890.00</w:t>
            </w:r>
          </w:p>
        </w:tc>
      </w:tr>
      <w:tr w:rsidR="00EB63B0" w:rsidRPr="003A10E5" w:rsidTr="00F53EA4">
        <w:trPr>
          <w:trHeight w:val="481"/>
        </w:trPr>
        <w:tc>
          <w:tcPr>
            <w:tcW w:w="13184" w:type="dxa"/>
            <w:gridSpan w:val="6"/>
          </w:tcPr>
          <w:p w:rsidR="00EB63B0" w:rsidRPr="007D7123" w:rsidRDefault="00EB63B0" w:rsidP="00F53EA4">
            <w:pPr>
              <w:rPr>
                <w:sz w:val="16"/>
                <w:szCs w:val="20"/>
              </w:rPr>
            </w:pPr>
            <w:r w:rsidRPr="007D7123">
              <w:rPr>
                <w:sz w:val="16"/>
                <w:szCs w:val="20"/>
              </w:rPr>
              <w:t>Renglón 133</w:t>
            </w:r>
          </w:p>
        </w:tc>
        <w:tc>
          <w:tcPr>
            <w:tcW w:w="1421" w:type="dxa"/>
          </w:tcPr>
          <w:p w:rsidR="00EB63B0" w:rsidRDefault="00EB63B0" w:rsidP="00F53EA4">
            <w:pPr>
              <w:spacing w:after="0"/>
              <w:rPr>
                <w:sz w:val="16"/>
                <w:szCs w:val="20"/>
              </w:rPr>
            </w:pPr>
          </w:p>
          <w:p w:rsidR="007D7123" w:rsidRPr="007D7123" w:rsidRDefault="007D7123" w:rsidP="00F53EA4">
            <w:pPr>
              <w:spacing w:after="0"/>
              <w:rPr>
                <w:sz w:val="16"/>
                <w:szCs w:val="20"/>
              </w:rPr>
            </w:pPr>
            <w:r>
              <w:rPr>
                <w:sz w:val="16"/>
                <w:szCs w:val="20"/>
              </w:rPr>
              <w:t>Q 27,090.00</w:t>
            </w:r>
          </w:p>
        </w:tc>
      </w:tr>
      <w:tr w:rsidR="00EB63B0" w:rsidRPr="003A10E5" w:rsidTr="00F53EA4">
        <w:trPr>
          <w:trHeight w:val="493"/>
        </w:trPr>
        <w:tc>
          <w:tcPr>
            <w:tcW w:w="13184" w:type="dxa"/>
            <w:gridSpan w:val="6"/>
          </w:tcPr>
          <w:p w:rsidR="00EB63B0" w:rsidRPr="007D7123" w:rsidRDefault="00EB63B0" w:rsidP="00F53EA4">
            <w:pPr>
              <w:rPr>
                <w:sz w:val="16"/>
                <w:szCs w:val="20"/>
              </w:rPr>
            </w:pPr>
            <w:r w:rsidRPr="007D7123">
              <w:rPr>
                <w:sz w:val="16"/>
                <w:szCs w:val="20"/>
              </w:rPr>
              <w:t>(#) Renglón 136</w:t>
            </w:r>
          </w:p>
        </w:tc>
        <w:tc>
          <w:tcPr>
            <w:tcW w:w="1421" w:type="dxa"/>
          </w:tcPr>
          <w:p w:rsidR="00EB63B0" w:rsidRPr="007D7123" w:rsidRDefault="007D7123" w:rsidP="00F53EA4">
            <w:pPr>
              <w:spacing w:after="0"/>
              <w:rPr>
                <w:sz w:val="16"/>
                <w:szCs w:val="20"/>
              </w:rPr>
            </w:pPr>
            <w:r>
              <w:rPr>
                <w:sz w:val="16"/>
                <w:szCs w:val="20"/>
              </w:rPr>
              <w:t>Q   7,770.00</w:t>
            </w:r>
          </w:p>
        </w:tc>
      </w:tr>
    </w:tbl>
    <w:p w:rsidR="00EB63B0" w:rsidRDefault="00EB63B0" w:rsidP="007D7123">
      <w:pPr>
        <w:ind w:left="-426"/>
      </w:pPr>
    </w:p>
    <w:p w:rsidR="00AF7C66" w:rsidRDefault="00AF7C66" w:rsidP="007D7123">
      <w:pPr>
        <w:ind w:left="-426"/>
      </w:pPr>
    </w:p>
    <w:p w:rsidR="00AF7C66" w:rsidRDefault="00AF7C66" w:rsidP="007D7123">
      <w:pPr>
        <w:ind w:left="-426"/>
      </w:pPr>
    </w:p>
    <w:p w:rsidR="00AF7C66" w:rsidRDefault="00AF7C66" w:rsidP="007D7123">
      <w:pPr>
        <w:ind w:left="-426"/>
      </w:pPr>
    </w:p>
    <w:p w:rsidR="00AF7C66" w:rsidRDefault="00AF7C66" w:rsidP="007D7123">
      <w:pPr>
        <w:ind w:left="-426"/>
      </w:pPr>
    </w:p>
    <w:tbl>
      <w:tblPr>
        <w:tblStyle w:val="Tablaconcuadrcula"/>
        <w:tblW w:w="14605" w:type="dxa"/>
        <w:tblInd w:w="-743" w:type="dxa"/>
        <w:tblLayout w:type="fixed"/>
        <w:tblLook w:val="04A0" w:firstRow="1" w:lastRow="0" w:firstColumn="1" w:lastColumn="0" w:noHBand="0" w:noVBand="1"/>
      </w:tblPr>
      <w:tblGrid>
        <w:gridCol w:w="561"/>
        <w:gridCol w:w="993"/>
        <w:gridCol w:w="1418"/>
        <w:gridCol w:w="4479"/>
        <w:gridCol w:w="2741"/>
        <w:gridCol w:w="2971"/>
        <w:gridCol w:w="1442"/>
      </w:tblGrid>
      <w:tr w:rsidR="00AF7C66" w:rsidRPr="003A10E5" w:rsidTr="00CA387F">
        <w:trPr>
          <w:trHeight w:val="213"/>
        </w:trPr>
        <w:tc>
          <w:tcPr>
            <w:tcW w:w="14605" w:type="dxa"/>
            <w:gridSpan w:val="7"/>
            <w:shd w:val="clear" w:color="auto" w:fill="8DB3E2" w:themeFill="text2" w:themeFillTint="66"/>
          </w:tcPr>
          <w:p w:rsidR="00AF7C66" w:rsidRPr="003A10E5" w:rsidRDefault="00AF7C66" w:rsidP="00CA387F">
            <w:pPr>
              <w:jc w:val="center"/>
              <w:rPr>
                <w:b/>
              </w:rPr>
            </w:pPr>
            <w:r>
              <w:rPr>
                <w:b/>
                <w:color w:val="C0504D" w:themeColor="accent2"/>
              </w:rPr>
              <w:t xml:space="preserve">DICIEMBRE </w:t>
            </w:r>
            <w:r w:rsidRPr="003A10E5">
              <w:rPr>
                <w:b/>
                <w:color w:val="C0504D" w:themeColor="accent2"/>
              </w:rPr>
              <w:t>2019</w:t>
            </w:r>
          </w:p>
        </w:tc>
      </w:tr>
      <w:tr w:rsidR="00CA387F" w:rsidRPr="003A10E5" w:rsidTr="00CA387F">
        <w:trPr>
          <w:trHeight w:val="436"/>
        </w:trPr>
        <w:tc>
          <w:tcPr>
            <w:tcW w:w="562" w:type="dxa"/>
            <w:vMerge w:val="restart"/>
            <w:shd w:val="clear" w:color="auto" w:fill="8DB3E2" w:themeFill="text2" w:themeFillTint="66"/>
          </w:tcPr>
          <w:p w:rsidR="00AF7C66" w:rsidRPr="003A10E5" w:rsidRDefault="00AF7C66" w:rsidP="00CA387F">
            <w:pPr>
              <w:jc w:val="center"/>
              <w:rPr>
                <w:b/>
                <w:sz w:val="18"/>
              </w:rPr>
            </w:pPr>
            <w:r w:rsidRPr="003A10E5">
              <w:rPr>
                <w:b/>
                <w:sz w:val="18"/>
              </w:rPr>
              <w:t>No.</w:t>
            </w:r>
          </w:p>
        </w:tc>
        <w:tc>
          <w:tcPr>
            <w:tcW w:w="2411" w:type="dxa"/>
            <w:gridSpan w:val="2"/>
            <w:tcBorders>
              <w:bottom w:val="single" w:sz="4" w:space="0" w:color="auto"/>
            </w:tcBorders>
            <w:shd w:val="clear" w:color="auto" w:fill="8DB3E2" w:themeFill="text2" w:themeFillTint="66"/>
          </w:tcPr>
          <w:p w:rsidR="00AF7C66" w:rsidRPr="003A10E5" w:rsidRDefault="00AF7C66" w:rsidP="00CA387F">
            <w:pPr>
              <w:jc w:val="center"/>
              <w:rPr>
                <w:b/>
                <w:sz w:val="18"/>
              </w:rPr>
            </w:pPr>
            <w:r w:rsidRPr="003A10E5">
              <w:rPr>
                <w:b/>
                <w:sz w:val="18"/>
              </w:rPr>
              <w:t>Tipo de Viaje</w:t>
            </w:r>
          </w:p>
        </w:tc>
        <w:tc>
          <w:tcPr>
            <w:tcW w:w="4480" w:type="dxa"/>
            <w:vMerge w:val="restart"/>
            <w:shd w:val="clear" w:color="auto" w:fill="8DB3E2" w:themeFill="text2" w:themeFillTint="66"/>
          </w:tcPr>
          <w:p w:rsidR="00AF7C66" w:rsidRPr="003A10E5" w:rsidRDefault="00AF7C66" w:rsidP="00CA387F">
            <w:pPr>
              <w:jc w:val="center"/>
              <w:rPr>
                <w:b/>
                <w:sz w:val="18"/>
              </w:rPr>
            </w:pPr>
          </w:p>
          <w:p w:rsidR="00AF7C66" w:rsidRPr="003A10E5" w:rsidRDefault="00AF7C66" w:rsidP="00CA387F">
            <w:pPr>
              <w:jc w:val="center"/>
              <w:rPr>
                <w:b/>
                <w:sz w:val="18"/>
              </w:rPr>
            </w:pPr>
            <w:r w:rsidRPr="003A10E5">
              <w:rPr>
                <w:b/>
                <w:sz w:val="18"/>
              </w:rPr>
              <w:t>Objetivo de la Comisión</w:t>
            </w:r>
          </w:p>
        </w:tc>
        <w:tc>
          <w:tcPr>
            <w:tcW w:w="2742" w:type="dxa"/>
            <w:vMerge w:val="restart"/>
            <w:shd w:val="clear" w:color="auto" w:fill="8DB3E2" w:themeFill="text2" w:themeFillTint="66"/>
          </w:tcPr>
          <w:p w:rsidR="00AF7C66" w:rsidRPr="003A10E5" w:rsidRDefault="00AF7C66" w:rsidP="00CA387F">
            <w:pPr>
              <w:jc w:val="center"/>
              <w:rPr>
                <w:b/>
                <w:sz w:val="18"/>
              </w:rPr>
            </w:pPr>
          </w:p>
          <w:p w:rsidR="00AF7C66" w:rsidRPr="003A10E5" w:rsidRDefault="00AF7C66" w:rsidP="00CA387F">
            <w:pPr>
              <w:jc w:val="center"/>
              <w:rPr>
                <w:b/>
                <w:sz w:val="18"/>
              </w:rPr>
            </w:pPr>
            <w:r w:rsidRPr="003A10E5">
              <w:rPr>
                <w:b/>
                <w:sz w:val="18"/>
              </w:rPr>
              <w:t>Personal Autorizado</w:t>
            </w:r>
          </w:p>
        </w:tc>
        <w:tc>
          <w:tcPr>
            <w:tcW w:w="2972" w:type="dxa"/>
            <w:vMerge w:val="restart"/>
            <w:shd w:val="clear" w:color="auto" w:fill="8DB3E2" w:themeFill="text2" w:themeFillTint="66"/>
          </w:tcPr>
          <w:p w:rsidR="00AF7C66" w:rsidRPr="003A10E5" w:rsidRDefault="00AF7C66" w:rsidP="00CA387F">
            <w:pPr>
              <w:jc w:val="center"/>
              <w:rPr>
                <w:b/>
                <w:sz w:val="18"/>
              </w:rPr>
            </w:pPr>
          </w:p>
          <w:p w:rsidR="00AF7C66" w:rsidRPr="003A10E5" w:rsidRDefault="00AF7C66" w:rsidP="00CA387F">
            <w:pPr>
              <w:jc w:val="center"/>
              <w:rPr>
                <w:b/>
                <w:sz w:val="18"/>
              </w:rPr>
            </w:pPr>
            <w:r w:rsidRPr="003A10E5">
              <w:rPr>
                <w:b/>
                <w:sz w:val="18"/>
              </w:rPr>
              <w:t>Destino de la Comisión</w:t>
            </w:r>
          </w:p>
        </w:tc>
        <w:tc>
          <w:tcPr>
            <w:tcW w:w="1438" w:type="dxa"/>
            <w:vMerge w:val="restart"/>
            <w:shd w:val="clear" w:color="auto" w:fill="8DB3E2" w:themeFill="text2" w:themeFillTint="66"/>
          </w:tcPr>
          <w:p w:rsidR="00AF7C66" w:rsidRPr="003A10E5" w:rsidRDefault="00AF7C66" w:rsidP="00CA387F">
            <w:pPr>
              <w:jc w:val="center"/>
              <w:rPr>
                <w:b/>
                <w:sz w:val="18"/>
              </w:rPr>
            </w:pPr>
            <w:r w:rsidRPr="003A10E5">
              <w:rPr>
                <w:b/>
                <w:sz w:val="18"/>
              </w:rPr>
              <w:t>Costo de Viatico</w:t>
            </w:r>
          </w:p>
        </w:tc>
      </w:tr>
      <w:tr w:rsidR="00AF7C66" w:rsidTr="00CA387F">
        <w:trPr>
          <w:trHeight w:val="146"/>
        </w:trPr>
        <w:tc>
          <w:tcPr>
            <w:tcW w:w="562" w:type="dxa"/>
            <w:vMerge/>
          </w:tcPr>
          <w:p w:rsidR="00AF7C66" w:rsidRDefault="00AF7C66" w:rsidP="00CA387F"/>
        </w:tc>
        <w:tc>
          <w:tcPr>
            <w:tcW w:w="993" w:type="dxa"/>
            <w:shd w:val="clear" w:color="auto" w:fill="8DB3E2" w:themeFill="text2" w:themeFillTint="66"/>
          </w:tcPr>
          <w:p w:rsidR="00AF7C66" w:rsidRPr="003A10E5" w:rsidRDefault="00AF7C66" w:rsidP="00CA387F">
            <w:pPr>
              <w:rPr>
                <w:sz w:val="20"/>
              </w:rPr>
            </w:pPr>
            <w:r w:rsidRPr="003A10E5">
              <w:rPr>
                <w:sz w:val="20"/>
              </w:rPr>
              <w:t>Nacional</w:t>
            </w:r>
          </w:p>
        </w:tc>
        <w:tc>
          <w:tcPr>
            <w:tcW w:w="1418" w:type="dxa"/>
            <w:shd w:val="clear" w:color="auto" w:fill="8DB3E2" w:themeFill="text2" w:themeFillTint="66"/>
          </w:tcPr>
          <w:p w:rsidR="00AF7C66" w:rsidRPr="003A10E5" w:rsidRDefault="00AF7C66" w:rsidP="00CA387F">
            <w:pPr>
              <w:rPr>
                <w:sz w:val="20"/>
              </w:rPr>
            </w:pPr>
            <w:r w:rsidRPr="003A10E5">
              <w:rPr>
                <w:sz w:val="20"/>
              </w:rPr>
              <w:t>Internacional</w:t>
            </w:r>
          </w:p>
        </w:tc>
        <w:tc>
          <w:tcPr>
            <w:tcW w:w="4480" w:type="dxa"/>
            <w:vMerge/>
          </w:tcPr>
          <w:p w:rsidR="00AF7C66" w:rsidRDefault="00AF7C66" w:rsidP="00CA387F"/>
        </w:tc>
        <w:tc>
          <w:tcPr>
            <w:tcW w:w="2742" w:type="dxa"/>
            <w:vMerge/>
          </w:tcPr>
          <w:p w:rsidR="00AF7C66" w:rsidRDefault="00AF7C66" w:rsidP="00CA387F"/>
        </w:tc>
        <w:tc>
          <w:tcPr>
            <w:tcW w:w="2972" w:type="dxa"/>
            <w:vMerge/>
          </w:tcPr>
          <w:p w:rsidR="00AF7C66" w:rsidRDefault="00AF7C66" w:rsidP="00CA387F"/>
        </w:tc>
        <w:tc>
          <w:tcPr>
            <w:tcW w:w="1438" w:type="dxa"/>
            <w:vMerge/>
          </w:tcPr>
          <w:p w:rsidR="00AF7C66" w:rsidRDefault="00AF7C66" w:rsidP="00CA387F"/>
        </w:tc>
      </w:tr>
      <w:tr w:rsidR="00CA387F" w:rsidRPr="007D7123" w:rsidTr="00CA387F">
        <w:trPr>
          <w:trHeight w:val="493"/>
        </w:trPr>
        <w:tc>
          <w:tcPr>
            <w:tcW w:w="562" w:type="dxa"/>
          </w:tcPr>
          <w:p w:rsidR="00CA387F" w:rsidRDefault="00CA387F" w:rsidP="00CA387F">
            <w:pPr>
              <w:spacing w:after="0"/>
              <w:jc w:val="center"/>
              <w:rPr>
                <w:sz w:val="16"/>
                <w:szCs w:val="20"/>
              </w:rPr>
            </w:pPr>
          </w:p>
          <w:p w:rsidR="00CA387F" w:rsidRPr="007D7123" w:rsidRDefault="00CA387F" w:rsidP="00CA387F">
            <w:pPr>
              <w:spacing w:after="0"/>
              <w:jc w:val="center"/>
              <w:rPr>
                <w:sz w:val="16"/>
                <w:szCs w:val="20"/>
              </w:rPr>
            </w:pPr>
            <w:r>
              <w:rPr>
                <w:sz w:val="16"/>
                <w:szCs w:val="20"/>
              </w:rPr>
              <w:t>1</w:t>
            </w:r>
          </w:p>
        </w:tc>
        <w:tc>
          <w:tcPr>
            <w:tcW w:w="993" w:type="dxa"/>
          </w:tcPr>
          <w:p w:rsidR="00CA387F" w:rsidRDefault="00CA387F" w:rsidP="00CA387F">
            <w:pPr>
              <w:spacing w:after="0"/>
              <w:jc w:val="center"/>
              <w:rPr>
                <w:sz w:val="16"/>
                <w:szCs w:val="20"/>
              </w:rPr>
            </w:pPr>
          </w:p>
          <w:p w:rsidR="00CA387F" w:rsidRPr="00CA387F" w:rsidRDefault="00CA387F" w:rsidP="00CA387F">
            <w:pPr>
              <w:pStyle w:val="Prrafodelista"/>
              <w:numPr>
                <w:ilvl w:val="0"/>
                <w:numId w:val="2"/>
              </w:numPr>
              <w:spacing w:after="0"/>
              <w:jc w:val="center"/>
              <w:rPr>
                <w:sz w:val="16"/>
                <w:szCs w:val="20"/>
              </w:rPr>
            </w:pPr>
          </w:p>
        </w:tc>
        <w:tc>
          <w:tcPr>
            <w:tcW w:w="1418" w:type="dxa"/>
          </w:tcPr>
          <w:p w:rsidR="00CA387F" w:rsidRPr="007D7123" w:rsidRDefault="00CA387F" w:rsidP="00CA387F">
            <w:pPr>
              <w:spacing w:after="0"/>
              <w:jc w:val="center"/>
              <w:rPr>
                <w:sz w:val="16"/>
                <w:szCs w:val="20"/>
              </w:rPr>
            </w:pPr>
          </w:p>
        </w:tc>
        <w:tc>
          <w:tcPr>
            <w:tcW w:w="4480" w:type="dxa"/>
          </w:tcPr>
          <w:p w:rsidR="00CA387F" w:rsidRPr="007D7123" w:rsidRDefault="00CA387F" w:rsidP="00CA387F">
            <w:pPr>
              <w:spacing w:after="0"/>
              <w:jc w:val="both"/>
              <w:rPr>
                <w:sz w:val="16"/>
                <w:szCs w:val="20"/>
              </w:rPr>
            </w:pPr>
            <w:r>
              <w:rPr>
                <w:sz w:val="16"/>
                <w:szCs w:val="20"/>
              </w:rPr>
              <w:t>Realizar 12 levantamientos topográficos y 12 investigaciones de campo a inmuebles utilizados por dependencias del Estado, para establecer su ubicación y uso; del día 11 de al 15 de noviembre del año en curso; Ref.: Oficio No. DBE-SD-BE-DIPE-322-2019 y Oficio No. DBE-SDBE-DIPE-352-2019.-</w:t>
            </w:r>
          </w:p>
        </w:tc>
        <w:tc>
          <w:tcPr>
            <w:tcW w:w="2742" w:type="dxa"/>
          </w:tcPr>
          <w:p w:rsidR="00CA387F" w:rsidRDefault="00CA387F" w:rsidP="00CA387F">
            <w:pPr>
              <w:spacing w:after="0"/>
              <w:jc w:val="center"/>
              <w:rPr>
                <w:sz w:val="16"/>
                <w:szCs w:val="20"/>
              </w:rPr>
            </w:pPr>
          </w:p>
          <w:p w:rsidR="00CA387F" w:rsidRDefault="00CA387F" w:rsidP="00CA387F">
            <w:pPr>
              <w:spacing w:after="0"/>
              <w:jc w:val="center"/>
              <w:rPr>
                <w:sz w:val="16"/>
                <w:szCs w:val="20"/>
              </w:rPr>
            </w:pPr>
          </w:p>
          <w:p w:rsidR="00CA387F" w:rsidRPr="007D7123" w:rsidRDefault="00CA387F" w:rsidP="00CA387F">
            <w:pPr>
              <w:spacing w:after="0"/>
              <w:jc w:val="center"/>
              <w:rPr>
                <w:sz w:val="16"/>
                <w:szCs w:val="20"/>
              </w:rPr>
            </w:pPr>
            <w:r>
              <w:rPr>
                <w:sz w:val="16"/>
                <w:szCs w:val="20"/>
              </w:rPr>
              <w:t>Marvin Roberto Díaz Álvarez</w:t>
            </w:r>
          </w:p>
        </w:tc>
        <w:tc>
          <w:tcPr>
            <w:tcW w:w="2972" w:type="dxa"/>
          </w:tcPr>
          <w:p w:rsidR="00CA387F" w:rsidRDefault="00CA387F" w:rsidP="00CA387F">
            <w:pPr>
              <w:spacing w:after="0"/>
              <w:jc w:val="center"/>
              <w:rPr>
                <w:sz w:val="16"/>
                <w:szCs w:val="20"/>
              </w:rPr>
            </w:pPr>
          </w:p>
          <w:p w:rsidR="00CA387F" w:rsidRPr="007D7123" w:rsidRDefault="00CA387F" w:rsidP="00CA387F">
            <w:pPr>
              <w:spacing w:after="0"/>
              <w:jc w:val="center"/>
              <w:rPr>
                <w:sz w:val="16"/>
                <w:szCs w:val="20"/>
              </w:rPr>
            </w:pPr>
            <w:r>
              <w:rPr>
                <w:sz w:val="16"/>
                <w:szCs w:val="20"/>
              </w:rPr>
              <w:t>Departamento de: Huehuetenango, Totonicapán y Quetzaltenango</w:t>
            </w:r>
          </w:p>
        </w:tc>
        <w:tc>
          <w:tcPr>
            <w:tcW w:w="1438" w:type="dxa"/>
          </w:tcPr>
          <w:p w:rsidR="00CA387F" w:rsidRDefault="00CA387F" w:rsidP="00CA387F">
            <w:pPr>
              <w:spacing w:after="0"/>
              <w:jc w:val="center"/>
              <w:rPr>
                <w:sz w:val="16"/>
                <w:szCs w:val="20"/>
              </w:rPr>
            </w:pPr>
          </w:p>
          <w:p w:rsidR="00CA387F" w:rsidRPr="007D7123" w:rsidRDefault="00CA387F" w:rsidP="00CA387F">
            <w:pPr>
              <w:spacing w:after="0"/>
              <w:jc w:val="center"/>
              <w:rPr>
                <w:sz w:val="16"/>
                <w:szCs w:val="20"/>
              </w:rPr>
            </w:pPr>
            <w:r>
              <w:rPr>
                <w:sz w:val="16"/>
                <w:szCs w:val="20"/>
              </w:rPr>
              <w:t>Q 1,890.00</w:t>
            </w:r>
          </w:p>
        </w:tc>
      </w:tr>
      <w:tr w:rsidR="00CA387F" w:rsidRPr="007D7123" w:rsidTr="00CA387F">
        <w:trPr>
          <w:trHeight w:val="493"/>
        </w:trPr>
        <w:tc>
          <w:tcPr>
            <w:tcW w:w="562" w:type="dxa"/>
          </w:tcPr>
          <w:p w:rsidR="00CA387F" w:rsidRDefault="00CA387F" w:rsidP="00CA387F">
            <w:pPr>
              <w:spacing w:after="0"/>
              <w:jc w:val="center"/>
              <w:rPr>
                <w:sz w:val="16"/>
                <w:szCs w:val="20"/>
              </w:rPr>
            </w:pPr>
          </w:p>
          <w:p w:rsidR="00CA387F" w:rsidRPr="007D7123" w:rsidRDefault="00CA387F" w:rsidP="00CA387F">
            <w:pPr>
              <w:spacing w:after="0"/>
              <w:jc w:val="center"/>
              <w:rPr>
                <w:sz w:val="16"/>
                <w:szCs w:val="20"/>
              </w:rPr>
            </w:pPr>
            <w:r>
              <w:rPr>
                <w:sz w:val="16"/>
                <w:szCs w:val="20"/>
              </w:rPr>
              <w:t>2</w:t>
            </w:r>
          </w:p>
        </w:tc>
        <w:tc>
          <w:tcPr>
            <w:tcW w:w="993" w:type="dxa"/>
          </w:tcPr>
          <w:p w:rsidR="00CA387F" w:rsidRDefault="00CA387F" w:rsidP="00CA387F">
            <w:pPr>
              <w:spacing w:after="0"/>
              <w:jc w:val="center"/>
              <w:rPr>
                <w:sz w:val="16"/>
                <w:szCs w:val="20"/>
              </w:rPr>
            </w:pPr>
          </w:p>
          <w:p w:rsidR="00CA387F" w:rsidRPr="00CA387F" w:rsidRDefault="00CA387F" w:rsidP="00CA387F">
            <w:pPr>
              <w:pStyle w:val="Prrafodelista"/>
              <w:numPr>
                <w:ilvl w:val="0"/>
                <w:numId w:val="2"/>
              </w:numPr>
              <w:spacing w:after="0"/>
              <w:jc w:val="center"/>
              <w:rPr>
                <w:sz w:val="16"/>
                <w:szCs w:val="20"/>
              </w:rPr>
            </w:pPr>
          </w:p>
        </w:tc>
        <w:tc>
          <w:tcPr>
            <w:tcW w:w="1418" w:type="dxa"/>
          </w:tcPr>
          <w:p w:rsidR="00CA387F" w:rsidRPr="007D7123" w:rsidRDefault="00CA387F" w:rsidP="00CA387F">
            <w:pPr>
              <w:spacing w:after="0"/>
              <w:jc w:val="center"/>
              <w:rPr>
                <w:sz w:val="16"/>
                <w:szCs w:val="20"/>
              </w:rPr>
            </w:pPr>
          </w:p>
        </w:tc>
        <w:tc>
          <w:tcPr>
            <w:tcW w:w="4480" w:type="dxa"/>
          </w:tcPr>
          <w:p w:rsidR="00CA387F" w:rsidRPr="007D7123" w:rsidRDefault="00CA387F" w:rsidP="00CA387F">
            <w:pPr>
              <w:spacing w:after="0"/>
              <w:jc w:val="center"/>
              <w:rPr>
                <w:sz w:val="16"/>
                <w:szCs w:val="20"/>
              </w:rPr>
            </w:pPr>
            <w:r>
              <w:rPr>
                <w:sz w:val="16"/>
                <w:szCs w:val="20"/>
              </w:rPr>
              <w:t>Realizar 12 levantamientos topográficos y 12 investigaciones de campo a inmuebles utilizados por dependencias del Estado, para establecer su ubicación y uso; del día  28 al 31 de octubre del año en curso; Ref.: Oficio No. DBE-SDBE-DIPE-337-2019 y Oficio No. DBE-SDBE-DIPE-354-2019.-</w:t>
            </w:r>
          </w:p>
        </w:tc>
        <w:tc>
          <w:tcPr>
            <w:tcW w:w="2742" w:type="dxa"/>
          </w:tcPr>
          <w:p w:rsidR="00CA387F" w:rsidRDefault="00CA387F" w:rsidP="00CA387F">
            <w:pPr>
              <w:spacing w:after="0"/>
              <w:jc w:val="center"/>
              <w:rPr>
                <w:sz w:val="16"/>
                <w:szCs w:val="20"/>
              </w:rPr>
            </w:pPr>
          </w:p>
          <w:p w:rsidR="00CA387F" w:rsidRPr="007D7123" w:rsidRDefault="00CA387F" w:rsidP="00CA387F">
            <w:pPr>
              <w:spacing w:after="0"/>
              <w:jc w:val="center"/>
              <w:rPr>
                <w:sz w:val="16"/>
                <w:szCs w:val="20"/>
              </w:rPr>
            </w:pPr>
            <w:r>
              <w:rPr>
                <w:sz w:val="16"/>
                <w:szCs w:val="20"/>
              </w:rPr>
              <w:t>Fredy Augusto Flores Castañeda/ Elí Demetrio García Martinez/ Jorge Mario Santizo Hernandez/ Esteban López</w:t>
            </w:r>
          </w:p>
        </w:tc>
        <w:tc>
          <w:tcPr>
            <w:tcW w:w="2972" w:type="dxa"/>
          </w:tcPr>
          <w:p w:rsidR="00CA387F" w:rsidRDefault="00CA387F" w:rsidP="00CA387F">
            <w:pPr>
              <w:spacing w:after="0"/>
              <w:jc w:val="center"/>
              <w:rPr>
                <w:sz w:val="16"/>
                <w:szCs w:val="20"/>
              </w:rPr>
            </w:pPr>
          </w:p>
          <w:p w:rsidR="00CA387F" w:rsidRPr="007D7123" w:rsidRDefault="00CA387F" w:rsidP="00CA387F">
            <w:pPr>
              <w:spacing w:after="0"/>
              <w:jc w:val="center"/>
              <w:rPr>
                <w:sz w:val="16"/>
                <w:szCs w:val="20"/>
              </w:rPr>
            </w:pPr>
            <w:r>
              <w:rPr>
                <w:sz w:val="16"/>
                <w:szCs w:val="20"/>
              </w:rPr>
              <w:t>Departamento de: Sololá, Quiché y San Marcos</w:t>
            </w:r>
          </w:p>
        </w:tc>
        <w:tc>
          <w:tcPr>
            <w:tcW w:w="1438" w:type="dxa"/>
          </w:tcPr>
          <w:p w:rsidR="00CA387F" w:rsidRDefault="00CA387F" w:rsidP="00CA387F">
            <w:pPr>
              <w:spacing w:after="0"/>
              <w:jc w:val="center"/>
              <w:rPr>
                <w:sz w:val="16"/>
                <w:szCs w:val="20"/>
              </w:rPr>
            </w:pPr>
          </w:p>
          <w:p w:rsidR="00CA387F" w:rsidRDefault="00CA387F" w:rsidP="00CA387F">
            <w:pPr>
              <w:spacing w:after="0"/>
              <w:jc w:val="center"/>
              <w:rPr>
                <w:sz w:val="16"/>
                <w:szCs w:val="20"/>
              </w:rPr>
            </w:pPr>
          </w:p>
          <w:p w:rsidR="00CA387F" w:rsidRDefault="00CA387F" w:rsidP="00CA387F">
            <w:pPr>
              <w:spacing w:after="0"/>
              <w:jc w:val="center"/>
              <w:rPr>
                <w:sz w:val="16"/>
                <w:szCs w:val="20"/>
              </w:rPr>
            </w:pPr>
            <w:r>
              <w:rPr>
                <w:sz w:val="16"/>
                <w:szCs w:val="20"/>
              </w:rPr>
              <w:t>Q 1,890.00</w:t>
            </w:r>
          </w:p>
          <w:p w:rsidR="00CA387F" w:rsidRDefault="00CA387F" w:rsidP="00CA387F">
            <w:pPr>
              <w:spacing w:after="0"/>
              <w:jc w:val="center"/>
              <w:rPr>
                <w:sz w:val="16"/>
                <w:szCs w:val="20"/>
              </w:rPr>
            </w:pPr>
            <w:r>
              <w:rPr>
                <w:sz w:val="16"/>
                <w:szCs w:val="20"/>
              </w:rPr>
              <w:t>Q 1,890.00</w:t>
            </w:r>
          </w:p>
          <w:p w:rsidR="00CA387F" w:rsidRDefault="00CA387F" w:rsidP="00CA387F">
            <w:pPr>
              <w:spacing w:after="0"/>
              <w:jc w:val="center"/>
              <w:rPr>
                <w:sz w:val="16"/>
                <w:szCs w:val="20"/>
              </w:rPr>
            </w:pPr>
            <w:r>
              <w:rPr>
                <w:sz w:val="16"/>
                <w:szCs w:val="20"/>
              </w:rPr>
              <w:t>(Q 1,890.00)</w:t>
            </w:r>
          </w:p>
          <w:p w:rsidR="00CA387F" w:rsidRPr="007D7123" w:rsidRDefault="00CA387F" w:rsidP="00CA387F">
            <w:pPr>
              <w:spacing w:after="0"/>
              <w:jc w:val="center"/>
              <w:rPr>
                <w:sz w:val="16"/>
                <w:szCs w:val="20"/>
              </w:rPr>
            </w:pPr>
            <w:r>
              <w:rPr>
                <w:sz w:val="16"/>
                <w:szCs w:val="20"/>
              </w:rPr>
              <w:t>Q 1,890.00</w:t>
            </w:r>
          </w:p>
        </w:tc>
      </w:tr>
      <w:tr w:rsidR="00CA387F" w:rsidRPr="007D7123" w:rsidTr="00CA387F">
        <w:trPr>
          <w:trHeight w:val="493"/>
        </w:trPr>
        <w:tc>
          <w:tcPr>
            <w:tcW w:w="562" w:type="dxa"/>
          </w:tcPr>
          <w:p w:rsidR="00CA387F" w:rsidRDefault="00CA387F" w:rsidP="00CA387F">
            <w:pPr>
              <w:spacing w:after="0"/>
              <w:jc w:val="center"/>
              <w:rPr>
                <w:sz w:val="16"/>
                <w:szCs w:val="20"/>
              </w:rPr>
            </w:pPr>
          </w:p>
          <w:p w:rsidR="00CA387F" w:rsidRPr="007D7123" w:rsidRDefault="00CA387F" w:rsidP="00CA387F">
            <w:pPr>
              <w:spacing w:after="0"/>
              <w:jc w:val="center"/>
              <w:rPr>
                <w:sz w:val="16"/>
                <w:szCs w:val="20"/>
              </w:rPr>
            </w:pPr>
            <w:r>
              <w:rPr>
                <w:sz w:val="16"/>
                <w:szCs w:val="20"/>
              </w:rPr>
              <w:t>3</w:t>
            </w:r>
          </w:p>
        </w:tc>
        <w:tc>
          <w:tcPr>
            <w:tcW w:w="993" w:type="dxa"/>
          </w:tcPr>
          <w:p w:rsidR="00CA387F" w:rsidRDefault="00CA387F" w:rsidP="00CA387F">
            <w:pPr>
              <w:spacing w:after="0"/>
              <w:jc w:val="center"/>
              <w:rPr>
                <w:sz w:val="16"/>
                <w:szCs w:val="20"/>
              </w:rPr>
            </w:pPr>
          </w:p>
          <w:p w:rsidR="00CA387F" w:rsidRPr="00CA387F" w:rsidRDefault="00CA387F" w:rsidP="00CA387F">
            <w:pPr>
              <w:pStyle w:val="Prrafodelista"/>
              <w:numPr>
                <w:ilvl w:val="0"/>
                <w:numId w:val="2"/>
              </w:numPr>
              <w:spacing w:after="0"/>
              <w:jc w:val="center"/>
              <w:rPr>
                <w:sz w:val="16"/>
                <w:szCs w:val="20"/>
              </w:rPr>
            </w:pPr>
          </w:p>
        </w:tc>
        <w:tc>
          <w:tcPr>
            <w:tcW w:w="1418" w:type="dxa"/>
          </w:tcPr>
          <w:p w:rsidR="00CA387F" w:rsidRPr="007D7123" w:rsidRDefault="00CA387F" w:rsidP="00CA387F">
            <w:pPr>
              <w:spacing w:after="0"/>
              <w:jc w:val="center"/>
              <w:rPr>
                <w:sz w:val="16"/>
                <w:szCs w:val="20"/>
              </w:rPr>
            </w:pPr>
          </w:p>
        </w:tc>
        <w:tc>
          <w:tcPr>
            <w:tcW w:w="4480" w:type="dxa"/>
          </w:tcPr>
          <w:p w:rsidR="00CA387F" w:rsidRPr="007D7123" w:rsidRDefault="00CA387F" w:rsidP="00CA387F">
            <w:pPr>
              <w:spacing w:after="0"/>
              <w:jc w:val="both"/>
              <w:rPr>
                <w:sz w:val="16"/>
                <w:szCs w:val="20"/>
              </w:rPr>
            </w:pPr>
            <w:r>
              <w:rPr>
                <w:sz w:val="16"/>
                <w:szCs w:val="20"/>
              </w:rPr>
              <w:t>Realizar 08 levantamientos topográficos y 08 investigaciones de campo a inmuebles utilizados por dependencias del Estado, para establecer su ubicación y uso; del día 25 de al 28 de noviembre del año en curso; Ref.: Oficio No. DBE-SDBE-DIPE-347-2019 y Oficio No. DBE-SDBE-DIPE-368-2019.-</w:t>
            </w:r>
          </w:p>
        </w:tc>
        <w:tc>
          <w:tcPr>
            <w:tcW w:w="2742" w:type="dxa"/>
          </w:tcPr>
          <w:p w:rsidR="00CA387F" w:rsidRDefault="00CA387F" w:rsidP="00CA387F">
            <w:pPr>
              <w:spacing w:after="0"/>
              <w:jc w:val="center"/>
              <w:rPr>
                <w:sz w:val="16"/>
                <w:szCs w:val="20"/>
              </w:rPr>
            </w:pPr>
          </w:p>
          <w:p w:rsidR="00CA387F" w:rsidRPr="007D7123" w:rsidRDefault="00CA387F" w:rsidP="00CA387F">
            <w:pPr>
              <w:spacing w:after="0"/>
              <w:jc w:val="center"/>
              <w:rPr>
                <w:sz w:val="16"/>
                <w:szCs w:val="20"/>
              </w:rPr>
            </w:pPr>
            <w:r>
              <w:rPr>
                <w:sz w:val="16"/>
                <w:szCs w:val="20"/>
              </w:rPr>
              <w:t xml:space="preserve">Etson Williams González Hernandez/ Roberto Carlos Meléndez Otzoy/ Fernando José Castro López/ Elías Damián </w:t>
            </w:r>
            <w:proofErr w:type="spellStart"/>
            <w:r>
              <w:rPr>
                <w:sz w:val="16"/>
                <w:szCs w:val="20"/>
              </w:rPr>
              <w:t>Caal</w:t>
            </w:r>
            <w:proofErr w:type="spellEnd"/>
            <w:r>
              <w:rPr>
                <w:sz w:val="16"/>
                <w:szCs w:val="20"/>
              </w:rPr>
              <w:t xml:space="preserve"> </w:t>
            </w:r>
            <w:proofErr w:type="spellStart"/>
            <w:r>
              <w:rPr>
                <w:sz w:val="16"/>
                <w:szCs w:val="20"/>
              </w:rPr>
              <w:t>Pa</w:t>
            </w:r>
            <w:proofErr w:type="spellEnd"/>
          </w:p>
        </w:tc>
        <w:tc>
          <w:tcPr>
            <w:tcW w:w="2972" w:type="dxa"/>
          </w:tcPr>
          <w:p w:rsidR="00CA387F" w:rsidRDefault="00CA387F" w:rsidP="00CA387F">
            <w:pPr>
              <w:spacing w:after="0"/>
              <w:jc w:val="center"/>
              <w:rPr>
                <w:sz w:val="16"/>
                <w:szCs w:val="20"/>
              </w:rPr>
            </w:pPr>
          </w:p>
          <w:p w:rsidR="00CA387F" w:rsidRDefault="00CA387F" w:rsidP="00CA387F">
            <w:pPr>
              <w:spacing w:after="0"/>
              <w:jc w:val="center"/>
              <w:rPr>
                <w:sz w:val="16"/>
                <w:szCs w:val="20"/>
              </w:rPr>
            </w:pPr>
            <w:r>
              <w:rPr>
                <w:sz w:val="16"/>
                <w:szCs w:val="20"/>
              </w:rPr>
              <w:t>Departamento de: Alta Verapaz y Baja Verapaz</w:t>
            </w:r>
          </w:p>
          <w:p w:rsidR="00CA387F" w:rsidRPr="007D7123" w:rsidRDefault="00CA387F" w:rsidP="00CA387F">
            <w:pPr>
              <w:spacing w:after="0"/>
              <w:jc w:val="center"/>
              <w:rPr>
                <w:sz w:val="16"/>
                <w:szCs w:val="20"/>
              </w:rPr>
            </w:pPr>
          </w:p>
        </w:tc>
        <w:tc>
          <w:tcPr>
            <w:tcW w:w="1438" w:type="dxa"/>
          </w:tcPr>
          <w:p w:rsidR="00CA387F" w:rsidRDefault="00CA387F" w:rsidP="00CA387F">
            <w:pPr>
              <w:spacing w:after="0"/>
              <w:jc w:val="center"/>
              <w:rPr>
                <w:sz w:val="16"/>
                <w:szCs w:val="20"/>
              </w:rPr>
            </w:pPr>
            <w:r>
              <w:rPr>
                <w:sz w:val="16"/>
                <w:szCs w:val="20"/>
              </w:rPr>
              <w:t>Q 1,470.00</w:t>
            </w:r>
          </w:p>
          <w:p w:rsidR="00CA387F" w:rsidRDefault="00CA387F" w:rsidP="00CA387F">
            <w:pPr>
              <w:spacing w:after="0"/>
              <w:jc w:val="center"/>
              <w:rPr>
                <w:sz w:val="16"/>
                <w:szCs w:val="20"/>
              </w:rPr>
            </w:pPr>
            <w:r>
              <w:rPr>
                <w:sz w:val="16"/>
                <w:szCs w:val="20"/>
              </w:rPr>
              <w:t>Q 1,470.00</w:t>
            </w:r>
          </w:p>
          <w:p w:rsidR="00CA387F" w:rsidRDefault="00CA387F" w:rsidP="00CA387F">
            <w:pPr>
              <w:spacing w:after="0"/>
              <w:jc w:val="center"/>
              <w:rPr>
                <w:sz w:val="16"/>
                <w:szCs w:val="20"/>
              </w:rPr>
            </w:pPr>
            <w:r>
              <w:rPr>
                <w:sz w:val="16"/>
                <w:szCs w:val="20"/>
              </w:rPr>
              <w:t>(Q 1,470.00)</w:t>
            </w:r>
          </w:p>
          <w:p w:rsidR="00CA387F" w:rsidRPr="007D7123" w:rsidRDefault="00CA387F" w:rsidP="00CA387F">
            <w:pPr>
              <w:spacing w:after="0"/>
              <w:jc w:val="center"/>
              <w:rPr>
                <w:sz w:val="16"/>
                <w:szCs w:val="20"/>
              </w:rPr>
            </w:pPr>
            <w:r>
              <w:rPr>
                <w:sz w:val="16"/>
                <w:szCs w:val="20"/>
              </w:rPr>
              <w:t>Q 1,470.00</w:t>
            </w:r>
          </w:p>
        </w:tc>
      </w:tr>
      <w:tr w:rsidR="00CA387F" w:rsidRPr="007D7123" w:rsidTr="00CA387F">
        <w:trPr>
          <w:trHeight w:val="493"/>
        </w:trPr>
        <w:tc>
          <w:tcPr>
            <w:tcW w:w="562" w:type="dxa"/>
          </w:tcPr>
          <w:p w:rsidR="00CA387F" w:rsidRDefault="00CA387F" w:rsidP="00CA387F">
            <w:pPr>
              <w:spacing w:after="0"/>
              <w:jc w:val="center"/>
              <w:rPr>
                <w:sz w:val="16"/>
                <w:szCs w:val="20"/>
              </w:rPr>
            </w:pPr>
          </w:p>
          <w:p w:rsidR="00CA387F" w:rsidRPr="007D7123" w:rsidRDefault="00CA387F" w:rsidP="00CA387F">
            <w:pPr>
              <w:spacing w:after="0"/>
              <w:jc w:val="center"/>
              <w:rPr>
                <w:sz w:val="16"/>
                <w:szCs w:val="20"/>
              </w:rPr>
            </w:pPr>
            <w:r>
              <w:rPr>
                <w:sz w:val="16"/>
                <w:szCs w:val="20"/>
              </w:rPr>
              <w:t>4</w:t>
            </w:r>
          </w:p>
        </w:tc>
        <w:tc>
          <w:tcPr>
            <w:tcW w:w="993" w:type="dxa"/>
          </w:tcPr>
          <w:p w:rsidR="00CA387F" w:rsidRDefault="00CA387F" w:rsidP="00CA387F">
            <w:pPr>
              <w:spacing w:after="0"/>
              <w:jc w:val="center"/>
              <w:rPr>
                <w:sz w:val="16"/>
                <w:szCs w:val="20"/>
              </w:rPr>
            </w:pPr>
          </w:p>
          <w:p w:rsidR="00CA387F" w:rsidRPr="00CA387F" w:rsidRDefault="00CA387F" w:rsidP="00CA387F">
            <w:pPr>
              <w:pStyle w:val="Prrafodelista"/>
              <w:numPr>
                <w:ilvl w:val="0"/>
                <w:numId w:val="2"/>
              </w:numPr>
              <w:spacing w:after="0"/>
              <w:jc w:val="center"/>
              <w:rPr>
                <w:sz w:val="16"/>
                <w:szCs w:val="20"/>
              </w:rPr>
            </w:pPr>
          </w:p>
        </w:tc>
        <w:tc>
          <w:tcPr>
            <w:tcW w:w="1418" w:type="dxa"/>
          </w:tcPr>
          <w:p w:rsidR="00CA387F" w:rsidRPr="007D7123" w:rsidRDefault="00CA387F" w:rsidP="00CA387F">
            <w:pPr>
              <w:spacing w:after="0"/>
              <w:jc w:val="center"/>
              <w:rPr>
                <w:sz w:val="16"/>
                <w:szCs w:val="20"/>
              </w:rPr>
            </w:pPr>
          </w:p>
        </w:tc>
        <w:tc>
          <w:tcPr>
            <w:tcW w:w="4480" w:type="dxa"/>
          </w:tcPr>
          <w:p w:rsidR="00CA387F" w:rsidRPr="007D7123" w:rsidRDefault="00CA387F" w:rsidP="00CA387F">
            <w:pPr>
              <w:spacing w:after="0"/>
              <w:rPr>
                <w:sz w:val="16"/>
                <w:szCs w:val="20"/>
              </w:rPr>
            </w:pPr>
            <w:r>
              <w:rPr>
                <w:sz w:val="16"/>
                <w:szCs w:val="20"/>
              </w:rPr>
              <w:t>Realizar 10 levantamientos topográficos y 10 investigaciones de campo a inmuebles utilizados por dependencias del Estado, para establecer su ubicación y uso; del día 02 al 06 de diciembre del año en curso; Ref.: Oficio No. DBE-SDBE-DIPE-357-2019 y  Oficio No. DBE-SDBE-DIPE-375-2019.-</w:t>
            </w:r>
          </w:p>
        </w:tc>
        <w:tc>
          <w:tcPr>
            <w:tcW w:w="2742" w:type="dxa"/>
          </w:tcPr>
          <w:p w:rsidR="00CA387F" w:rsidRDefault="00CA387F" w:rsidP="00CA387F">
            <w:pPr>
              <w:spacing w:after="0"/>
              <w:jc w:val="center"/>
              <w:rPr>
                <w:sz w:val="16"/>
                <w:szCs w:val="20"/>
              </w:rPr>
            </w:pPr>
          </w:p>
          <w:p w:rsidR="00CA387F" w:rsidRPr="007D7123" w:rsidRDefault="00CA387F" w:rsidP="00CA387F">
            <w:pPr>
              <w:spacing w:after="0"/>
              <w:jc w:val="center"/>
              <w:rPr>
                <w:sz w:val="16"/>
                <w:szCs w:val="20"/>
              </w:rPr>
            </w:pPr>
            <w:r>
              <w:rPr>
                <w:sz w:val="16"/>
                <w:szCs w:val="20"/>
              </w:rPr>
              <w:t xml:space="preserve">Juan Pablo Catalán Revolorio/Jorge Mario Santizo Hernández/ Marvin Roberto Díaz Álvarez/ Jorge Mario Reyes </w:t>
            </w:r>
            <w:proofErr w:type="spellStart"/>
            <w:r>
              <w:rPr>
                <w:sz w:val="16"/>
                <w:szCs w:val="20"/>
              </w:rPr>
              <w:t>Piedrasanta</w:t>
            </w:r>
            <w:proofErr w:type="spellEnd"/>
          </w:p>
        </w:tc>
        <w:tc>
          <w:tcPr>
            <w:tcW w:w="2972" w:type="dxa"/>
          </w:tcPr>
          <w:p w:rsidR="00CA387F" w:rsidRDefault="00CA387F" w:rsidP="00CA387F">
            <w:pPr>
              <w:spacing w:after="0"/>
              <w:jc w:val="center"/>
              <w:rPr>
                <w:sz w:val="16"/>
                <w:szCs w:val="20"/>
              </w:rPr>
            </w:pPr>
          </w:p>
          <w:p w:rsidR="00CA387F" w:rsidRPr="007D7123" w:rsidRDefault="00CA387F" w:rsidP="00CA387F">
            <w:pPr>
              <w:spacing w:after="0"/>
              <w:jc w:val="center"/>
              <w:rPr>
                <w:sz w:val="16"/>
                <w:szCs w:val="20"/>
              </w:rPr>
            </w:pPr>
            <w:r>
              <w:rPr>
                <w:sz w:val="16"/>
                <w:szCs w:val="20"/>
              </w:rPr>
              <w:t>Departamento de: Huehuetenango, Totonicapán, Quetzaltenango y San Marcos</w:t>
            </w:r>
          </w:p>
        </w:tc>
        <w:tc>
          <w:tcPr>
            <w:tcW w:w="1438" w:type="dxa"/>
          </w:tcPr>
          <w:p w:rsidR="00CA387F" w:rsidRDefault="00CA387F" w:rsidP="00CA387F">
            <w:pPr>
              <w:spacing w:after="0"/>
              <w:jc w:val="center"/>
              <w:rPr>
                <w:sz w:val="16"/>
                <w:szCs w:val="20"/>
              </w:rPr>
            </w:pPr>
          </w:p>
          <w:p w:rsidR="00CA387F" w:rsidRDefault="00CA387F" w:rsidP="00CA387F">
            <w:pPr>
              <w:spacing w:after="0"/>
              <w:jc w:val="center"/>
              <w:rPr>
                <w:sz w:val="16"/>
                <w:szCs w:val="20"/>
              </w:rPr>
            </w:pPr>
            <w:r>
              <w:rPr>
                <w:sz w:val="16"/>
                <w:szCs w:val="20"/>
              </w:rPr>
              <w:t>Q 1,890.00</w:t>
            </w:r>
          </w:p>
          <w:p w:rsidR="00CA387F" w:rsidRDefault="00CA387F" w:rsidP="00CA387F">
            <w:pPr>
              <w:spacing w:after="0"/>
              <w:jc w:val="center"/>
              <w:rPr>
                <w:sz w:val="16"/>
                <w:szCs w:val="20"/>
              </w:rPr>
            </w:pPr>
            <w:r>
              <w:rPr>
                <w:sz w:val="16"/>
                <w:szCs w:val="20"/>
              </w:rPr>
              <w:t>(Q 1,890.00)</w:t>
            </w:r>
          </w:p>
          <w:p w:rsidR="00CA387F" w:rsidRDefault="00CA387F" w:rsidP="00CA387F">
            <w:pPr>
              <w:spacing w:after="0"/>
              <w:jc w:val="center"/>
              <w:rPr>
                <w:sz w:val="16"/>
                <w:szCs w:val="20"/>
              </w:rPr>
            </w:pPr>
            <w:r>
              <w:rPr>
                <w:sz w:val="16"/>
                <w:szCs w:val="20"/>
              </w:rPr>
              <w:t>(Q 1,890.00</w:t>
            </w:r>
          </w:p>
          <w:p w:rsidR="00CA387F" w:rsidRPr="007D7123" w:rsidRDefault="00CA387F" w:rsidP="00CA387F">
            <w:pPr>
              <w:spacing w:after="0"/>
              <w:jc w:val="center"/>
              <w:rPr>
                <w:sz w:val="16"/>
                <w:szCs w:val="20"/>
              </w:rPr>
            </w:pPr>
            <w:r>
              <w:rPr>
                <w:sz w:val="16"/>
                <w:szCs w:val="20"/>
              </w:rPr>
              <w:t>Q 1,890.00</w:t>
            </w:r>
          </w:p>
        </w:tc>
      </w:tr>
      <w:tr w:rsidR="00CA387F" w:rsidRPr="007D7123" w:rsidTr="00CA387F">
        <w:trPr>
          <w:trHeight w:val="493"/>
        </w:trPr>
        <w:tc>
          <w:tcPr>
            <w:tcW w:w="562" w:type="dxa"/>
          </w:tcPr>
          <w:p w:rsidR="00CA387F" w:rsidRDefault="00CA387F" w:rsidP="00CA387F">
            <w:pPr>
              <w:spacing w:after="0"/>
              <w:jc w:val="center"/>
              <w:rPr>
                <w:sz w:val="16"/>
                <w:szCs w:val="20"/>
              </w:rPr>
            </w:pPr>
          </w:p>
          <w:p w:rsidR="00CA387F" w:rsidRDefault="00CA387F" w:rsidP="00CA387F">
            <w:pPr>
              <w:spacing w:after="0"/>
              <w:jc w:val="center"/>
              <w:rPr>
                <w:sz w:val="16"/>
                <w:szCs w:val="20"/>
              </w:rPr>
            </w:pPr>
          </w:p>
          <w:p w:rsidR="00CA387F" w:rsidRPr="007D7123" w:rsidRDefault="00CA387F" w:rsidP="00CA387F">
            <w:pPr>
              <w:spacing w:after="0"/>
              <w:jc w:val="center"/>
              <w:rPr>
                <w:sz w:val="16"/>
                <w:szCs w:val="20"/>
              </w:rPr>
            </w:pPr>
            <w:r>
              <w:rPr>
                <w:sz w:val="16"/>
                <w:szCs w:val="20"/>
              </w:rPr>
              <w:t>5</w:t>
            </w:r>
          </w:p>
        </w:tc>
        <w:tc>
          <w:tcPr>
            <w:tcW w:w="993" w:type="dxa"/>
          </w:tcPr>
          <w:p w:rsidR="00CA387F" w:rsidRDefault="00CA387F" w:rsidP="00CA387F">
            <w:pPr>
              <w:spacing w:after="0"/>
              <w:jc w:val="center"/>
              <w:rPr>
                <w:sz w:val="16"/>
                <w:szCs w:val="20"/>
              </w:rPr>
            </w:pPr>
          </w:p>
          <w:p w:rsidR="00CA387F" w:rsidRDefault="00CA387F" w:rsidP="00CA387F">
            <w:pPr>
              <w:spacing w:after="0"/>
              <w:jc w:val="center"/>
              <w:rPr>
                <w:sz w:val="16"/>
                <w:szCs w:val="20"/>
              </w:rPr>
            </w:pPr>
          </w:p>
          <w:p w:rsidR="00CA387F" w:rsidRPr="00CA387F" w:rsidRDefault="00CA387F" w:rsidP="00CA387F">
            <w:pPr>
              <w:pStyle w:val="Prrafodelista"/>
              <w:numPr>
                <w:ilvl w:val="0"/>
                <w:numId w:val="2"/>
              </w:numPr>
              <w:spacing w:after="0"/>
              <w:jc w:val="center"/>
              <w:rPr>
                <w:sz w:val="16"/>
                <w:szCs w:val="20"/>
              </w:rPr>
            </w:pPr>
          </w:p>
        </w:tc>
        <w:tc>
          <w:tcPr>
            <w:tcW w:w="1418" w:type="dxa"/>
          </w:tcPr>
          <w:p w:rsidR="00CA387F" w:rsidRPr="007D7123" w:rsidRDefault="00CA387F" w:rsidP="00CA387F">
            <w:pPr>
              <w:spacing w:after="0"/>
              <w:jc w:val="center"/>
              <w:rPr>
                <w:sz w:val="16"/>
                <w:szCs w:val="20"/>
              </w:rPr>
            </w:pPr>
          </w:p>
        </w:tc>
        <w:tc>
          <w:tcPr>
            <w:tcW w:w="4480" w:type="dxa"/>
          </w:tcPr>
          <w:p w:rsidR="00CA387F" w:rsidRPr="007D7123" w:rsidRDefault="00CA387F" w:rsidP="00CA387F">
            <w:pPr>
              <w:spacing w:after="0"/>
              <w:jc w:val="both"/>
              <w:rPr>
                <w:sz w:val="16"/>
                <w:szCs w:val="20"/>
              </w:rPr>
            </w:pPr>
            <w:r>
              <w:rPr>
                <w:sz w:val="16"/>
                <w:szCs w:val="20"/>
              </w:rPr>
              <w:t>Realizar la inspección de inmuebles o fracciones de estos, propiedad del Estado la comisión se realizará del 02 al 06 de 2019 Ref.: Oficio No. DBE-SDBE-EyA-491-2019 y Oficio No. DBE-SDBE-EyA-498-2019.-</w:t>
            </w:r>
          </w:p>
        </w:tc>
        <w:tc>
          <w:tcPr>
            <w:tcW w:w="2742" w:type="dxa"/>
          </w:tcPr>
          <w:p w:rsidR="00CA387F" w:rsidRPr="007D7123" w:rsidRDefault="00CA387F" w:rsidP="00CA387F">
            <w:pPr>
              <w:spacing w:after="0"/>
              <w:jc w:val="center"/>
              <w:rPr>
                <w:sz w:val="16"/>
                <w:szCs w:val="20"/>
              </w:rPr>
            </w:pPr>
            <w:r>
              <w:rPr>
                <w:sz w:val="16"/>
                <w:szCs w:val="20"/>
              </w:rPr>
              <w:t xml:space="preserve">Oliver Alejandro </w:t>
            </w:r>
            <w:proofErr w:type="spellStart"/>
            <w:r>
              <w:rPr>
                <w:sz w:val="16"/>
                <w:szCs w:val="20"/>
              </w:rPr>
              <w:t>Fuents</w:t>
            </w:r>
            <w:proofErr w:type="spellEnd"/>
            <w:r>
              <w:rPr>
                <w:sz w:val="16"/>
                <w:szCs w:val="20"/>
              </w:rPr>
              <w:t xml:space="preserve"> Cabrera/ Hermelindo Rodas Calderón/Elí Demetrio Garcia Martínez/ Edwin René González Morán</w:t>
            </w:r>
          </w:p>
        </w:tc>
        <w:tc>
          <w:tcPr>
            <w:tcW w:w="2972" w:type="dxa"/>
          </w:tcPr>
          <w:p w:rsidR="00CA387F" w:rsidRDefault="00CA387F" w:rsidP="00CA387F">
            <w:pPr>
              <w:spacing w:after="0"/>
              <w:jc w:val="center"/>
              <w:rPr>
                <w:sz w:val="16"/>
                <w:szCs w:val="20"/>
              </w:rPr>
            </w:pPr>
          </w:p>
          <w:p w:rsidR="00CA387F" w:rsidRPr="007D7123" w:rsidRDefault="00CA387F" w:rsidP="00CA387F">
            <w:pPr>
              <w:spacing w:after="0"/>
              <w:jc w:val="center"/>
              <w:rPr>
                <w:sz w:val="16"/>
                <w:szCs w:val="20"/>
              </w:rPr>
            </w:pPr>
            <w:r>
              <w:rPr>
                <w:sz w:val="16"/>
                <w:szCs w:val="20"/>
              </w:rPr>
              <w:t>Departamento de; Escuintla</w:t>
            </w:r>
          </w:p>
        </w:tc>
        <w:tc>
          <w:tcPr>
            <w:tcW w:w="1438" w:type="dxa"/>
          </w:tcPr>
          <w:p w:rsidR="00CA387F" w:rsidRDefault="00CA387F" w:rsidP="00CA387F">
            <w:pPr>
              <w:spacing w:after="0"/>
              <w:jc w:val="center"/>
              <w:rPr>
                <w:sz w:val="16"/>
                <w:szCs w:val="20"/>
              </w:rPr>
            </w:pPr>
            <w:r>
              <w:rPr>
                <w:sz w:val="16"/>
                <w:szCs w:val="20"/>
              </w:rPr>
              <w:t>Q 1,890.00</w:t>
            </w:r>
          </w:p>
          <w:p w:rsidR="00CA387F" w:rsidRDefault="00CA387F" w:rsidP="00CA387F">
            <w:pPr>
              <w:spacing w:after="0"/>
              <w:jc w:val="center"/>
              <w:rPr>
                <w:sz w:val="16"/>
                <w:szCs w:val="20"/>
              </w:rPr>
            </w:pPr>
            <w:r>
              <w:rPr>
                <w:sz w:val="16"/>
                <w:szCs w:val="20"/>
              </w:rPr>
              <w:t>Q 1,890.00</w:t>
            </w:r>
          </w:p>
          <w:p w:rsidR="00CA387F" w:rsidRDefault="00CA387F" w:rsidP="00CA387F">
            <w:pPr>
              <w:spacing w:after="0"/>
              <w:jc w:val="center"/>
              <w:rPr>
                <w:sz w:val="16"/>
                <w:szCs w:val="20"/>
              </w:rPr>
            </w:pPr>
            <w:r>
              <w:rPr>
                <w:sz w:val="16"/>
                <w:szCs w:val="20"/>
              </w:rPr>
              <w:t>Q 1,890.00</w:t>
            </w:r>
          </w:p>
          <w:p w:rsidR="00CA387F" w:rsidRPr="007D7123" w:rsidRDefault="00CA387F" w:rsidP="00CA387F">
            <w:pPr>
              <w:spacing w:after="0"/>
              <w:jc w:val="center"/>
              <w:rPr>
                <w:sz w:val="16"/>
                <w:szCs w:val="20"/>
              </w:rPr>
            </w:pPr>
            <w:r>
              <w:rPr>
                <w:sz w:val="16"/>
                <w:szCs w:val="20"/>
              </w:rPr>
              <w:t>Q 1,890.00</w:t>
            </w:r>
          </w:p>
        </w:tc>
      </w:tr>
      <w:tr w:rsidR="00CA387F" w:rsidRPr="007D7123" w:rsidTr="00CA387F">
        <w:trPr>
          <w:trHeight w:val="493"/>
        </w:trPr>
        <w:tc>
          <w:tcPr>
            <w:tcW w:w="562" w:type="dxa"/>
          </w:tcPr>
          <w:p w:rsidR="00CA387F" w:rsidRDefault="00CA387F" w:rsidP="00CA387F">
            <w:pPr>
              <w:spacing w:after="0"/>
              <w:jc w:val="center"/>
              <w:rPr>
                <w:sz w:val="16"/>
                <w:szCs w:val="20"/>
              </w:rPr>
            </w:pPr>
          </w:p>
          <w:p w:rsidR="00CA387F" w:rsidRDefault="00CA387F" w:rsidP="00CA387F">
            <w:pPr>
              <w:spacing w:after="0"/>
              <w:jc w:val="center"/>
              <w:rPr>
                <w:sz w:val="16"/>
                <w:szCs w:val="20"/>
              </w:rPr>
            </w:pPr>
          </w:p>
          <w:p w:rsidR="00CA387F" w:rsidRDefault="00CA387F" w:rsidP="00CA387F">
            <w:pPr>
              <w:spacing w:after="0"/>
              <w:jc w:val="center"/>
              <w:rPr>
                <w:sz w:val="16"/>
                <w:szCs w:val="20"/>
              </w:rPr>
            </w:pPr>
          </w:p>
          <w:p w:rsidR="00CA387F" w:rsidRDefault="00CA387F" w:rsidP="00CA387F">
            <w:pPr>
              <w:spacing w:after="0"/>
              <w:jc w:val="center"/>
              <w:rPr>
                <w:sz w:val="16"/>
                <w:szCs w:val="20"/>
              </w:rPr>
            </w:pPr>
          </w:p>
          <w:p w:rsidR="00CA387F" w:rsidRPr="007D7123" w:rsidRDefault="00CA387F" w:rsidP="00CA387F">
            <w:pPr>
              <w:spacing w:after="0"/>
              <w:jc w:val="center"/>
              <w:rPr>
                <w:sz w:val="16"/>
                <w:szCs w:val="20"/>
              </w:rPr>
            </w:pPr>
            <w:r>
              <w:rPr>
                <w:sz w:val="16"/>
                <w:szCs w:val="20"/>
              </w:rPr>
              <w:t>6</w:t>
            </w:r>
          </w:p>
        </w:tc>
        <w:tc>
          <w:tcPr>
            <w:tcW w:w="993" w:type="dxa"/>
          </w:tcPr>
          <w:p w:rsidR="00CA387F" w:rsidRDefault="00CA387F" w:rsidP="00CA387F">
            <w:pPr>
              <w:spacing w:after="0"/>
              <w:ind w:left="360"/>
              <w:rPr>
                <w:sz w:val="16"/>
                <w:szCs w:val="20"/>
              </w:rPr>
            </w:pPr>
          </w:p>
          <w:p w:rsidR="00CA387F" w:rsidRDefault="00CA387F" w:rsidP="00CA387F">
            <w:pPr>
              <w:spacing w:after="0"/>
              <w:ind w:left="360"/>
              <w:rPr>
                <w:sz w:val="16"/>
                <w:szCs w:val="20"/>
              </w:rPr>
            </w:pPr>
          </w:p>
          <w:p w:rsidR="00CA387F" w:rsidRDefault="00CA387F" w:rsidP="00CA387F">
            <w:pPr>
              <w:spacing w:after="0"/>
              <w:ind w:left="360"/>
              <w:rPr>
                <w:sz w:val="16"/>
                <w:szCs w:val="20"/>
              </w:rPr>
            </w:pPr>
          </w:p>
          <w:p w:rsidR="00CA387F" w:rsidRDefault="00CA387F" w:rsidP="00CA387F">
            <w:pPr>
              <w:spacing w:after="0"/>
              <w:ind w:left="360"/>
              <w:rPr>
                <w:sz w:val="16"/>
                <w:szCs w:val="20"/>
              </w:rPr>
            </w:pPr>
          </w:p>
          <w:p w:rsidR="00CA387F" w:rsidRPr="00CA387F" w:rsidRDefault="00CA387F" w:rsidP="00CA387F">
            <w:pPr>
              <w:pStyle w:val="Prrafodelista"/>
              <w:numPr>
                <w:ilvl w:val="0"/>
                <w:numId w:val="2"/>
              </w:numPr>
              <w:spacing w:after="0"/>
              <w:rPr>
                <w:sz w:val="16"/>
                <w:szCs w:val="20"/>
              </w:rPr>
            </w:pPr>
          </w:p>
        </w:tc>
        <w:tc>
          <w:tcPr>
            <w:tcW w:w="1418" w:type="dxa"/>
          </w:tcPr>
          <w:p w:rsidR="00CA387F" w:rsidRPr="007D7123" w:rsidRDefault="00CA387F" w:rsidP="00CA387F">
            <w:pPr>
              <w:spacing w:after="0"/>
              <w:jc w:val="center"/>
              <w:rPr>
                <w:sz w:val="16"/>
                <w:szCs w:val="20"/>
              </w:rPr>
            </w:pPr>
          </w:p>
        </w:tc>
        <w:tc>
          <w:tcPr>
            <w:tcW w:w="4480" w:type="dxa"/>
          </w:tcPr>
          <w:p w:rsidR="00CA387F" w:rsidRPr="007D7123" w:rsidRDefault="00CA387F" w:rsidP="00CA387F">
            <w:pPr>
              <w:spacing w:after="0"/>
              <w:jc w:val="center"/>
              <w:rPr>
                <w:sz w:val="16"/>
                <w:szCs w:val="20"/>
              </w:rPr>
            </w:pPr>
            <w:r>
              <w:rPr>
                <w:sz w:val="16"/>
                <w:szCs w:val="20"/>
              </w:rPr>
              <w:t>Realizar 20 levantamientos topográficos y 54 investigaciones de campo a inmuebles utilizados por dependencias del Estado, para establecer su ubicación y uso; del día 02 de al 06 de noviembre del año en curso; Ref.: Oficio No. DBE-SDBE-DIPE-364-2019 y Oficio No. DBE-SDBE-DIPE-373-2019.-</w:t>
            </w:r>
          </w:p>
        </w:tc>
        <w:tc>
          <w:tcPr>
            <w:tcW w:w="2742" w:type="dxa"/>
          </w:tcPr>
          <w:p w:rsidR="00CA387F" w:rsidRDefault="00CA387F" w:rsidP="00CA387F">
            <w:pPr>
              <w:spacing w:after="0"/>
              <w:jc w:val="center"/>
              <w:rPr>
                <w:sz w:val="16"/>
                <w:szCs w:val="20"/>
              </w:rPr>
            </w:pPr>
          </w:p>
          <w:p w:rsidR="00CA387F" w:rsidRPr="007D7123" w:rsidRDefault="00CA387F" w:rsidP="00CA387F">
            <w:pPr>
              <w:spacing w:after="0"/>
              <w:jc w:val="center"/>
              <w:rPr>
                <w:sz w:val="16"/>
                <w:szCs w:val="20"/>
              </w:rPr>
            </w:pPr>
            <w:r>
              <w:rPr>
                <w:sz w:val="16"/>
                <w:szCs w:val="20"/>
              </w:rPr>
              <w:t xml:space="preserve">Efrain Berganza Sandoval/ Mario Adolfo Marcos </w:t>
            </w:r>
            <w:proofErr w:type="spellStart"/>
            <w:r>
              <w:rPr>
                <w:sz w:val="16"/>
                <w:szCs w:val="20"/>
              </w:rPr>
              <w:t>Uluán</w:t>
            </w:r>
            <w:proofErr w:type="spellEnd"/>
            <w:r>
              <w:rPr>
                <w:sz w:val="16"/>
                <w:szCs w:val="20"/>
              </w:rPr>
              <w:t>/ Fredy Augusto Flores Castañeda/ Esteban López</w:t>
            </w:r>
          </w:p>
        </w:tc>
        <w:tc>
          <w:tcPr>
            <w:tcW w:w="2972" w:type="dxa"/>
          </w:tcPr>
          <w:p w:rsidR="00CA387F" w:rsidRDefault="00CA387F" w:rsidP="00CA387F">
            <w:pPr>
              <w:spacing w:after="0"/>
              <w:jc w:val="center"/>
              <w:rPr>
                <w:sz w:val="16"/>
                <w:szCs w:val="20"/>
              </w:rPr>
            </w:pPr>
          </w:p>
          <w:p w:rsidR="00CA387F" w:rsidRDefault="00CA387F" w:rsidP="00CA387F">
            <w:pPr>
              <w:spacing w:after="0"/>
              <w:jc w:val="center"/>
              <w:rPr>
                <w:sz w:val="16"/>
                <w:szCs w:val="20"/>
              </w:rPr>
            </w:pPr>
          </w:p>
          <w:p w:rsidR="00CA387F" w:rsidRPr="007D7123" w:rsidRDefault="00CA387F" w:rsidP="00CA387F">
            <w:pPr>
              <w:spacing w:after="0"/>
              <w:jc w:val="center"/>
              <w:rPr>
                <w:sz w:val="16"/>
                <w:szCs w:val="20"/>
              </w:rPr>
            </w:pPr>
            <w:r>
              <w:rPr>
                <w:sz w:val="16"/>
                <w:szCs w:val="20"/>
              </w:rPr>
              <w:t>Departamento de: Izabal</w:t>
            </w:r>
          </w:p>
        </w:tc>
        <w:tc>
          <w:tcPr>
            <w:tcW w:w="1438" w:type="dxa"/>
          </w:tcPr>
          <w:p w:rsidR="00CA387F" w:rsidRDefault="00CA387F" w:rsidP="00CA387F">
            <w:pPr>
              <w:spacing w:after="0"/>
              <w:jc w:val="center"/>
              <w:rPr>
                <w:sz w:val="16"/>
                <w:szCs w:val="20"/>
              </w:rPr>
            </w:pPr>
          </w:p>
          <w:p w:rsidR="00CA387F" w:rsidRDefault="00CA387F" w:rsidP="00CA387F">
            <w:pPr>
              <w:spacing w:after="0"/>
              <w:jc w:val="center"/>
              <w:rPr>
                <w:sz w:val="16"/>
                <w:szCs w:val="20"/>
              </w:rPr>
            </w:pPr>
            <w:r>
              <w:rPr>
                <w:sz w:val="16"/>
                <w:szCs w:val="20"/>
              </w:rPr>
              <w:t>Q 1,890.00</w:t>
            </w:r>
          </w:p>
          <w:p w:rsidR="00CA387F" w:rsidRDefault="00CA387F" w:rsidP="00CA387F">
            <w:pPr>
              <w:spacing w:after="0"/>
              <w:jc w:val="center"/>
              <w:rPr>
                <w:sz w:val="16"/>
                <w:szCs w:val="20"/>
              </w:rPr>
            </w:pPr>
            <w:r>
              <w:rPr>
                <w:sz w:val="16"/>
                <w:szCs w:val="20"/>
              </w:rPr>
              <w:t>Q 1,890.00</w:t>
            </w:r>
          </w:p>
          <w:p w:rsidR="00CA387F" w:rsidRDefault="00CA387F" w:rsidP="00CA387F">
            <w:pPr>
              <w:spacing w:after="0"/>
              <w:jc w:val="center"/>
              <w:rPr>
                <w:sz w:val="16"/>
                <w:szCs w:val="20"/>
              </w:rPr>
            </w:pPr>
            <w:r>
              <w:rPr>
                <w:sz w:val="16"/>
                <w:szCs w:val="20"/>
              </w:rPr>
              <w:t>Q 1,890.00</w:t>
            </w:r>
          </w:p>
          <w:p w:rsidR="00CA387F" w:rsidRDefault="00CA387F" w:rsidP="00CA387F">
            <w:pPr>
              <w:spacing w:after="0"/>
              <w:jc w:val="center"/>
              <w:rPr>
                <w:sz w:val="16"/>
                <w:szCs w:val="20"/>
              </w:rPr>
            </w:pPr>
            <w:r>
              <w:rPr>
                <w:sz w:val="16"/>
                <w:szCs w:val="20"/>
              </w:rPr>
              <w:t>Q 1,890.00</w:t>
            </w:r>
          </w:p>
          <w:p w:rsidR="00CA387F" w:rsidRDefault="00CA387F" w:rsidP="00CA387F">
            <w:pPr>
              <w:spacing w:after="0"/>
              <w:jc w:val="center"/>
              <w:rPr>
                <w:sz w:val="16"/>
                <w:szCs w:val="20"/>
              </w:rPr>
            </w:pPr>
          </w:p>
          <w:p w:rsidR="00CA387F" w:rsidRPr="007D7123" w:rsidRDefault="00CA387F" w:rsidP="00CA387F">
            <w:pPr>
              <w:spacing w:after="0"/>
              <w:jc w:val="center"/>
              <w:rPr>
                <w:sz w:val="16"/>
                <w:szCs w:val="20"/>
              </w:rPr>
            </w:pPr>
          </w:p>
        </w:tc>
      </w:tr>
      <w:tr w:rsidR="00CA387F" w:rsidTr="00CA387F">
        <w:tblPrEx>
          <w:tblCellMar>
            <w:left w:w="70" w:type="dxa"/>
            <w:right w:w="70" w:type="dxa"/>
          </w:tblCellMar>
          <w:tblLook w:val="0000" w:firstRow="0" w:lastRow="0" w:firstColumn="0" w:lastColumn="0" w:noHBand="0" w:noVBand="0"/>
        </w:tblPrEx>
        <w:trPr>
          <w:gridBefore w:val="5"/>
          <w:wBefore w:w="10195" w:type="dxa"/>
          <w:trHeight w:val="430"/>
        </w:trPr>
        <w:tc>
          <w:tcPr>
            <w:tcW w:w="2968" w:type="dxa"/>
          </w:tcPr>
          <w:p w:rsidR="00CA387F" w:rsidRDefault="00CA387F" w:rsidP="00CA387F">
            <w:r>
              <w:t>Renglón 133</w:t>
            </w:r>
          </w:p>
        </w:tc>
        <w:tc>
          <w:tcPr>
            <w:tcW w:w="1442" w:type="dxa"/>
          </w:tcPr>
          <w:p w:rsidR="00CA387F" w:rsidRDefault="00CA387F" w:rsidP="00CA387F">
            <w:r>
              <w:t>Q 28,980.00</w:t>
            </w:r>
          </w:p>
        </w:tc>
      </w:tr>
      <w:tr w:rsidR="00CA387F" w:rsidTr="00CA387F">
        <w:tblPrEx>
          <w:tblCellMar>
            <w:left w:w="70" w:type="dxa"/>
            <w:right w:w="70" w:type="dxa"/>
          </w:tblCellMar>
          <w:tblLook w:val="0000" w:firstRow="0" w:lastRow="0" w:firstColumn="0" w:lastColumn="0" w:noHBand="0" w:noVBand="0"/>
        </w:tblPrEx>
        <w:trPr>
          <w:gridBefore w:val="5"/>
          <w:wBefore w:w="10195" w:type="dxa"/>
          <w:trHeight w:val="430"/>
        </w:trPr>
        <w:tc>
          <w:tcPr>
            <w:tcW w:w="2968" w:type="dxa"/>
          </w:tcPr>
          <w:p w:rsidR="00CA387F" w:rsidRDefault="00CA387F" w:rsidP="00CA387F">
            <w:r>
              <w:t>(#) Renglón 136</w:t>
            </w:r>
          </w:p>
        </w:tc>
        <w:tc>
          <w:tcPr>
            <w:tcW w:w="1442" w:type="dxa"/>
          </w:tcPr>
          <w:p w:rsidR="00CA387F" w:rsidRDefault="00CA387F" w:rsidP="00CA387F">
            <w:r>
              <w:t>Q 9,030.00</w:t>
            </w:r>
          </w:p>
        </w:tc>
      </w:tr>
    </w:tbl>
    <w:p w:rsidR="00AF7C66" w:rsidRDefault="00AF7C66" w:rsidP="007D7123">
      <w:pPr>
        <w:ind w:left="-426"/>
      </w:pPr>
    </w:p>
    <w:sectPr w:rsidR="00AF7C66" w:rsidSect="003A10E5">
      <w:headerReference w:type="even" r:id="rId10"/>
      <w:headerReference w:type="default" r:id="rId11"/>
      <w:footerReference w:type="default" r:id="rId12"/>
      <w:pgSz w:w="15840" w:h="12240" w:orient="landscape" w:code="1"/>
      <w:pgMar w:top="1746" w:right="1418" w:bottom="851" w:left="1276" w:header="227" w:footer="48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69B" w:rsidRDefault="00D7669B" w:rsidP="00DA5BAD">
      <w:pPr>
        <w:spacing w:after="0"/>
      </w:pPr>
      <w:r>
        <w:separator/>
      </w:r>
    </w:p>
  </w:endnote>
  <w:endnote w:type="continuationSeparator" w:id="0">
    <w:p w:rsidR="00D7669B" w:rsidRDefault="00D7669B" w:rsidP="00DA5B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Futura">
    <w:altName w:val="Arial"/>
    <w:charset w:val="00"/>
    <w:family w:val="auto"/>
    <w:pitch w:val="variable"/>
    <w:sig w:usb0="00000000" w:usb1="00000000" w:usb2="00000000" w:usb3="00000000" w:csb0="000001F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A4" w:rsidRDefault="00F53EA4">
    <w:pPr>
      <w:pStyle w:val="Piedepgina"/>
    </w:pPr>
    <w:r>
      <w:rPr>
        <w:noProof/>
        <w:lang w:val="es-ES" w:eastAsia="es-ES"/>
      </w:rPr>
      <mc:AlternateContent>
        <mc:Choice Requires="wps">
          <w:drawing>
            <wp:anchor distT="0" distB="0" distL="114300" distR="114300" simplePos="0" relativeHeight="251665920" behindDoc="0" locked="0" layoutInCell="1" allowOverlap="1" wp14:anchorId="194E34BD" wp14:editId="684A063B">
              <wp:simplePos x="0" y="0"/>
              <wp:positionH relativeFrom="margin">
                <wp:posOffset>1193800</wp:posOffset>
              </wp:positionH>
              <wp:positionV relativeFrom="paragraph">
                <wp:posOffset>38765</wp:posOffset>
              </wp:positionV>
              <wp:extent cx="6400800" cy="381000"/>
              <wp:effectExtent l="0" t="0" r="0" b="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3810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F53EA4" w:rsidRPr="00B15B5B" w:rsidRDefault="00F53EA4" w:rsidP="007312CB">
                          <w:pPr>
                            <w:spacing w:after="100" w:afterAutospacing="1" w:line="276" w:lineRule="auto"/>
                            <w:jc w:val="center"/>
                            <w:rPr>
                              <w:rFonts w:ascii="Arial" w:hAnsi="Arial" w:cs="Futura"/>
                              <w:color w:val="40A6FF"/>
                              <w:sz w:val="20"/>
                              <w:szCs w:val="20"/>
                              <w:lang w:val="es-ES"/>
                            </w:rPr>
                          </w:pPr>
                          <w:r>
                            <w:rPr>
                              <w:rFonts w:ascii="Arial" w:hAnsi="Arial" w:cs="Futura"/>
                              <w:color w:val="40A6FF"/>
                              <w:sz w:val="20"/>
                              <w:szCs w:val="20"/>
                            </w:rPr>
                            <w:t>8ª. Avenida 20-59</w:t>
                          </w:r>
                          <w:r w:rsidRPr="00040419">
                            <w:rPr>
                              <w:rFonts w:ascii="Arial" w:hAnsi="Arial" w:cs="Futura"/>
                              <w:color w:val="40A6FF"/>
                              <w:sz w:val="20"/>
                              <w:szCs w:val="20"/>
                            </w:rPr>
                            <w:t xml:space="preserve">, zona 1  </w:t>
                          </w:r>
                          <w:r w:rsidRPr="00225E9A">
                            <w:rPr>
                              <w:rFonts w:ascii="Arial" w:hAnsi="Arial" w:cs="Futura"/>
                              <w:color w:val="40A6FF"/>
                              <w:sz w:val="20"/>
                              <w:szCs w:val="20"/>
                              <w:lang w:val="es-ES"/>
                            </w:rPr>
                            <w:t>•  PBX</w:t>
                          </w:r>
                          <w:r w:rsidRPr="00040419">
                            <w:rPr>
                              <w:rFonts w:ascii="Arial" w:hAnsi="Arial" w:cs="Futura"/>
                              <w:color w:val="40A6FF"/>
                              <w:sz w:val="20"/>
                              <w:szCs w:val="20"/>
                            </w:rPr>
                            <w:t>:</w:t>
                          </w:r>
                          <w:r>
                            <w:rPr>
                              <w:rFonts w:ascii="Arial" w:hAnsi="Arial" w:cs="Futura"/>
                              <w:color w:val="40A6FF"/>
                              <w:sz w:val="20"/>
                              <w:szCs w:val="20"/>
                            </w:rPr>
                            <w:t xml:space="preserve"> 2374-3000</w:t>
                          </w:r>
                          <w:r w:rsidRPr="00040419">
                            <w:rPr>
                              <w:rFonts w:ascii="Arial" w:hAnsi="Arial" w:cs="Futura"/>
                              <w:color w:val="40A6FF"/>
                              <w:sz w:val="20"/>
                              <w:szCs w:val="20"/>
                            </w:rPr>
                            <w:t xml:space="preserve">  </w:t>
                          </w:r>
                          <w:r w:rsidRPr="00225E9A">
                            <w:rPr>
                              <w:rFonts w:ascii="Arial" w:hAnsi="Arial" w:cs="Futura"/>
                              <w:color w:val="40A6FF"/>
                              <w:sz w:val="20"/>
                              <w:szCs w:val="20"/>
                              <w:lang w:val="es-ES"/>
                            </w:rPr>
                            <w:t xml:space="preserve">•  EXT. </w:t>
                          </w:r>
                          <w:r>
                            <w:rPr>
                              <w:rFonts w:ascii="Arial" w:hAnsi="Arial" w:cs="Futura"/>
                              <w:color w:val="40A6FF"/>
                              <w:sz w:val="20"/>
                              <w:szCs w:val="20"/>
                              <w:lang w:val="es-ES"/>
                            </w:rPr>
                            <w:t>11600</w:t>
                          </w:r>
                          <w:r w:rsidRPr="00040419">
                            <w:rPr>
                              <w:rFonts w:ascii="Arial" w:hAnsi="Arial" w:cs="Futura"/>
                              <w:color w:val="40A6FF"/>
                              <w:sz w:val="20"/>
                              <w:szCs w:val="20"/>
                            </w:rPr>
                            <w:t xml:space="preserve">  </w:t>
                          </w:r>
                          <w:r w:rsidRPr="00B15B5B">
                            <w:rPr>
                              <w:rFonts w:ascii="Arial" w:hAnsi="Arial" w:cs="Futura"/>
                              <w:color w:val="40A6FF"/>
                              <w:sz w:val="20"/>
                              <w:szCs w:val="20"/>
                              <w:lang w:val="es-ES"/>
                            </w:rPr>
                            <w:t>•  www.minfin.gob.gt</w:t>
                          </w:r>
                        </w:p>
                        <w:p w:rsidR="00F53EA4" w:rsidRPr="00040419" w:rsidRDefault="00F53EA4" w:rsidP="007312CB">
                          <w:pPr>
                            <w:spacing w:line="276" w:lineRule="auto"/>
                            <w:jc w:val="center"/>
                            <w:rPr>
                              <w:rFonts w:ascii="Arial" w:hAnsi="Arial" w:cs="Futura"/>
                              <w:color w:val="40A6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7" type="#_x0000_t202" style="position:absolute;margin-left:94pt;margin-top:3.05pt;width:7in;height:30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" filled="f" stroked="f">
              <v:path arrowok="t"/>
              <v:textbox>
                <w:txbxContent>
                  <w:p w:rsidR="00F53EA4" w:rsidRPr="00B15B5B" w:rsidRDefault="00F53EA4" w:rsidP="007312CB">
                    <w:pPr>
                      <w:spacing w:after="100" w:afterAutospacing="1" w:line="276" w:lineRule="auto"/>
                      <w:jc w:val="center"/>
                      <w:rPr>
                        <w:rFonts w:ascii="Arial" w:hAnsi="Arial" w:cs="Futura"/>
                        <w:color w:val="40A6FF"/>
                        <w:sz w:val="20"/>
                        <w:szCs w:val="20"/>
                        <w:lang w:val="es-ES"/>
                      </w:rPr>
                    </w:pPr>
                    <w:r>
                      <w:rPr>
                        <w:rFonts w:ascii="Arial" w:hAnsi="Arial" w:cs="Futura"/>
                        <w:color w:val="40A6FF"/>
                        <w:sz w:val="20"/>
                        <w:szCs w:val="20"/>
                      </w:rPr>
                      <w:t>8ª. Avenida 20-59</w:t>
                    </w:r>
                    <w:r w:rsidRPr="00040419">
                      <w:rPr>
                        <w:rFonts w:ascii="Arial" w:hAnsi="Arial" w:cs="Futura"/>
                        <w:color w:val="40A6FF"/>
                        <w:sz w:val="20"/>
                        <w:szCs w:val="20"/>
                      </w:rPr>
                      <w:t xml:space="preserve">, zona 1  </w:t>
                    </w:r>
                    <w:r w:rsidRPr="00225E9A">
                      <w:rPr>
                        <w:rFonts w:ascii="Arial" w:hAnsi="Arial" w:cs="Futura"/>
                        <w:color w:val="40A6FF"/>
                        <w:sz w:val="20"/>
                        <w:szCs w:val="20"/>
                        <w:lang w:val="es-ES"/>
                      </w:rPr>
                      <w:t>•  PBX</w:t>
                    </w:r>
                    <w:r w:rsidRPr="00040419">
                      <w:rPr>
                        <w:rFonts w:ascii="Arial" w:hAnsi="Arial" w:cs="Futura"/>
                        <w:color w:val="40A6FF"/>
                        <w:sz w:val="20"/>
                        <w:szCs w:val="20"/>
                      </w:rPr>
                      <w:t>:</w:t>
                    </w:r>
                    <w:r>
                      <w:rPr>
                        <w:rFonts w:ascii="Arial" w:hAnsi="Arial" w:cs="Futura"/>
                        <w:color w:val="40A6FF"/>
                        <w:sz w:val="20"/>
                        <w:szCs w:val="20"/>
                      </w:rPr>
                      <w:t xml:space="preserve"> 2374-3000</w:t>
                    </w:r>
                    <w:r w:rsidRPr="00040419">
                      <w:rPr>
                        <w:rFonts w:ascii="Arial" w:hAnsi="Arial" w:cs="Futura"/>
                        <w:color w:val="40A6FF"/>
                        <w:sz w:val="20"/>
                        <w:szCs w:val="20"/>
                      </w:rPr>
                      <w:t xml:space="preserve">  </w:t>
                    </w:r>
                    <w:r w:rsidRPr="00225E9A">
                      <w:rPr>
                        <w:rFonts w:ascii="Arial" w:hAnsi="Arial" w:cs="Futura"/>
                        <w:color w:val="40A6FF"/>
                        <w:sz w:val="20"/>
                        <w:szCs w:val="20"/>
                        <w:lang w:val="es-ES"/>
                      </w:rPr>
                      <w:t xml:space="preserve">•  EXT. </w:t>
                    </w:r>
                    <w:r>
                      <w:rPr>
                        <w:rFonts w:ascii="Arial" w:hAnsi="Arial" w:cs="Futura"/>
                        <w:color w:val="40A6FF"/>
                        <w:sz w:val="20"/>
                        <w:szCs w:val="20"/>
                        <w:lang w:val="es-ES"/>
                      </w:rPr>
                      <w:t>11600</w:t>
                    </w:r>
                    <w:r w:rsidRPr="00040419">
                      <w:rPr>
                        <w:rFonts w:ascii="Arial" w:hAnsi="Arial" w:cs="Futura"/>
                        <w:color w:val="40A6FF"/>
                        <w:sz w:val="20"/>
                        <w:szCs w:val="20"/>
                      </w:rPr>
                      <w:t xml:space="preserve">  </w:t>
                    </w:r>
                    <w:r w:rsidRPr="00B15B5B">
                      <w:rPr>
                        <w:rFonts w:ascii="Arial" w:hAnsi="Arial" w:cs="Futura"/>
                        <w:color w:val="40A6FF"/>
                        <w:sz w:val="20"/>
                        <w:szCs w:val="20"/>
                        <w:lang w:val="es-ES"/>
                      </w:rPr>
                      <w:t>•  www.minfin.gob.gt</w:t>
                    </w:r>
                  </w:p>
                  <w:p w:rsidR="00F53EA4" w:rsidRPr="00040419" w:rsidRDefault="00F53EA4" w:rsidP="007312CB">
                    <w:pPr>
                      <w:spacing w:line="276" w:lineRule="auto"/>
                      <w:jc w:val="center"/>
                      <w:rPr>
                        <w:rFonts w:ascii="Arial" w:hAnsi="Arial" w:cs="Futura"/>
                        <w:color w:val="40A6FF"/>
                        <w:sz w:val="20"/>
                        <w:szCs w:val="20"/>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69B" w:rsidRDefault="00D7669B" w:rsidP="00DA5BAD">
      <w:pPr>
        <w:spacing w:after="0"/>
      </w:pPr>
      <w:r>
        <w:separator/>
      </w:r>
    </w:p>
  </w:footnote>
  <w:footnote w:type="continuationSeparator" w:id="0">
    <w:p w:rsidR="00D7669B" w:rsidRDefault="00D7669B" w:rsidP="00DA5B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A4" w:rsidRDefault="00F53EA4" w:rsidP="00B02654">
    <w:pPr>
      <w:pStyle w:val="Encabezado"/>
      <w:tabs>
        <w:tab w:val="clear" w:pos="4252"/>
        <w:tab w:val="clear" w:pos="8504"/>
        <w:tab w:val="center" w:pos="4419"/>
        <w:tab w:val="right" w:pos="8838"/>
      </w:tabs>
    </w:pPr>
    <w:r>
      <w:rPr>
        <w:lang w:val="es-ES"/>
      </w:rPr>
      <w:t>[Escriba texto]</w:t>
    </w:r>
    <w:r>
      <w:rPr>
        <w:lang w:val="es-ES"/>
      </w:rPr>
      <w:tab/>
      <w:t>[Escriba texto]</w:t>
    </w:r>
    <w:r>
      <w:rPr>
        <w:lang w:val="es-ES"/>
      </w:rPr>
      <w:tab/>
      <w:t>[Escriba texto]</w:t>
    </w:r>
  </w:p>
  <w:p w:rsidR="00F53EA4" w:rsidRDefault="00F53EA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A4" w:rsidRDefault="00F53EA4">
    <w:pPr>
      <w:pStyle w:val="Encabezado"/>
    </w:pPr>
    <w:r>
      <w:rPr>
        <w:noProof/>
        <w:lang w:val="es-ES" w:eastAsia="es-ES"/>
      </w:rPr>
      <w:drawing>
        <wp:anchor distT="0" distB="0" distL="114300" distR="114300" simplePos="0" relativeHeight="251663872" behindDoc="1" locked="0" layoutInCell="1" allowOverlap="1" wp14:anchorId="4FF0E79C" wp14:editId="67F2279B">
          <wp:simplePos x="0" y="0"/>
          <wp:positionH relativeFrom="column">
            <wp:posOffset>-408305</wp:posOffset>
          </wp:positionH>
          <wp:positionV relativeFrom="paragraph">
            <wp:posOffset>-397171</wp:posOffset>
          </wp:positionV>
          <wp:extent cx="1771650" cy="177165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61824" behindDoc="0" locked="0" layoutInCell="1" allowOverlap="1" wp14:anchorId="4FE660A4" wp14:editId="54164CAB">
              <wp:simplePos x="0" y="0"/>
              <wp:positionH relativeFrom="column">
                <wp:posOffset>1459998</wp:posOffset>
              </wp:positionH>
              <wp:positionV relativeFrom="paragraph">
                <wp:posOffset>123943</wp:posOffset>
              </wp:positionV>
              <wp:extent cx="0" cy="648586"/>
              <wp:effectExtent l="0" t="0" r="19050" b="18415"/>
              <wp:wrapNone/>
              <wp:docPr id="9" name="9 Conector recto"/>
              <wp:cNvGraphicFramePr/>
              <a:graphic xmlns:a="http://schemas.openxmlformats.org/drawingml/2006/main">
                <a:graphicData uri="http://schemas.microsoft.com/office/word/2010/wordprocessingShape">
                  <wps:wsp>
                    <wps:cNvCnPr/>
                    <wps:spPr>
                      <a:xfrm>
                        <a:off x="0" y="0"/>
                        <a:ext cx="0" cy="648586"/>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9 Conector recto"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14.95pt,9.75pt" to="114.9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" strokecolor="#4579b8 [3044]" strokeweight="1pt"/>
          </w:pict>
        </mc:Fallback>
      </mc:AlternateContent>
    </w:r>
    <w:r>
      <w:rPr>
        <w:noProof/>
        <w:lang w:val="es-ES" w:eastAsia="es-ES"/>
      </w:rPr>
      <mc:AlternateContent>
        <mc:Choice Requires="wps">
          <w:drawing>
            <wp:anchor distT="0" distB="0" distL="114300" distR="114300" simplePos="0" relativeHeight="251656704" behindDoc="0" locked="0" layoutInCell="1" allowOverlap="1" wp14:anchorId="768814D5" wp14:editId="5D9431FA">
              <wp:simplePos x="0" y="0"/>
              <wp:positionH relativeFrom="column">
                <wp:posOffset>1601470</wp:posOffset>
              </wp:positionH>
              <wp:positionV relativeFrom="paragraph">
                <wp:posOffset>-55880</wp:posOffset>
              </wp:positionV>
              <wp:extent cx="5521960" cy="1118235"/>
              <wp:effectExtent l="0" t="0" r="0" b="571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1960" cy="111823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F53EA4" w:rsidRPr="0075008A" w:rsidRDefault="00F53EA4" w:rsidP="00040419">
                          <w:pPr>
                            <w:spacing w:after="0" w:line="276" w:lineRule="auto"/>
                            <w:rPr>
                              <w:rFonts w:ascii="Arial" w:hAnsi="Arial" w:cs="Arial"/>
                              <w:b/>
                              <w:sz w:val="16"/>
                              <w:szCs w:val="16"/>
                            </w:rPr>
                          </w:pPr>
                        </w:p>
                        <w:p w:rsidR="00F53EA4" w:rsidRPr="00260B12" w:rsidRDefault="00F53EA4" w:rsidP="008B2038">
                          <w:pPr>
                            <w:spacing w:after="0" w:line="276" w:lineRule="auto"/>
                            <w:rPr>
                              <w:rFonts w:ascii="Futura" w:hAnsi="Futura" w:cs="Futura"/>
                              <w:b/>
                              <w:color w:val="632423"/>
                              <w:sz w:val="16"/>
                              <w:szCs w:val="16"/>
                            </w:rPr>
                          </w:pPr>
                          <w:r>
                            <w:rPr>
                              <w:rFonts w:ascii="Futura" w:hAnsi="Futura" w:cs="Futura"/>
                              <w:b/>
                              <w:color w:val="632423"/>
                              <w:sz w:val="16"/>
                              <w:szCs w:val="16"/>
                            </w:rPr>
                            <w:t>DIRECCIÓN DE BIENES DEL ESTADO</w:t>
                          </w:r>
                        </w:p>
                        <w:p w:rsidR="00F53EA4" w:rsidRDefault="00F53EA4" w:rsidP="008B2038">
                          <w:pPr>
                            <w:spacing w:after="0" w:line="276" w:lineRule="auto"/>
                            <w:rPr>
                              <w:rFonts w:ascii="Futura" w:hAnsi="Futura" w:cs="Futura"/>
                              <w:sz w:val="16"/>
                              <w:szCs w:val="16"/>
                            </w:rPr>
                          </w:pPr>
                          <w:r>
                            <w:rPr>
                              <w:rFonts w:ascii="Futura" w:hAnsi="Futura" w:cs="Futura"/>
                              <w:sz w:val="16"/>
                              <w:szCs w:val="16"/>
                            </w:rPr>
                            <w:t>Directora: Arq. Ilovna Mayari Cortez Archila</w:t>
                          </w:r>
                        </w:p>
                        <w:p w:rsidR="00F53EA4" w:rsidRDefault="00F53EA4" w:rsidP="008B2038">
                          <w:pPr>
                            <w:spacing w:after="0" w:line="276" w:lineRule="auto"/>
                            <w:rPr>
                              <w:rFonts w:ascii="Futura" w:hAnsi="Futura" w:cs="Futura"/>
                              <w:sz w:val="16"/>
                              <w:szCs w:val="16"/>
                            </w:rPr>
                          </w:pPr>
                          <w:r>
                            <w:rPr>
                              <w:rFonts w:ascii="Futura" w:hAnsi="Futura" w:cs="Futura"/>
                              <w:sz w:val="16"/>
                              <w:szCs w:val="16"/>
                            </w:rPr>
                            <w:t>Responsable de actualización de información: Licda. María Eugenia Valdés Batres</w:t>
                          </w:r>
                        </w:p>
                        <w:p w:rsidR="00F53EA4" w:rsidRDefault="00F53EA4" w:rsidP="008B2038">
                          <w:pPr>
                            <w:spacing w:after="0" w:line="276" w:lineRule="auto"/>
                            <w:rPr>
                              <w:rFonts w:ascii="Futura" w:hAnsi="Futura" w:cs="Futura"/>
                              <w:sz w:val="16"/>
                              <w:szCs w:val="16"/>
                            </w:rPr>
                          </w:pPr>
                          <w:r>
                            <w:rPr>
                              <w:rFonts w:ascii="Futura" w:hAnsi="Futura" w:cs="Futura"/>
                              <w:sz w:val="16"/>
                              <w:szCs w:val="16"/>
                            </w:rPr>
                            <w:t>Fecha de emisión: 02/01/2020</w:t>
                          </w:r>
                        </w:p>
                        <w:p w:rsidR="00F53EA4" w:rsidRDefault="00F53EA4" w:rsidP="008B2038">
                          <w:pPr>
                            <w:spacing w:after="0" w:line="276" w:lineRule="auto"/>
                            <w:rPr>
                              <w:rFonts w:ascii="Futura" w:hAnsi="Futura" w:cs="Futura"/>
                              <w:b/>
                              <w:color w:val="000000"/>
                              <w:sz w:val="16"/>
                              <w:szCs w:val="16"/>
                            </w:rPr>
                          </w:pPr>
                          <w:r>
                            <w:rPr>
                              <w:rFonts w:ascii="Futura" w:hAnsi="Futura" w:cs="Futura"/>
                              <w:b/>
                              <w:color w:val="000000"/>
                              <w:sz w:val="16"/>
                              <w:szCs w:val="16"/>
                            </w:rPr>
                            <w:t>Artículo 10, numeral 12</w:t>
                          </w:r>
                          <w:r w:rsidRPr="00260B12">
                            <w:rPr>
                              <w:rFonts w:ascii="Futura" w:hAnsi="Futura" w:cs="Futura"/>
                              <w:b/>
                              <w:color w:val="000000"/>
                              <w:sz w:val="16"/>
                              <w:szCs w:val="16"/>
                            </w:rPr>
                            <w:t>, Ley de Acceso a la Información Pública</w:t>
                          </w:r>
                        </w:p>
                        <w:p w:rsidR="00F53EA4" w:rsidRPr="00260B12" w:rsidRDefault="00F53EA4" w:rsidP="008B2038">
                          <w:pPr>
                            <w:spacing w:after="0" w:line="276" w:lineRule="auto"/>
                            <w:rPr>
                              <w:rFonts w:ascii="Futura" w:hAnsi="Futura" w:cs="Futura"/>
                              <w:b/>
                              <w:color w:val="000000"/>
                              <w:sz w:val="16"/>
                              <w:szCs w:val="16"/>
                            </w:rPr>
                          </w:pPr>
                        </w:p>
                        <w:p w:rsidR="00F53EA4" w:rsidRPr="00260B12" w:rsidRDefault="00F53EA4" w:rsidP="00A531F0">
                          <w:pPr>
                            <w:spacing w:after="0" w:line="276" w:lineRule="auto"/>
                            <w:jc w:val="center"/>
                            <w:rPr>
                              <w:rFonts w:ascii="Futura" w:hAnsi="Futura" w:cs="Futura"/>
                              <w:b/>
                              <w:color w:val="000000"/>
                              <w:sz w:val="16"/>
                              <w:szCs w:val="16"/>
                            </w:rPr>
                          </w:pPr>
                        </w:p>
                        <w:p w:rsidR="00F53EA4" w:rsidRPr="00260B12" w:rsidRDefault="00F53EA4" w:rsidP="00952601">
                          <w:pPr>
                            <w:spacing w:after="0" w:line="276" w:lineRule="auto"/>
                            <w:jc w:val="center"/>
                            <w:rPr>
                              <w:rFonts w:ascii="Futura" w:hAnsi="Futura" w:cs="Futura"/>
                              <w:b/>
                              <w:color w:val="000000"/>
                              <w:sz w:val="16"/>
                              <w:szCs w:val="16"/>
                            </w:rPr>
                          </w:pPr>
                        </w:p>
                        <w:p w:rsidR="00F53EA4" w:rsidRDefault="00F53EA4" w:rsidP="00040419">
                          <w:pPr>
                            <w:spacing w:after="0" w:line="276" w:lineRule="auto"/>
                            <w:rPr>
                              <w:rFonts w:ascii="Arial" w:hAnsi="Arial" w:cs="Futura"/>
                              <w:b/>
                              <w:sz w:val="16"/>
                              <w:szCs w:val="16"/>
                            </w:rPr>
                          </w:pPr>
                        </w:p>
                        <w:p w:rsidR="00F53EA4" w:rsidRPr="00040419" w:rsidRDefault="00F53EA4" w:rsidP="00040419">
                          <w:pPr>
                            <w:spacing w:after="0" w:line="276" w:lineRule="auto"/>
                            <w:rPr>
                              <w:rFonts w:ascii="Arial" w:hAnsi="Arial" w:cs="Futura"/>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126.1pt;margin-top:-4.4pt;width:434.8pt;height:8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" filled="f" stroked="f">
              <v:path arrowok="t"/>
              <v:textbox>
                <w:txbxContent>
                  <w:p w:rsidR="00F53EA4" w:rsidRPr="0075008A" w:rsidRDefault="00F53EA4" w:rsidP="00040419">
                    <w:pPr>
                      <w:spacing w:after="0" w:line="276" w:lineRule="auto"/>
                      <w:rPr>
                        <w:rFonts w:ascii="Arial" w:hAnsi="Arial" w:cs="Arial"/>
                        <w:b/>
                        <w:sz w:val="16"/>
                        <w:szCs w:val="16"/>
                      </w:rPr>
                    </w:pPr>
                  </w:p>
                  <w:p w:rsidR="00F53EA4" w:rsidRPr="00260B12" w:rsidRDefault="00F53EA4" w:rsidP="008B2038">
                    <w:pPr>
                      <w:spacing w:after="0" w:line="276" w:lineRule="auto"/>
                      <w:rPr>
                        <w:rFonts w:ascii="Futura" w:hAnsi="Futura" w:cs="Futura"/>
                        <w:b/>
                        <w:color w:val="632423"/>
                        <w:sz w:val="16"/>
                        <w:szCs w:val="16"/>
                      </w:rPr>
                    </w:pPr>
                    <w:r>
                      <w:rPr>
                        <w:rFonts w:ascii="Futura" w:hAnsi="Futura" w:cs="Futura"/>
                        <w:b/>
                        <w:color w:val="632423"/>
                        <w:sz w:val="16"/>
                        <w:szCs w:val="16"/>
                      </w:rPr>
                      <w:t>DIRECCIÓN DE BIENES DEL ESTADO</w:t>
                    </w:r>
                  </w:p>
                  <w:p w:rsidR="00F53EA4" w:rsidRDefault="00F53EA4" w:rsidP="008B2038">
                    <w:pPr>
                      <w:spacing w:after="0" w:line="276" w:lineRule="auto"/>
                      <w:rPr>
                        <w:rFonts w:ascii="Futura" w:hAnsi="Futura" w:cs="Futura"/>
                        <w:sz w:val="16"/>
                        <w:szCs w:val="16"/>
                      </w:rPr>
                    </w:pPr>
                    <w:r>
                      <w:rPr>
                        <w:rFonts w:ascii="Futura" w:hAnsi="Futura" w:cs="Futura"/>
                        <w:sz w:val="16"/>
                        <w:szCs w:val="16"/>
                      </w:rPr>
                      <w:t>Directora: Arq. Ilovna Mayari Cortez Archila</w:t>
                    </w:r>
                  </w:p>
                  <w:p w:rsidR="00F53EA4" w:rsidRDefault="00F53EA4" w:rsidP="008B2038">
                    <w:pPr>
                      <w:spacing w:after="0" w:line="276" w:lineRule="auto"/>
                      <w:rPr>
                        <w:rFonts w:ascii="Futura" w:hAnsi="Futura" w:cs="Futura"/>
                        <w:sz w:val="16"/>
                        <w:szCs w:val="16"/>
                      </w:rPr>
                    </w:pPr>
                    <w:r>
                      <w:rPr>
                        <w:rFonts w:ascii="Futura" w:hAnsi="Futura" w:cs="Futura"/>
                        <w:sz w:val="16"/>
                        <w:szCs w:val="16"/>
                      </w:rPr>
                      <w:t>Responsable de actualización de información: Licda. María Eugenia Valdés Batres</w:t>
                    </w:r>
                  </w:p>
                  <w:p w:rsidR="00F53EA4" w:rsidRDefault="00F53EA4" w:rsidP="008B2038">
                    <w:pPr>
                      <w:spacing w:after="0" w:line="276" w:lineRule="auto"/>
                      <w:rPr>
                        <w:rFonts w:ascii="Futura" w:hAnsi="Futura" w:cs="Futura"/>
                        <w:sz w:val="16"/>
                        <w:szCs w:val="16"/>
                      </w:rPr>
                    </w:pPr>
                    <w:r>
                      <w:rPr>
                        <w:rFonts w:ascii="Futura" w:hAnsi="Futura" w:cs="Futura"/>
                        <w:sz w:val="16"/>
                        <w:szCs w:val="16"/>
                      </w:rPr>
                      <w:t>Fecha de emisión: 02/01/2020</w:t>
                    </w:r>
                  </w:p>
                  <w:p w:rsidR="00F53EA4" w:rsidRDefault="00F53EA4" w:rsidP="008B2038">
                    <w:pPr>
                      <w:spacing w:after="0" w:line="276" w:lineRule="auto"/>
                      <w:rPr>
                        <w:rFonts w:ascii="Futura" w:hAnsi="Futura" w:cs="Futura"/>
                        <w:b/>
                        <w:color w:val="000000"/>
                        <w:sz w:val="16"/>
                        <w:szCs w:val="16"/>
                      </w:rPr>
                    </w:pPr>
                    <w:r>
                      <w:rPr>
                        <w:rFonts w:ascii="Futura" w:hAnsi="Futura" w:cs="Futura"/>
                        <w:b/>
                        <w:color w:val="000000"/>
                        <w:sz w:val="16"/>
                        <w:szCs w:val="16"/>
                      </w:rPr>
                      <w:t>Artículo 10, numeral 12</w:t>
                    </w:r>
                    <w:r w:rsidRPr="00260B12">
                      <w:rPr>
                        <w:rFonts w:ascii="Futura" w:hAnsi="Futura" w:cs="Futura"/>
                        <w:b/>
                        <w:color w:val="000000"/>
                        <w:sz w:val="16"/>
                        <w:szCs w:val="16"/>
                      </w:rPr>
                      <w:t>, Ley de Acceso a la Información Pública</w:t>
                    </w:r>
                  </w:p>
                  <w:p w:rsidR="00F53EA4" w:rsidRPr="00260B12" w:rsidRDefault="00F53EA4" w:rsidP="008B2038">
                    <w:pPr>
                      <w:spacing w:after="0" w:line="276" w:lineRule="auto"/>
                      <w:rPr>
                        <w:rFonts w:ascii="Futura" w:hAnsi="Futura" w:cs="Futura"/>
                        <w:b/>
                        <w:color w:val="000000"/>
                        <w:sz w:val="16"/>
                        <w:szCs w:val="16"/>
                      </w:rPr>
                    </w:pPr>
                  </w:p>
                  <w:p w:rsidR="00F53EA4" w:rsidRPr="00260B12" w:rsidRDefault="00F53EA4" w:rsidP="00A531F0">
                    <w:pPr>
                      <w:spacing w:after="0" w:line="276" w:lineRule="auto"/>
                      <w:jc w:val="center"/>
                      <w:rPr>
                        <w:rFonts w:ascii="Futura" w:hAnsi="Futura" w:cs="Futura"/>
                        <w:b/>
                        <w:color w:val="000000"/>
                        <w:sz w:val="16"/>
                        <w:szCs w:val="16"/>
                      </w:rPr>
                    </w:pPr>
                  </w:p>
                  <w:p w:rsidR="00F53EA4" w:rsidRPr="00260B12" w:rsidRDefault="00F53EA4" w:rsidP="00952601">
                    <w:pPr>
                      <w:spacing w:after="0" w:line="276" w:lineRule="auto"/>
                      <w:jc w:val="center"/>
                      <w:rPr>
                        <w:rFonts w:ascii="Futura" w:hAnsi="Futura" w:cs="Futura"/>
                        <w:b/>
                        <w:color w:val="000000"/>
                        <w:sz w:val="16"/>
                        <w:szCs w:val="16"/>
                      </w:rPr>
                    </w:pPr>
                  </w:p>
                  <w:p w:rsidR="00F53EA4" w:rsidRDefault="00F53EA4" w:rsidP="00040419">
                    <w:pPr>
                      <w:spacing w:after="0" w:line="276" w:lineRule="auto"/>
                      <w:rPr>
                        <w:rFonts w:ascii="Arial" w:hAnsi="Arial" w:cs="Futura"/>
                        <w:b/>
                        <w:sz w:val="16"/>
                        <w:szCs w:val="16"/>
                      </w:rPr>
                    </w:pPr>
                  </w:p>
                  <w:p w:rsidR="00F53EA4" w:rsidRPr="00040419" w:rsidRDefault="00F53EA4" w:rsidP="00040419">
                    <w:pPr>
                      <w:spacing w:after="0" w:line="276" w:lineRule="auto"/>
                      <w:rPr>
                        <w:rFonts w:ascii="Arial" w:hAnsi="Arial" w:cs="Futura"/>
                        <w:b/>
                        <w:sz w:val="16"/>
                        <w:szCs w:val="1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5303E"/>
    <w:multiLevelType w:val="hybridMultilevel"/>
    <w:tmpl w:val="0088DF3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1B3E3FC5"/>
    <w:multiLevelType w:val="hybridMultilevel"/>
    <w:tmpl w:val="E9C4C10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3CF63DF"/>
    <w:multiLevelType w:val="hybridMultilevel"/>
    <w:tmpl w:val="422E657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70345C80"/>
    <w:multiLevelType w:val="hybridMultilevel"/>
    <w:tmpl w:val="EB40BC42"/>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AD"/>
    <w:rsid w:val="00003B4A"/>
    <w:rsid w:val="0000578E"/>
    <w:rsid w:val="0001226B"/>
    <w:rsid w:val="000146D6"/>
    <w:rsid w:val="000245D7"/>
    <w:rsid w:val="00024E6C"/>
    <w:rsid w:val="00034DD6"/>
    <w:rsid w:val="00034F78"/>
    <w:rsid w:val="000354C8"/>
    <w:rsid w:val="00036441"/>
    <w:rsid w:val="00040419"/>
    <w:rsid w:val="00071168"/>
    <w:rsid w:val="000724FE"/>
    <w:rsid w:val="00075EE2"/>
    <w:rsid w:val="00082DED"/>
    <w:rsid w:val="00085B7E"/>
    <w:rsid w:val="00086749"/>
    <w:rsid w:val="00086E2B"/>
    <w:rsid w:val="00087EE4"/>
    <w:rsid w:val="00093AF0"/>
    <w:rsid w:val="00097B33"/>
    <w:rsid w:val="000B0188"/>
    <w:rsid w:val="000B06CE"/>
    <w:rsid w:val="000B53EC"/>
    <w:rsid w:val="000C17CB"/>
    <w:rsid w:val="000C2A19"/>
    <w:rsid w:val="000C545D"/>
    <w:rsid w:val="000C57BA"/>
    <w:rsid w:val="000C5CA2"/>
    <w:rsid w:val="000C6D32"/>
    <w:rsid w:val="000D20A0"/>
    <w:rsid w:val="000D28D5"/>
    <w:rsid w:val="000D2FD7"/>
    <w:rsid w:val="000D47B5"/>
    <w:rsid w:val="000E1AAF"/>
    <w:rsid w:val="000E720E"/>
    <w:rsid w:val="001048EB"/>
    <w:rsid w:val="00105E70"/>
    <w:rsid w:val="0010673C"/>
    <w:rsid w:val="0011488E"/>
    <w:rsid w:val="001203C5"/>
    <w:rsid w:val="00124F09"/>
    <w:rsid w:val="00135FF4"/>
    <w:rsid w:val="00137EC2"/>
    <w:rsid w:val="0014191D"/>
    <w:rsid w:val="00142BC6"/>
    <w:rsid w:val="00144824"/>
    <w:rsid w:val="001518A7"/>
    <w:rsid w:val="00151BDB"/>
    <w:rsid w:val="00154489"/>
    <w:rsid w:val="00156ED0"/>
    <w:rsid w:val="00176B6A"/>
    <w:rsid w:val="001B3F46"/>
    <w:rsid w:val="001B6853"/>
    <w:rsid w:val="001B7292"/>
    <w:rsid w:val="001C016E"/>
    <w:rsid w:val="001C6CD0"/>
    <w:rsid w:val="001D20C4"/>
    <w:rsid w:val="001E1FD5"/>
    <w:rsid w:val="001E24F9"/>
    <w:rsid w:val="001E2AAA"/>
    <w:rsid w:val="001E3445"/>
    <w:rsid w:val="001F0785"/>
    <w:rsid w:val="001F2374"/>
    <w:rsid w:val="001F2E94"/>
    <w:rsid w:val="001F3F98"/>
    <w:rsid w:val="001F4D4B"/>
    <w:rsid w:val="00204740"/>
    <w:rsid w:val="00211C7F"/>
    <w:rsid w:val="0022368D"/>
    <w:rsid w:val="002250A2"/>
    <w:rsid w:val="00225E9A"/>
    <w:rsid w:val="002511DE"/>
    <w:rsid w:val="00253208"/>
    <w:rsid w:val="00265ECD"/>
    <w:rsid w:val="002678DE"/>
    <w:rsid w:val="002723B2"/>
    <w:rsid w:val="0027248B"/>
    <w:rsid w:val="00284042"/>
    <w:rsid w:val="00290DE9"/>
    <w:rsid w:val="00290EFA"/>
    <w:rsid w:val="0029626D"/>
    <w:rsid w:val="002A0FDE"/>
    <w:rsid w:val="002C06EF"/>
    <w:rsid w:val="002D412B"/>
    <w:rsid w:val="002D4A8C"/>
    <w:rsid w:val="002F2C05"/>
    <w:rsid w:val="002F45DD"/>
    <w:rsid w:val="0030687F"/>
    <w:rsid w:val="00322F60"/>
    <w:rsid w:val="003247C6"/>
    <w:rsid w:val="003256B5"/>
    <w:rsid w:val="003300F5"/>
    <w:rsid w:val="0033183F"/>
    <w:rsid w:val="00331ACA"/>
    <w:rsid w:val="00333300"/>
    <w:rsid w:val="003401BA"/>
    <w:rsid w:val="003431D8"/>
    <w:rsid w:val="00361226"/>
    <w:rsid w:val="00371754"/>
    <w:rsid w:val="00375B4C"/>
    <w:rsid w:val="00377444"/>
    <w:rsid w:val="00380FA2"/>
    <w:rsid w:val="00382A56"/>
    <w:rsid w:val="0038323D"/>
    <w:rsid w:val="00385896"/>
    <w:rsid w:val="003A0286"/>
    <w:rsid w:val="003A0B91"/>
    <w:rsid w:val="003A10E5"/>
    <w:rsid w:val="003A5641"/>
    <w:rsid w:val="003A57C0"/>
    <w:rsid w:val="003C1AD5"/>
    <w:rsid w:val="003D0FED"/>
    <w:rsid w:val="003D14CD"/>
    <w:rsid w:val="003F2671"/>
    <w:rsid w:val="003F4E13"/>
    <w:rsid w:val="003F7E16"/>
    <w:rsid w:val="00400DD9"/>
    <w:rsid w:val="0040457B"/>
    <w:rsid w:val="0040647E"/>
    <w:rsid w:val="00415313"/>
    <w:rsid w:val="00415ADA"/>
    <w:rsid w:val="004164CB"/>
    <w:rsid w:val="00416682"/>
    <w:rsid w:val="00416E3B"/>
    <w:rsid w:val="00417697"/>
    <w:rsid w:val="004218F5"/>
    <w:rsid w:val="004236CD"/>
    <w:rsid w:val="00437649"/>
    <w:rsid w:val="0046352F"/>
    <w:rsid w:val="0046770B"/>
    <w:rsid w:val="004759FB"/>
    <w:rsid w:val="00484A31"/>
    <w:rsid w:val="00492145"/>
    <w:rsid w:val="00492A8B"/>
    <w:rsid w:val="004A691A"/>
    <w:rsid w:val="004A7C12"/>
    <w:rsid w:val="004A7D8A"/>
    <w:rsid w:val="004B2A9F"/>
    <w:rsid w:val="004B3D68"/>
    <w:rsid w:val="004D2D59"/>
    <w:rsid w:val="004E1FF5"/>
    <w:rsid w:val="004F4DA1"/>
    <w:rsid w:val="005024C8"/>
    <w:rsid w:val="005032C3"/>
    <w:rsid w:val="005049ED"/>
    <w:rsid w:val="00511BC4"/>
    <w:rsid w:val="0051387A"/>
    <w:rsid w:val="00516C06"/>
    <w:rsid w:val="00520EB8"/>
    <w:rsid w:val="00523A59"/>
    <w:rsid w:val="00531EC3"/>
    <w:rsid w:val="00533DF9"/>
    <w:rsid w:val="00535A3B"/>
    <w:rsid w:val="00540970"/>
    <w:rsid w:val="00547043"/>
    <w:rsid w:val="0056057F"/>
    <w:rsid w:val="00562AEC"/>
    <w:rsid w:val="00573380"/>
    <w:rsid w:val="0057451F"/>
    <w:rsid w:val="0058328D"/>
    <w:rsid w:val="00583AD5"/>
    <w:rsid w:val="00583DB2"/>
    <w:rsid w:val="005862E1"/>
    <w:rsid w:val="00587161"/>
    <w:rsid w:val="00587CCD"/>
    <w:rsid w:val="00590270"/>
    <w:rsid w:val="005A457C"/>
    <w:rsid w:val="005B0501"/>
    <w:rsid w:val="005B1A75"/>
    <w:rsid w:val="005B2422"/>
    <w:rsid w:val="005B6070"/>
    <w:rsid w:val="005C633D"/>
    <w:rsid w:val="005D1632"/>
    <w:rsid w:val="005D1C05"/>
    <w:rsid w:val="005D4012"/>
    <w:rsid w:val="005D4EF1"/>
    <w:rsid w:val="005D797F"/>
    <w:rsid w:val="005E153A"/>
    <w:rsid w:val="005E1614"/>
    <w:rsid w:val="005E55AA"/>
    <w:rsid w:val="005E7213"/>
    <w:rsid w:val="005E789E"/>
    <w:rsid w:val="005F3121"/>
    <w:rsid w:val="005F33C0"/>
    <w:rsid w:val="0060452C"/>
    <w:rsid w:val="00604951"/>
    <w:rsid w:val="00606449"/>
    <w:rsid w:val="00611043"/>
    <w:rsid w:val="006161F5"/>
    <w:rsid w:val="00632A03"/>
    <w:rsid w:val="006334C0"/>
    <w:rsid w:val="00633C3E"/>
    <w:rsid w:val="0064293C"/>
    <w:rsid w:val="006669BD"/>
    <w:rsid w:val="0067083F"/>
    <w:rsid w:val="00674D02"/>
    <w:rsid w:val="006841CD"/>
    <w:rsid w:val="00687D0F"/>
    <w:rsid w:val="00692D00"/>
    <w:rsid w:val="006A1E6E"/>
    <w:rsid w:val="006B244E"/>
    <w:rsid w:val="006B4FFB"/>
    <w:rsid w:val="006C739D"/>
    <w:rsid w:val="006D3296"/>
    <w:rsid w:val="006D36F5"/>
    <w:rsid w:val="006E4FFC"/>
    <w:rsid w:val="006F12DF"/>
    <w:rsid w:val="006F4D23"/>
    <w:rsid w:val="006F5DB5"/>
    <w:rsid w:val="00705132"/>
    <w:rsid w:val="00707F25"/>
    <w:rsid w:val="00710D68"/>
    <w:rsid w:val="0072093F"/>
    <w:rsid w:val="007268AB"/>
    <w:rsid w:val="007312CB"/>
    <w:rsid w:val="00736556"/>
    <w:rsid w:val="0075008A"/>
    <w:rsid w:val="00755053"/>
    <w:rsid w:val="007653F4"/>
    <w:rsid w:val="00782811"/>
    <w:rsid w:val="00782E6D"/>
    <w:rsid w:val="00796587"/>
    <w:rsid w:val="00796B25"/>
    <w:rsid w:val="007A09C4"/>
    <w:rsid w:val="007A179E"/>
    <w:rsid w:val="007A29F5"/>
    <w:rsid w:val="007A5FF0"/>
    <w:rsid w:val="007A65B7"/>
    <w:rsid w:val="007B6D81"/>
    <w:rsid w:val="007C1C06"/>
    <w:rsid w:val="007C4891"/>
    <w:rsid w:val="007D1D0C"/>
    <w:rsid w:val="007D2581"/>
    <w:rsid w:val="007D7123"/>
    <w:rsid w:val="007E09E9"/>
    <w:rsid w:val="007F492F"/>
    <w:rsid w:val="007F540B"/>
    <w:rsid w:val="00801398"/>
    <w:rsid w:val="008041D6"/>
    <w:rsid w:val="00811BD0"/>
    <w:rsid w:val="008139ED"/>
    <w:rsid w:val="00827BC2"/>
    <w:rsid w:val="0084066F"/>
    <w:rsid w:val="008447E6"/>
    <w:rsid w:val="00862581"/>
    <w:rsid w:val="008655F7"/>
    <w:rsid w:val="008703A0"/>
    <w:rsid w:val="00872B57"/>
    <w:rsid w:val="0088019A"/>
    <w:rsid w:val="008A1AF1"/>
    <w:rsid w:val="008A5636"/>
    <w:rsid w:val="008B2038"/>
    <w:rsid w:val="008B2D3B"/>
    <w:rsid w:val="008B760E"/>
    <w:rsid w:val="008C0D62"/>
    <w:rsid w:val="008F3DB7"/>
    <w:rsid w:val="008F78FE"/>
    <w:rsid w:val="00907DAA"/>
    <w:rsid w:val="009165CC"/>
    <w:rsid w:val="00923735"/>
    <w:rsid w:val="0092408B"/>
    <w:rsid w:val="009304CE"/>
    <w:rsid w:val="0093289A"/>
    <w:rsid w:val="00943CC5"/>
    <w:rsid w:val="0094694C"/>
    <w:rsid w:val="00947039"/>
    <w:rsid w:val="00952601"/>
    <w:rsid w:val="00961481"/>
    <w:rsid w:val="009726F4"/>
    <w:rsid w:val="00972953"/>
    <w:rsid w:val="009855C4"/>
    <w:rsid w:val="00985F54"/>
    <w:rsid w:val="009926DE"/>
    <w:rsid w:val="009A12E4"/>
    <w:rsid w:val="009A193F"/>
    <w:rsid w:val="009A3243"/>
    <w:rsid w:val="009A463F"/>
    <w:rsid w:val="009B2E09"/>
    <w:rsid w:val="009C3DFE"/>
    <w:rsid w:val="009C3F51"/>
    <w:rsid w:val="009C781A"/>
    <w:rsid w:val="009D10E5"/>
    <w:rsid w:val="009D26F6"/>
    <w:rsid w:val="009D685C"/>
    <w:rsid w:val="009D6D19"/>
    <w:rsid w:val="009E0FCC"/>
    <w:rsid w:val="009E4657"/>
    <w:rsid w:val="009E6EF3"/>
    <w:rsid w:val="009F0111"/>
    <w:rsid w:val="009F0617"/>
    <w:rsid w:val="009F378A"/>
    <w:rsid w:val="00A03C60"/>
    <w:rsid w:val="00A05315"/>
    <w:rsid w:val="00A170C2"/>
    <w:rsid w:val="00A3057A"/>
    <w:rsid w:val="00A32689"/>
    <w:rsid w:val="00A3611F"/>
    <w:rsid w:val="00A412ED"/>
    <w:rsid w:val="00A47181"/>
    <w:rsid w:val="00A531F0"/>
    <w:rsid w:val="00A546F2"/>
    <w:rsid w:val="00A633AA"/>
    <w:rsid w:val="00A63E57"/>
    <w:rsid w:val="00A65001"/>
    <w:rsid w:val="00A719B9"/>
    <w:rsid w:val="00A765EB"/>
    <w:rsid w:val="00A915B1"/>
    <w:rsid w:val="00A94401"/>
    <w:rsid w:val="00A95038"/>
    <w:rsid w:val="00AA0667"/>
    <w:rsid w:val="00AA3EE0"/>
    <w:rsid w:val="00AA5148"/>
    <w:rsid w:val="00AB5B9B"/>
    <w:rsid w:val="00AB705D"/>
    <w:rsid w:val="00AB7259"/>
    <w:rsid w:val="00AC4A15"/>
    <w:rsid w:val="00AC4ED2"/>
    <w:rsid w:val="00AC7C67"/>
    <w:rsid w:val="00AD021B"/>
    <w:rsid w:val="00AD0272"/>
    <w:rsid w:val="00AD7D48"/>
    <w:rsid w:val="00AE1CD4"/>
    <w:rsid w:val="00AE7D0A"/>
    <w:rsid w:val="00AF19B6"/>
    <w:rsid w:val="00AF1C24"/>
    <w:rsid w:val="00AF3567"/>
    <w:rsid w:val="00AF7C66"/>
    <w:rsid w:val="00B02654"/>
    <w:rsid w:val="00B02C85"/>
    <w:rsid w:val="00B032F8"/>
    <w:rsid w:val="00B15B5B"/>
    <w:rsid w:val="00B22B27"/>
    <w:rsid w:val="00B24143"/>
    <w:rsid w:val="00B26602"/>
    <w:rsid w:val="00B274FB"/>
    <w:rsid w:val="00B316CB"/>
    <w:rsid w:val="00B32524"/>
    <w:rsid w:val="00B42A6C"/>
    <w:rsid w:val="00B5574D"/>
    <w:rsid w:val="00B55D68"/>
    <w:rsid w:val="00B85637"/>
    <w:rsid w:val="00B92C6D"/>
    <w:rsid w:val="00B9430F"/>
    <w:rsid w:val="00BA1C85"/>
    <w:rsid w:val="00BA52B6"/>
    <w:rsid w:val="00BB3D16"/>
    <w:rsid w:val="00BB67F4"/>
    <w:rsid w:val="00BC2AA8"/>
    <w:rsid w:val="00BC2EA4"/>
    <w:rsid w:val="00BD12AF"/>
    <w:rsid w:val="00BD61CE"/>
    <w:rsid w:val="00BD7471"/>
    <w:rsid w:val="00BF1099"/>
    <w:rsid w:val="00BF1246"/>
    <w:rsid w:val="00C00639"/>
    <w:rsid w:val="00C02679"/>
    <w:rsid w:val="00C041AD"/>
    <w:rsid w:val="00C0629D"/>
    <w:rsid w:val="00C06A34"/>
    <w:rsid w:val="00C06F26"/>
    <w:rsid w:val="00C121B4"/>
    <w:rsid w:val="00C22986"/>
    <w:rsid w:val="00C3489D"/>
    <w:rsid w:val="00C34E66"/>
    <w:rsid w:val="00C35B18"/>
    <w:rsid w:val="00C52315"/>
    <w:rsid w:val="00C55225"/>
    <w:rsid w:val="00C55F8E"/>
    <w:rsid w:val="00C56CB4"/>
    <w:rsid w:val="00C6659C"/>
    <w:rsid w:val="00C74256"/>
    <w:rsid w:val="00C8493E"/>
    <w:rsid w:val="00C86A12"/>
    <w:rsid w:val="00C87E5C"/>
    <w:rsid w:val="00C90500"/>
    <w:rsid w:val="00C9184B"/>
    <w:rsid w:val="00C938F8"/>
    <w:rsid w:val="00C96406"/>
    <w:rsid w:val="00C97F45"/>
    <w:rsid w:val="00CA387F"/>
    <w:rsid w:val="00CA3A71"/>
    <w:rsid w:val="00CC6E49"/>
    <w:rsid w:val="00CD321C"/>
    <w:rsid w:val="00CE607A"/>
    <w:rsid w:val="00CE622D"/>
    <w:rsid w:val="00CF397D"/>
    <w:rsid w:val="00CF491A"/>
    <w:rsid w:val="00CF59B5"/>
    <w:rsid w:val="00D01401"/>
    <w:rsid w:val="00D1531C"/>
    <w:rsid w:val="00D171D6"/>
    <w:rsid w:val="00D2584A"/>
    <w:rsid w:val="00D31787"/>
    <w:rsid w:val="00D54688"/>
    <w:rsid w:val="00D57077"/>
    <w:rsid w:val="00D63A70"/>
    <w:rsid w:val="00D72628"/>
    <w:rsid w:val="00D7313C"/>
    <w:rsid w:val="00D7669B"/>
    <w:rsid w:val="00D8022B"/>
    <w:rsid w:val="00D826AF"/>
    <w:rsid w:val="00D834B5"/>
    <w:rsid w:val="00D92F24"/>
    <w:rsid w:val="00D944F2"/>
    <w:rsid w:val="00D95F8A"/>
    <w:rsid w:val="00D976B8"/>
    <w:rsid w:val="00DA5BAD"/>
    <w:rsid w:val="00DA656C"/>
    <w:rsid w:val="00DB1523"/>
    <w:rsid w:val="00DB155B"/>
    <w:rsid w:val="00DB424A"/>
    <w:rsid w:val="00DB6359"/>
    <w:rsid w:val="00DC2729"/>
    <w:rsid w:val="00DD7588"/>
    <w:rsid w:val="00DE0BE3"/>
    <w:rsid w:val="00DE4491"/>
    <w:rsid w:val="00DE57C4"/>
    <w:rsid w:val="00DE6F4D"/>
    <w:rsid w:val="00DF2742"/>
    <w:rsid w:val="00E00973"/>
    <w:rsid w:val="00E019E4"/>
    <w:rsid w:val="00E01F7C"/>
    <w:rsid w:val="00E023EE"/>
    <w:rsid w:val="00E02EA0"/>
    <w:rsid w:val="00E1001F"/>
    <w:rsid w:val="00E114C0"/>
    <w:rsid w:val="00E21711"/>
    <w:rsid w:val="00E25EEF"/>
    <w:rsid w:val="00E31094"/>
    <w:rsid w:val="00E33274"/>
    <w:rsid w:val="00E35508"/>
    <w:rsid w:val="00E369C7"/>
    <w:rsid w:val="00E4340F"/>
    <w:rsid w:val="00E43A38"/>
    <w:rsid w:val="00E43C51"/>
    <w:rsid w:val="00E43C89"/>
    <w:rsid w:val="00E54682"/>
    <w:rsid w:val="00E61622"/>
    <w:rsid w:val="00E70F3A"/>
    <w:rsid w:val="00E759C1"/>
    <w:rsid w:val="00E8228A"/>
    <w:rsid w:val="00E860CB"/>
    <w:rsid w:val="00E97A28"/>
    <w:rsid w:val="00EA20C2"/>
    <w:rsid w:val="00EA58D2"/>
    <w:rsid w:val="00EB06D3"/>
    <w:rsid w:val="00EB1989"/>
    <w:rsid w:val="00EB2F76"/>
    <w:rsid w:val="00EB63B0"/>
    <w:rsid w:val="00EC4919"/>
    <w:rsid w:val="00EC7461"/>
    <w:rsid w:val="00ED1984"/>
    <w:rsid w:val="00ED3992"/>
    <w:rsid w:val="00ED5C8D"/>
    <w:rsid w:val="00EF7766"/>
    <w:rsid w:val="00F001A5"/>
    <w:rsid w:val="00F01813"/>
    <w:rsid w:val="00F04042"/>
    <w:rsid w:val="00F06F10"/>
    <w:rsid w:val="00F06F34"/>
    <w:rsid w:val="00F257D5"/>
    <w:rsid w:val="00F2630C"/>
    <w:rsid w:val="00F426F1"/>
    <w:rsid w:val="00F53EA4"/>
    <w:rsid w:val="00F548B8"/>
    <w:rsid w:val="00F6647D"/>
    <w:rsid w:val="00F701AB"/>
    <w:rsid w:val="00F712E6"/>
    <w:rsid w:val="00F72FD4"/>
    <w:rsid w:val="00F74E74"/>
    <w:rsid w:val="00F75722"/>
    <w:rsid w:val="00F9110F"/>
    <w:rsid w:val="00F928F8"/>
    <w:rsid w:val="00FA722B"/>
    <w:rsid w:val="00FC1C83"/>
    <w:rsid w:val="00FF154C"/>
    <w:rsid w:val="00FF1D44"/>
    <w:rsid w:val="00FF3B9B"/>
    <w:rsid w:val="00FF5174"/>
  </w:rsids>
  <m:mathPr>
    <m:mathFont m:val="Cambria Math"/>
    <m:brkBin m:val="before"/>
    <m:brkBinSub m:val="--"/>
    <m:smallFrac m:val="0"/>
    <m:dispDef m:val="0"/>
    <m:lMargin m:val="0"/>
    <m:rMargin m:val="0"/>
    <m:defJc m:val="centerGroup"/>
    <m:wrapRight/>
    <m:intLim m:val="subSup"/>
    <m:naryLim m:val="subSup"/>
  </m:mathPr>
  <w:themeFontLang w:val="es-G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GT" w:eastAsia="es-G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F154C"/>
    <w:pPr>
      <w:spacing w:after="200"/>
    </w:pPr>
    <w:rPr>
      <w:sz w:val="24"/>
      <w:szCs w:val="24"/>
      <w:lang w:val="es-ES_tradnl" w:eastAsia="ja-JP"/>
    </w:rPr>
  </w:style>
  <w:style w:type="paragraph" w:styleId="Ttulo1">
    <w:name w:val="heading 1"/>
    <w:basedOn w:val="Normal"/>
    <w:next w:val="Normal"/>
    <w:link w:val="Ttulo1Car"/>
    <w:uiPriority w:val="9"/>
    <w:qFormat/>
    <w:rsid w:val="00DB1523"/>
    <w:pPr>
      <w:keepNext/>
      <w:keepLines/>
      <w:spacing w:before="480" w:after="0"/>
      <w:outlineLvl w:val="0"/>
    </w:pPr>
    <w:rPr>
      <w:rFonts w:ascii="Calibri" w:eastAsia="MS Gothic" w:hAnsi="Calibri"/>
      <w:b/>
      <w:bCs/>
      <w:color w:val="345A8A"/>
      <w:sz w:val="32"/>
      <w:szCs w:val="32"/>
    </w:rPr>
  </w:style>
  <w:style w:type="paragraph" w:styleId="Ttulo2">
    <w:name w:val="heading 2"/>
    <w:basedOn w:val="Normal"/>
    <w:next w:val="Normal"/>
    <w:link w:val="Ttulo2Car"/>
    <w:uiPriority w:val="9"/>
    <w:unhideWhenUsed/>
    <w:qFormat/>
    <w:rsid w:val="00F548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5BAD"/>
    <w:pPr>
      <w:tabs>
        <w:tab w:val="center" w:pos="4252"/>
        <w:tab w:val="right" w:pos="8504"/>
      </w:tabs>
      <w:spacing w:after="0"/>
    </w:pPr>
  </w:style>
  <w:style w:type="character" w:customStyle="1" w:styleId="EncabezadoCar">
    <w:name w:val="Encabezado Car"/>
    <w:basedOn w:val="Fuentedeprrafopredeter"/>
    <w:link w:val="Encabezado"/>
    <w:uiPriority w:val="99"/>
    <w:rsid w:val="00DA5BAD"/>
  </w:style>
  <w:style w:type="paragraph" w:styleId="Piedepgina">
    <w:name w:val="footer"/>
    <w:basedOn w:val="Normal"/>
    <w:link w:val="PiedepginaCar"/>
    <w:uiPriority w:val="99"/>
    <w:unhideWhenUsed/>
    <w:rsid w:val="00DA5BAD"/>
    <w:pPr>
      <w:tabs>
        <w:tab w:val="center" w:pos="4252"/>
        <w:tab w:val="right" w:pos="8504"/>
      </w:tabs>
      <w:spacing w:after="0"/>
    </w:pPr>
  </w:style>
  <w:style w:type="character" w:customStyle="1" w:styleId="PiedepginaCar">
    <w:name w:val="Pie de página Car"/>
    <w:basedOn w:val="Fuentedeprrafopredeter"/>
    <w:link w:val="Piedepgina"/>
    <w:uiPriority w:val="99"/>
    <w:rsid w:val="00DA5BAD"/>
  </w:style>
  <w:style w:type="paragraph" w:styleId="Textodeglobo">
    <w:name w:val="Balloon Text"/>
    <w:basedOn w:val="Normal"/>
    <w:link w:val="TextodegloboCar"/>
    <w:uiPriority w:val="99"/>
    <w:semiHidden/>
    <w:unhideWhenUsed/>
    <w:rsid w:val="00DA5BAD"/>
    <w:pPr>
      <w:spacing w:after="0"/>
    </w:pPr>
    <w:rPr>
      <w:rFonts w:ascii="Lucida Grande" w:hAnsi="Lucida Grande"/>
      <w:sz w:val="18"/>
      <w:szCs w:val="18"/>
    </w:rPr>
  </w:style>
  <w:style w:type="character" w:customStyle="1" w:styleId="TextodegloboCar">
    <w:name w:val="Texto de globo Car"/>
    <w:link w:val="Textodeglobo"/>
    <w:uiPriority w:val="99"/>
    <w:semiHidden/>
    <w:rsid w:val="00DA5BAD"/>
    <w:rPr>
      <w:rFonts w:ascii="Lucida Grande" w:hAnsi="Lucida Grande" w:cs="Lucida Grande"/>
      <w:sz w:val="18"/>
      <w:szCs w:val="18"/>
    </w:rPr>
  </w:style>
  <w:style w:type="character" w:styleId="Hipervnculo">
    <w:name w:val="Hyperlink"/>
    <w:uiPriority w:val="99"/>
    <w:unhideWhenUsed/>
    <w:rsid w:val="00A765EB"/>
    <w:rPr>
      <w:color w:val="0000FF"/>
      <w:u w:val="single"/>
    </w:rPr>
  </w:style>
  <w:style w:type="paragraph" w:customStyle="1" w:styleId="Sinespaciado1">
    <w:name w:val="Sin espaciado1"/>
    <w:uiPriority w:val="1"/>
    <w:qFormat/>
    <w:rsid w:val="00DB1523"/>
    <w:rPr>
      <w:sz w:val="24"/>
      <w:szCs w:val="24"/>
      <w:lang w:val="es-ES_tradnl" w:eastAsia="ja-JP"/>
    </w:rPr>
  </w:style>
  <w:style w:type="character" w:customStyle="1" w:styleId="Ttulo1Car">
    <w:name w:val="Título 1 Car"/>
    <w:link w:val="Ttulo1"/>
    <w:uiPriority w:val="9"/>
    <w:rsid w:val="00DB1523"/>
    <w:rPr>
      <w:rFonts w:ascii="Calibri" w:eastAsia="MS Gothic" w:hAnsi="Calibri" w:cs="Times New Roman"/>
      <w:b/>
      <w:bCs/>
      <w:color w:val="345A8A"/>
      <w:sz w:val="32"/>
      <w:szCs w:val="32"/>
    </w:rPr>
  </w:style>
  <w:style w:type="character" w:customStyle="1" w:styleId="Ttulo2Car">
    <w:name w:val="Título 2 Car"/>
    <w:basedOn w:val="Fuentedeprrafopredeter"/>
    <w:link w:val="Ttulo2"/>
    <w:uiPriority w:val="9"/>
    <w:rsid w:val="00F548B8"/>
    <w:rPr>
      <w:rFonts w:asciiTheme="majorHAnsi" w:eastAsiaTheme="majorEastAsia" w:hAnsiTheme="majorHAnsi" w:cstheme="majorBidi"/>
      <w:b/>
      <w:bCs/>
      <w:color w:val="4F81BD" w:themeColor="accent1"/>
      <w:sz w:val="26"/>
      <w:szCs w:val="26"/>
      <w:lang w:val="es-ES_tradnl" w:eastAsia="ja-JP"/>
    </w:rPr>
  </w:style>
  <w:style w:type="table" w:styleId="Tablaconcuadrcula">
    <w:name w:val="Table Grid"/>
    <w:basedOn w:val="Tablanormal"/>
    <w:uiPriority w:val="59"/>
    <w:rsid w:val="00086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72"/>
    <w:qFormat/>
    <w:rsid w:val="003A1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GT" w:eastAsia="es-G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F154C"/>
    <w:pPr>
      <w:spacing w:after="200"/>
    </w:pPr>
    <w:rPr>
      <w:sz w:val="24"/>
      <w:szCs w:val="24"/>
      <w:lang w:val="es-ES_tradnl" w:eastAsia="ja-JP"/>
    </w:rPr>
  </w:style>
  <w:style w:type="paragraph" w:styleId="Ttulo1">
    <w:name w:val="heading 1"/>
    <w:basedOn w:val="Normal"/>
    <w:next w:val="Normal"/>
    <w:link w:val="Ttulo1Car"/>
    <w:uiPriority w:val="9"/>
    <w:qFormat/>
    <w:rsid w:val="00DB1523"/>
    <w:pPr>
      <w:keepNext/>
      <w:keepLines/>
      <w:spacing w:before="480" w:after="0"/>
      <w:outlineLvl w:val="0"/>
    </w:pPr>
    <w:rPr>
      <w:rFonts w:ascii="Calibri" w:eastAsia="MS Gothic" w:hAnsi="Calibri"/>
      <w:b/>
      <w:bCs/>
      <w:color w:val="345A8A"/>
      <w:sz w:val="32"/>
      <w:szCs w:val="32"/>
    </w:rPr>
  </w:style>
  <w:style w:type="paragraph" w:styleId="Ttulo2">
    <w:name w:val="heading 2"/>
    <w:basedOn w:val="Normal"/>
    <w:next w:val="Normal"/>
    <w:link w:val="Ttulo2Car"/>
    <w:uiPriority w:val="9"/>
    <w:unhideWhenUsed/>
    <w:qFormat/>
    <w:rsid w:val="00F548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5BAD"/>
    <w:pPr>
      <w:tabs>
        <w:tab w:val="center" w:pos="4252"/>
        <w:tab w:val="right" w:pos="8504"/>
      </w:tabs>
      <w:spacing w:after="0"/>
    </w:pPr>
  </w:style>
  <w:style w:type="character" w:customStyle="1" w:styleId="EncabezadoCar">
    <w:name w:val="Encabezado Car"/>
    <w:basedOn w:val="Fuentedeprrafopredeter"/>
    <w:link w:val="Encabezado"/>
    <w:uiPriority w:val="99"/>
    <w:rsid w:val="00DA5BAD"/>
  </w:style>
  <w:style w:type="paragraph" w:styleId="Piedepgina">
    <w:name w:val="footer"/>
    <w:basedOn w:val="Normal"/>
    <w:link w:val="PiedepginaCar"/>
    <w:uiPriority w:val="99"/>
    <w:unhideWhenUsed/>
    <w:rsid w:val="00DA5BAD"/>
    <w:pPr>
      <w:tabs>
        <w:tab w:val="center" w:pos="4252"/>
        <w:tab w:val="right" w:pos="8504"/>
      </w:tabs>
      <w:spacing w:after="0"/>
    </w:pPr>
  </w:style>
  <w:style w:type="character" w:customStyle="1" w:styleId="PiedepginaCar">
    <w:name w:val="Pie de página Car"/>
    <w:basedOn w:val="Fuentedeprrafopredeter"/>
    <w:link w:val="Piedepgina"/>
    <w:uiPriority w:val="99"/>
    <w:rsid w:val="00DA5BAD"/>
  </w:style>
  <w:style w:type="paragraph" w:styleId="Textodeglobo">
    <w:name w:val="Balloon Text"/>
    <w:basedOn w:val="Normal"/>
    <w:link w:val="TextodegloboCar"/>
    <w:uiPriority w:val="99"/>
    <w:semiHidden/>
    <w:unhideWhenUsed/>
    <w:rsid w:val="00DA5BAD"/>
    <w:pPr>
      <w:spacing w:after="0"/>
    </w:pPr>
    <w:rPr>
      <w:rFonts w:ascii="Lucida Grande" w:hAnsi="Lucida Grande"/>
      <w:sz w:val="18"/>
      <w:szCs w:val="18"/>
    </w:rPr>
  </w:style>
  <w:style w:type="character" w:customStyle="1" w:styleId="TextodegloboCar">
    <w:name w:val="Texto de globo Car"/>
    <w:link w:val="Textodeglobo"/>
    <w:uiPriority w:val="99"/>
    <w:semiHidden/>
    <w:rsid w:val="00DA5BAD"/>
    <w:rPr>
      <w:rFonts w:ascii="Lucida Grande" w:hAnsi="Lucida Grande" w:cs="Lucida Grande"/>
      <w:sz w:val="18"/>
      <w:szCs w:val="18"/>
    </w:rPr>
  </w:style>
  <w:style w:type="character" w:styleId="Hipervnculo">
    <w:name w:val="Hyperlink"/>
    <w:uiPriority w:val="99"/>
    <w:unhideWhenUsed/>
    <w:rsid w:val="00A765EB"/>
    <w:rPr>
      <w:color w:val="0000FF"/>
      <w:u w:val="single"/>
    </w:rPr>
  </w:style>
  <w:style w:type="paragraph" w:customStyle="1" w:styleId="Sinespaciado1">
    <w:name w:val="Sin espaciado1"/>
    <w:uiPriority w:val="1"/>
    <w:qFormat/>
    <w:rsid w:val="00DB1523"/>
    <w:rPr>
      <w:sz w:val="24"/>
      <w:szCs w:val="24"/>
      <w:lang w:val="es-ES_tradnl" w:eastAsia="ja-JP"/>
    </w:rPr>
  </w:style>
  <w:style w:type="character" w:customStyle="1" w:styleId="Ttulo1Car">
    <w:name w:val="Título 1 Car"/>
    <w:link w:val="Ttulo1"/>
    <w:uiPriority w:val="9"/>
    <w:rsid w:val="00DB1523"/>
    <w:rPr>
      <w:rFonts w:ascii="Calibri" w:eastAsia="MS Gothic" w:hAnsi="Calibri" w:cs="Times New Roman"/>
      <w:b/>
      <w:bCs/>
      <w:color w:val="345A8A"/>
      <w:sz w:val="32"/>
      <w:szCs w:val="32"/>
    </w:rPr>
  </w:style>
  <w:style w:type="character" w:customStyle="1" w:styleId="Ttulo2Car">
    <w:name w:val="Título 2 Car"/>
    <w:basedOn w:val="Fuentedeprrafopredeter"/>
    <w:link w:val="Ttulo2"/>
    <w:uiPriority w:val="9"/>
    <w:rsid w:val="00F548B8"/>
    <w:rPr>
      <w:rFonts w:asciiTheme="majorHAnsi" w:eastAsiaTheme="majorEastAsia" w:hAnsiTheme="majorHAnsi" w:cstheme="majorBidi"/>
      <w:b/>
      <w:bCs/>
      <w:color w:val="4F81BD" w:themeColor="accent1"/>
      <w:sz w:val="26"/>
      <w:szCs w:val="26"/>
      <w:lang w:val="es-ES_tradnl" w:eastAsia="ja-JP"/>
    </w:rPr>
  </w:style>
  <w:style w:type="table" w:styleId="Tablaconcuadrcula">
    <w:name w:val="Table Grid"/>
    <w:basedOn w:val="Tablanormal"/>
    <w:uiPriority w:val="59"/>
    <w:rsid w:val="00086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72"/>
    <w:qFormat/>
    <w:rsid w:val="003A1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3009">
      <w:bodyDiv w:val="1"/>
      <w:marLeft w:val="0"/>
      <w:marRight w:val="0"/>
      <w:marTop w:val="0"/>
      <w:marBottom w:val="0"/>
      <w:divBdr>
        <w:top w:val="none" w:sz="0" w:space="0" w:color="auto"/>
        <w:left w:val="none" w:sz="0" w:space="0" w:color="auto"/>
        <w:bottom w:val="none" w:sz="0" w:space="0" w:color="auto"/>
        <w:right w:val="none" w:sz="0" w:space="0" w:color="auto"/>
      </w:divBdr>
    </w:div>
    <w:div w:id="87315778">
      <w:bodyDiv w:val="1"/>
      <w:marLeft w:val="0"/>
      <w:marRight w:val="0"/>
      <w:marTop w:val="0"/>
      <w:marBottom w:val="0"/>
      <w:divBdr>
        <w:top w:val="none" w:sz="0" w:space="0" w:color="auto"/>
        <w:left w:val="none" w:sz="0" w:space="0" w:color="auto"/>
        <w:bottom w:val="none" w:sz="0" w:space="0" w:color="auto"/>
        <w:right w:val="none" w:sz="0" w:space="0" w:color="auto"/>
      </w:divBdr>
    </w:div>
    <w:div w:id="170410836">
      <w:bodyDiv w:val="1"/>
      <w:marLeft w:val="0"/>
      <w:marRight w:val="0"/>
      <w:marTop w:val="0"/>
      <w:marBottom w:val="0"/>
      <w:divBdr>
        <w:top w:val="none" w:sz="0" w:space="0" w:color="auto"/>
        <w:left w:val="none" w:sz="0" w:space="0" w:color="auto"/>
        <w:bottom w:val="none" w:sz="0" w:space="0" w:color="auto"/>
        <w:right w:val="none" w:sz="0" w:space="0" w:color="auto"/>
      </w:divBdr>
    </w:div>
    <w:div w:id="265776007">
      <w:bodyDiv w:val="1"/>
      <w:marLeft w:val="0"/>
      <w:marRight w:val="0"/>
      <w:marTop w:val="0"/>
      <w:marBottom w:val="0"/>
      <w:divBdr>
        <w:top w:val="none" w:sz="0" w:space="0" w:color="auto"/>
        <w:left w:val="none" w:sz="0" w:space="0" w:color="auto"/>
        <w:bottom w:val="none" w:sz="0" w:space="0" w:color="auto"/>
        <w:right w:val="none" w:sz="0" w:space="0" w:color="auto"/>
      </w:divBdr>
    </w:div>
    <w:div w:id="393505088">
      <w:bodyDiv w:val="1"/>
      <w:marLeft w:val="0"/>
      <w:marRight w:val="0"/>
      <w:marTop w:val="0"/>
      <w:marBottom w:val="0"/>
      <w:divBdr>
        <w:top w:val="none" w:sz="0" w:space="0" w:color="auto"/>
        <w:left w:val="none" w:sz="0" w:space="0" w:color="auto"/>
        <w:bottom w:val="none" w:sz="0" w:space="0" w:color="auto"/>
        <w:right w:val="none" w:sz="0" w:space="0" w:color="auto"/>
      </w:divBdr>
    </w:div>
    <w:div w:id="469635086">
      <w:bodyDiv w:val="1"/>
      <w:marLeft w:val="0"/>
      <w:marRight w:val="0"/>
      <w:marTop w:val="0"/>
      <w:marBottom w:val="0"/>
      <w:divBdr>
        <w:top w:val="none" w:sz="0" w:space="0" w:color="auto"/>
        <w:left w:val="none" w:sz="0" w:space="0" w:color="auto"/>
        <w:bottom w:val="none" w:sz="0" w:space="0" w:color="auto"/>
        <w:right w:val="none" w:sz="0" w:space="0" w:color="auto"/>
      </w:divBdr>
    </w:div>
    <w:div w:id="483590632">
      <w:bodyDiv w:val="1"/>
      <w:marLeft w:val="0"/>
      <w:marRight w:val="0"/>
      <w:marTop w:val="0"/>
      <w:marBottom w:val="0"/>
      <w:divBdr>
        <w:top w:val="none" w:sz="0" w:space="0" w:color="auto"/>
        <w:left w:val="none" w:sz="0" w:space="0" w:color="auto"/>
        <w:bottom w:val="none" w:sz="0" w:space="0" w:color="auto"/>
        <w:right w:val="none" w:sz="0" w:space="0" w:color="auto"/>
      </w:divBdr>
    </w:div>
    <w:div w:id="581449826">
      <w:bodyDiv w:val="1"/>
      <w:marLeft w:val="0"/>
      <w:marRight w:val="0"/>
      <w:marTop w:val="0"/>
      <w:marBottom w:val="0"/>
      <w:divBdr>
        <w:top w:val="none" w:sz="0" w:space="0" w:color="auto"/>
        <w:left w:val="none" w:sz="0" w:space="0" w:color="auto"/>
        <w:bottom w:val="none" w:sz="0" w:space="0" w:color="auto"/>
        <w:right w:val="none" w:sz="0" w:space="0" w:color="auto"/>
      </w:divBdr>
    </w:div>
    <w:div w:id="589702018">
      <w:bodyDiv w:val="1"/>
      <w:marLeft w:val="0"/>
      <w:marRight w:val="0"/>
      <w:marTop w:val="0"/>
      <w:marBottom w:val="0"/>
      <w:divBdr>
        <w:top w:val="none" w:sz="0" w:space="0" w:color="auto"/>
        <w:left w:val="none" w:sz="0" w:space="0" w:color="auto"/>
        <w:bottom w:val="none" w:sz="0" w:space="0" w:color="auto"/>
        <w:right w:val="none" w:sz="0" w:space="0" w:color="auto"/>
      </w:divBdr>
    </w:div>
    <w:div w:id="951715580">
      <w:bodyDiv w:val="1"/>
      <w:marLeft w:val="0"/>
      <w:marRight w:val="0"/>
      <w:marTop w:val="0"/>
      <w:marBottom w:val="0"/>
      <w:divBdr>
        <w:top w:val="none" w:sz="0" w:space="0" w:color="auto"/>
        <w:left w:val="none" w:sz="0" w:space="0" w:color="auto"/>
        <w:bottom w:val="none" w:sz="0" w:space="0" w:color="auto"/>
        <w:right w:val="none" w:sz="0" w:space="0" w:color="auto"/>
      </w:divBdr>
    </w:div>
    <w:div w:id="982926417">
      <w:bodyDiv w:val="1"/>
      <w:marLeft w:val="0"/>
      <w:marRight w:val="0"/>
      <w:marTop w:val="0"/>
      <w:marBottom w:val="0"/>
      <w:divBdr>
        <w:top w:val="none" w:sz="0" w:space="0" w:color="auto"/>
        <w:left w:val="none" w:sz="0" w:space="0" w:color="auto"/>
        <w:bottom w:val="none" w:sz="0" w:space="0" w:color="auto"/>
        <w:right w:val="none" w:sz="0" w:space="0" w:color="auto"/>
      </w:divBdr>
    </w:div>
    <w:div w:id="1246188388">
      <w:bodyDiv w:val="1"/>
      <w:marLeft w:val="0"/>
      <w:marRight w:val="0"/>
      <w:marTop w:val="0"/>
      <w:marBottom w:val="0"/>
      <w:divBdr>
        <w:top w:val="none" w:sz="0" w:space="0" w:color="auto"/>
        <w:left w:val="none" w:sz="0" w:space="0" w:color="auto"/>
        <w:bottom w:val="none" w:sz="0" w:space="0" w:color="auto"/>
        <w:right w:val="none" w:sz="0" w:space="0" w:color="auto"/>
      </w:divBdr>
    </w:div>
    <w:div w:id="1296447169">
      <w:bodyDiv w:val="1"/>
      <w:marLeft w:val="0"/>
      <w:marRight w:val="0"/>
      <w:marTop w:val="0"/>
      <w:marBottom w:val="0"/>
      <w:divBdr>
        <w:top w:val="none" w:sz="0" w:space="0" w:color="auto"/>
        <w:left w:val="none" w:sz="0" w:space="0" w:color="auto"/>
        <w:bottom w:val="none" w:sz="0" w:space="0" w:color="auto"/>
        <w:right w:val="none" w:sz="0" w:space="0" w:color="auto"/>
      </w:divBdr>
    </w:div>
    <w:div w:id="1332756417">
      <w:bodyDiv w:val="1"/>
      <w:marLeft w:val="0"/>
      <w:marRight w:val="0"/>
      <w:marTop w:val="0"/>
      <w:marBottom w:val="0"/>
      <w:divBdr>
        <w:top w:val="none" w:sz="0" w:space="0" w:color="auto"/>
        <w:left w:val="none" w:sz="0" w:space="0" w:color="auto"/>
        <w:bottom w:val="none" w:sz="0" w:space="0" w:color="auto"/>
        <w:right w:val="none" w:sz="0" w:space="0" w:color="auto"/>
      </w:divBdr>
    </w:div>
    <w:div w:id="1350519894">
      <w:bodyDiv w:val="1"/>
      <w:marLeft w:val="0"/>
      <w:marRight w:val="0"/>
      <w:marTop w:val="0"/>
      <w:marBottom w:val="0"/>
      <w:divBdr>
        <w:top w:val="none" w:sz="0" w:space="0" w:color="auto"/>
        <w:left w:val="none" w:sz="0" w:space="0" w:color="auto"/>
        <w:bottom w:val="none" w:sz="0" w:space="0" w:color="auto"/>
        <w:right w:val="none" w:sz="0" w:space="0" w:color="auto"/>
      </w:divBdr>
    </w:div>
    <w:div w:id="1355964828">
      <w:bodyDiv w:val="1"/>
      <w:marLeft w:val="0"/>
      <w:marRight w:val="0"/>
      <w:marTop w:val="0"/>
      <w:marBottom w:val="0"/>
      <w:divBdr>
        <w:top w:val="none" w:sz="0" w:space="0" w:color="auto"/>
        <w:left w:val="none" w:sz="0" w:space="0" w:color="auto"/>
        <w:bottom w:val="none" w:sz="0" w:space="0" w:color="auto"/>
        <w:right w:val="none" w:sz="0" w:space="0" w:color="auto"/>
      </w:divBdr>
    </w:div>
    <w:div w:id="1389840317">
      <w:bodyDiv w:val="1"/>
      <w:marLeft w:val="0"/>
      <w:marRight w:val="0"/>
      <w:marTop w:val="0"/>
      <w:marBottom w:val="0"/>
      <w:divBdr>
        <w:top w:val="none" w:sz="0" w:space="0" w:color="auto"/>
        <w:left w:val="none" w:sz="0" w:space="0" w:color="auto"/>
        <w:bottom w:val="none" w:sz="0" w:space="0" w:color="auto"/>
        <w:right w:val="none" w:sz="0" w:space="0" w:color="auto"/>
      </w:divBdr>
    </w:div>
    <w:div w:id="1545435955">
      <w:bodyDiv w:val="1"/>
      <w:marLeft w:val="0"/>
      <w:marRight w:val="0"/>
      <w:marTop w:val="0"/>
      <w:marBottom w:val="0"/>
      <w:divBdr>
        <w:top w:val="none" w:sz="0" w:space="0" w:color="auto"/>
        <w:left w:val="none" w:sz="0" w:space="0" w:color="auto"/>
        <w:bottom w:val="none" w:sz="0" w:space="0" w:color="auto"/>
        <w:right w:val="none" w:sz="0" w:space="0" w:color="auto"/>
      </w:divBdr>
    </w:div>
    <w:div w:id="1592616702">
      <w:bodyDiv w:val="1"/>
      <w:marLeft w:val="0"/>
      <w:marRight w:val="0"/>
      <w:marTop w:val="0"/>
      <w:marBottom w:val="0"/>
      <w:divBdr>
        <w:top w:val="none" w:sz="0" w:space="0" w:color="auto"/>
        <w:left w:val="none" w:sz="0" w:space="0" w:color="auto"/>
        <w:bottom w:val="none" w:sz="0" w:space="0" w:color="auto"/>
        <w:right w:val="none" w:sz="0" w:space="0" w:color="auto"/>
      </w:divBdr>
    </w:div>
    <w:div w:id="1642417422">
      <w:bodyDiv w:val="1"/>
      <w:marLeft w:val="0"/>
      <w:marRight w:val="0"/>
      <w:marTop w:val="0"/>
      <w:marBottom w:val="0"/>
      <w:divBdr>
        <w:top w:val="none" w:sz="0" w:space="0" w:color="auto"/>
        <w:left w:val="none" w:sz="0" w:space="0" w:color="auto"/>
        <w:bottom w:val="none" w:sz="0" w:space="0" w:color="auto"/>
        <w:right w:val="none" w:sz="0" w:space="0" w:color="auto"/>
      </w:divBdr>
    </w:div>
    <w:div w:id="1734035922">
      <w:bodyDiv w:val="1"/>
      <w:marLeft w:val="0"/>
      <w:marRight w:val="0"/>
      <w:marTop w:val="0"/>
      <w:marBottom w:val="0"/>
      <w:divBdr>
        <w:top w:val="none" w:sz="0" w:space="0" w:color="auto"/>
        <w:left w:val="none" w:sz="0" w:space="0" w:color="auto"/>
        <w:bottom w:val="none" w:sz="0" w:space="0" w:color="auto"/>
        <w:right w:val="none" w:sz="0" w:space="0" w:color="auto"/>
      </w:divBdr>
    </w:div>
    <w:div w:id="1842309758">
      <w:bodyDiv w:val="1"/>
      <w:marLeft w:val="0"/>
      <w:marRight w:val="0"/>
      <w:marTop w:val="0"/>
      <w:marBottom w:val="0"/>
      <w:divBdr>
        <w:top w:val="none" w:sz="0" w:space="0" w:color="auto"/>
        <w:left w:val="none" w:sz="0" w:space="0" w:color="auto"/>
        <w:bottom w:val="none" w:sz="0" w:space="0" w:color="auto"/>
        <w:right w:val="none" w:sz="0" w:space="0" w:color="auto"/>
      </w:divBdr>
    </w:div>
    <w:div w:id="1897692880">
      <w:bodyDiv w:val="1"/>
      <w:marLeft w:val="0"/>
      <w:marRight w:val="0"/>
      <w:marTop w:val="0"/>
      <w:marBottom w:val="0"/>
      <w:divBdr>
        <w:top w:val="none" w:sz="0" w:space="0" w:color="auto"/>
        <w:left w:val="none" w:sz="0" w:space="0" w:color="auto"/>
        <w:bottom w:val="none" w:sz="0" w:space="0" w:color="auto"/>
        <w:right w:val="none" w:sz="0" w:space="0" w:color="auto"/>
      </w:divBdr>
    </w:div>
    <w:div w:id="206032485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A33F0-F207-469B-BFCF-4C1D3FE24733}">
  <ds:schemaRefs>
    <ds:schemaRef ds:uri="http://schemas.openxmlformats.org/officeDocument/2006/bibliography"/>
  </ds:schemaRefs>
</ds:datastoreItem>
</file>

<file path=customXml/itemProps2.xml><?xml version="1.0" encoding="utf-8"?>
<ds:datastoreItem xmlns:ds="http://schemas.openxmlformats.org/officeDocument/2006/customXml" ds:itemID="{9F7368A0-C603-4FDC-8450-4C871D6F2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4510</Words>
  <Characters>24811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 de Comunicación Social</dc:creator>
  <cp:lastModifiedBy>René Augusto Castro González</cp:lastModifiedBy>
  <cp:revision>4</cp:revision>
  <cp:lastPrinted>2020-01-30T21:46:00Z</cp:lastPrinted>
  <dcterms:created xsi:type="dcterms:W3CDTF">2020-01-30T21:46:00Z</dcterms:created>
  <dcterms:modified xsi:type="dcterms:W3CDTF">2020-01-30T21:46:00Z</dcterms:modified>
</cp:coreProperties>
</file>