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52048886"/>
        <w:docPartObj>
          <w:docPartGallery w:val="Cover Pages"/>
          <w:docPartUnique/>
        </w:docPartObj>
      </w:sdtPr>
      <w:sdtEndPr/>
      <w:sdtContent>
        <w:p w14:paraId="451B32C0" w14:textId="77777777" w:rsidR="00641870" w:rsidRDefault="003C7C0A" w:rsidP="0021022F">
          <w:pPr>
            <w:ind w:left="708" w:hanging="708"/>
          </w:pPr>
          <w:r>
            <w:rPr>
              <w:noProof/>
              <w:lang w:val="es-ES" w:eastAsia="es-ES"/>
            </w:rPr>
            <mc:AlternateContent>
              <mc:Choice Requires="wps">
                <w:drawing>
                  <wp:anchor distT="0" distB="0" distL="114300" distR="114300" simplePos="0" relativeHeight="251638272" behindDoc="0" locked="0" layoutInCell="1" allowOverlap="1" wp14:anchorId="2ACDFCC5" wp14:editId="3B66D5E7">
                    <wp:simplePos x="0" y="0"/>
                    <wp:positionH relativeFrom="page">
                      <wp:posOffset>2186305</wp:posOffset>
                    </wp:positionH>
                    <wp:positionV relativeFrom="page">
                      <wp:posOffset>527050</wp:posOffset>
                    </wp:positionV>
                    <wp:extent cx="2875915" cy="3017520"/>
                    <wp:effectExtent l="0" t="0" r="3175" b="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5C0D0D" w14:textId="77777777" w:rsidR="00B81B9A" w:rsidRDefault="00D971DE" w:rsidP="00641870">
                                <w:pPr>
                                  <w:spacing w:before="240"/>
                                  <w:jc w:val="both"/>
                                  <w:rPr>
                                    <w:color w:val="FFFFFF" w:themeColor="background1"/>
                                  </w:rPr>
                                </w:pPr>
                                <w:sdt>
                                  <w:sdtPr>
                                    <w:rPr>
                                      <w:color w:val="FFFFFF" w:themeColor="background1"/>
                                    </w:rPr>
                                    <w:alias w:val="Descripción breve"/>
                                    <w:id w:val="-952709250"/>
                                    <w:dataBinding w:prefixMappings="xmlns:ns0='http://schemas.microsoft.com/office/2006/coverPageProps'" w:xpath="/ns0:CoverPageProperties[1]/ns0:Abstract[1]" w:storeItemID="{55AF091B-3C7A-41E3-B477-F2FDAA23CFDA}"/>
                                    <w:text/>
                                  </w:sdtPr>
                                  <w:sdtEndPr/>
                                  <w:sdtContent>
                                    <w:r w:rsidR="00B81B9A">
                                      <w:rPr>
                                        <w:color w:val="FFFFFF" w:themeColor="background1"/>
                                      </w:rPr>
                                      <w:t>Por las buenas y mejores prácticas que contribuyan a brindar mejor transparencia en el uso de los recursos públicos, así como una mejor rendición de cuentas hacia los ciudadanos.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DFCC5" id="Rectángulo 467" o:spid="_x0000_s1026" style="position:absolute;left:0;text-align:left;margin-left:172.15pt;margin-top:41.5pt;width:226.45pt;height:237.6pt;z-index:251638272;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" fillcolor="#44546a [3215]" stroked="f" strokeweight="2pt">
                    <v:textbox inset="14.4pt,14.4pt,14.4pt,28.8pt">
                      <w:txbxContent>
                        <w:p w14:paraId="065C0D0D" w14:textId="77777777" w:rsidR="00B81B9A" w:rsidRDefault="00B81B9A" w:rsidP="00641870">
                          <w:pPr>
                            <w:spacing w:before="240"/>
                            <w:jc w:val="both"/>
                            <w:rPr>
                              <w:color w:val="FFFFFF" w:themeColor="background1"/>
                            </w:rPr>
                          </w:pPr>
                          <w:sdt>
                            <w:sdtPr>
                              <w:rPr>
                                <w:color w:val="FFFFFF" w:themeColor="background1"/>
                              </w:rPr>
                              <w:alias w:val="Descripción breve"/>
                              <w:id w:val="-952709250"/>
                              <w:dataBinding w:prefixMappings="xmlns:ns0='http://schemas.microsoft.com/office/2006/coverPageProps'" w:xpath="/ns0:CoverPageProperties[1]/ns0:Abstract[1]" w:storeItemID="{55AF091B-3C7A-41E3-B477-F2FDAA23CFDA}"/>
                              <w:text/>
                            </w:sdtPr>
                            <w:sdtContent>
                              <w:r>
                                <w:rPr>
                                  <w:color w:val="FFFFFF" w:themeColor="background1"/>
                                </w:rPr>
                                <w:t>Por las buenas y mejores prácticas que contribuyan a brindar mejor transparencia en el uso de los recursos públicos, así como una mejor rendición de cuentas hacia los ciudadanos.</w:t>
                              </w:r>
                            </w:sdtContent>
                          </w:sdt>
                        </w:p>
                      </w:txbxContent>
                    </v:textbox>
                    <w10:wrap anchorx="page" anchory="page"/>
                  </v:rect>
                </w:pict>
              </mc:Fallback>
            </mc:AlternateContent>
          </w:r>
          <w:r>
            <w:rPr>
              <w:noProof/>
              <w:lang w:val="es-ES" w:eastAsia="es-ES"/>
            </w:rPr>
            <mc:AlternateContent>
              <mc:Choice Requires="wps">
                <w:drawing>
                  <wp:anchor distT="0" distB="0" distL="114300" distR="114300" simplePos="0" relativeHeight="251635200" behindDoc="0" locked="0" layoutInCell="1" allowOverlap="1" wp14:anchorId="7328CB91" wp14:editId="7F1672E8">
                    <wp:simplePos x="0" y="0"/>
                    <wp:positionH relativeFrom="page">
                      <wp:posOffset>2199005</wp:posOffset>
                    </wp:positionH>
                    <wp:positionV relativeFrom="page">
                      <wp:posOffset>524510</wp:posOffset>
                    </wp:positionV>
                    <wp:extent cx="3622040" cy="7040880"/>
                    <wp:effectExtent l="0" t="0" r="16510" b="20955"/>
                    <wp:wrapNone/>
                    <wp:docPr id="468" name="Rectángulo 468"/>
                    <wp:cNvGraphicFramePr/>
                    <a:graphic xmlns:a="http://schemas.openxmlformats.org/drawingml/2006/main">
                      <a:graphicData uri="http://schemas.microsoft.com/office/word/2010/wordprocessingShape">
                        <wps:wsp>
                          <wps:cNvSpPr/>
                          <wps:spPr>
                            <a:xfrm>
                              <a:off x="0" y="0"/>
                              <a:ext cx="362204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491F2" id="Rectángulo 468" o:spid="_x0000_s1026" style="position:absolute;margin-left:173.15pt;margin-top:41.3pt;width:285.2pt;height:554.4pt;z-index:251635200;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" fillcolor="white [3212]" strokecolor="#747070 [1614]" strokeweight="1.25pt">
                    <w10:wrap anchorx="page" anchory="page"/>
                  </v:rect>
                </w:pict>
              </mc:Fallback>
            </mc:AlternateContent>
          </w:r>
          <w:r>
            <w:rPr>
              <w:noProof/>
              <w:lang w:val="es-ES" w:eastAsia="es-ES"/>
            </w:rPr>
            <mc:AlternateContent>
              <mc:Choice Requires="wps">
                <w:drawing>
                  <wp:anchor distT="0" distB="0" distL="114300" distR="114300" simplePos="0" relativeHeight="251643392" behindDoc="1" locked="0" layoutInCell="1" allowOverlap="1" wp14:anchorId="1B432A97" wp14:editId="7AC5A384">
                    <wp:simplePos x="0" y="0"/>
                    <wp:positionH relativeFrom="page">
                      <wp:align>center</wp:align>
                    </wp:positionH>
                    <wp:positionV relativeFrom="page">
                      <wp:align>center</wp:align>
                    </wp:positionV>
                    <wp:extent cx="6696075" cy="9968865"/>
                    <wp:effectExtent l="0" t="0" r="9525" b="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996886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5795BB6" w14:textId="77777777" w:rsidR="00B81B9A" w:rsidRDefault="00B81B9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432A97" id="Rectángulo 466" o:spid="_x0000_s1027" style="position:absolute;left:0;text-align:left;margin-left:0;margin-top:0;width:527.25pt;height:784.95pt;z-index:-2516730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" fillcolor="#d9e2f3 [660]" stroked="f" strokeweight="2pt">
                    <v:fill color2="#8eaadb [1940]" rotate="t" focusposition=".5,.5" focussize="" focus="100%" type="gradientRadial"/>
                    <v:textbox inset="21.6pt,,21.6pt">
                      <w:txbxContent>
                        <w:p w14:paraId="45795BB6" w14:textId="77777777" w:rsidR="00B81B9A" w:rsidRDefault="00B81B9A"/>
                      </w:txbxContent>
                    </v:textbox>
                    <w10:wrap anchorx="page" anchory="page"/>
                  </v:rect>
                </w:pict>
              </mc:Fallback>
            </mc:AlternateContent>
          </w:r>
        </w:p>
        <w:p w14:paraId="3F76CB63" w14:textId="77777777" w:rsidR="00936EC9" w:rsidRPr="00D53F9B" w:rsidRDefault="006D0B0E" w:rsidP="00D53F9B">
          <w:r>
            <w:rPr>
              <w:noProof/>
              <w:lang w:val="es-ES" w:eastAsia="es-ES"/>
            </w:rPr>
            <mc:AlternateContent>
              <mc:Choice Requires="wps">
                <w:drawing>
                  <wp:anchor distT="0" distB="0" distL="114300" distR="114300" simplePos="0" relativeHeight="251645440" behindDoc="0" locked="0" layoutInCell="1" allowOverlap="1" wp14:anchorId="0B1EF5CB" wp14:editId="3DC82385">
                    <wp:simplePos x="0" y="0"/>
                    <wp:positionH relativeFrom="margin">
                      <wp:posOffset>1516439</wp:posOffset>
                    </wp:positionH>
                    <wp:positionV relativeFrom="page">
                      <wp:posOffset>7480843</wp:posOffset>
                    </wp:positionV>
                    <wp:extent cx="2797810" cy="457200"/>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457200"/>
                            </a:xfrm>
                            <a:prstGeom prst="rect">
                              <a:avLst/>
                            </a:prstGeom>
                            <a:noFill/>
                            <a:ln w="6350">
                              <a:noFill/>
                            </a:ln>
                            <a:effectLst/>
                          </wps:spPr>
                          <wps:txbx>
                            <w:txbxContent>
                              <w:p w14:paraId="79B05DD3" w14:textId="77777777" w:rsidR="00B81B9A" w:rsidRDefault="00D971DE">
                                <w:pPr>
                                  <w:pStyle w:val="Sinespaciado"/>
                                  <w:rPr>
                                    <w:color w:val="44546A" w:themeColor="text2"/>
                                  </w:rPr>
                                </w:pPr>
                                <w:sdt>
                                  <w:sdtPr>
                                    <w:rPr>
                                      <w:color w:val="44546A" w:themeColor="text2"/>
                                    </w:rPr>
                                    <w:alias w:val="Autor"/>
                                    <w:id w:val="1124188418"/>
                                    <w:dataBinding w:prefixMappings="xmlns:ns0='http://schemas.openxmlformats.org/package/2006/metadata/core-properties' xmlns:ns1='http://purl.org/dc/elements/1.1/'" w:xpath="/ns0:coreProperties[1]/ns1:creator[1]" w:storeItemID="{6C3C8BC8-F283-45AE-878A-BAB7291924A1}"/>
                                    <w:text/>
                                  </w:sdtPr>
                                  <w:sdtEndPr/>
                                  <w:sdtContent>
                                    <w:r w:rsidR="00B81B9A">
                                      <w:rPr>
                                        <w:color w:val="44546A" w:themeColor="text2"/>
                                      </w:rPr>
                                      <w:t>Dirección de Transparencia Fiscal</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1EF5CB" id="_x0000_t202" coordsize="21600,21600" o:spt="202" path="m,l,21600r21600,l21600,xe">
                    <v:stroke joinstyle="miter"/>
                    <v:path gradientshapeok="t" o:connecttype="rect"/>
                  </v:shapetype>
                  <v:shape id="Cuadro de texto 465" o:spid="_x0000_s1028" type="#_x0000_t202" style="position:absolute;margin-left:119.4pt;margin-top:589.05pt;width:220.3pt;height:36pt;z-index:251645440;visibility:visible;mso-wrap-style:square;mso-width-percent:360;mso-height-percent:0;mso-wrap-distance-left:9pt;mso-wrap-distance-top:0;mso-wrap-distance-right:9pt;mso-wrap-distance-bottom:0;mso-position-horizontal:absolute;mso-position-horizontal-relative:margin;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" filled="f" stroked="f" strokeweight=".5pt">
                    <v:textbox>
                      <w:txbxContent>
                        <w:p w14:paraId="79B05DD3" w14:textId="77777777" w:rsidR="00B81B9A" w:rsidRDefault="00B81B9A">
                          <w:pPr>
                            <w:pStyle w:val="Sinespaciado"/>
                            <w:rPr>
                              <w:color w:val="44546A" w:themeColor="text2"/>
                            </w:rPr>
                          </w:pPr>
                          <w:sdt>
                            <w:sdtPr>
                              <w:rPr>
                                <w:color w:val="44546A" w:themeColor="text2"/>
                              </w:rPr>
                              <w:alias w:val="Autor"/>
                              <w:id w:val="1124188418"/>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Dirección de Transparencia Fiscal</w:t>
                              </w:r>
                            </w:sdtContent>
                          </w:sdt>
                        </w:p>
                      </w:txbxContent>
                    </v:textbox>
                    <w10:wrap type="square" anchorx="margin" anchory="page"/>
                  </v:shape>
                </w:pict>
              </mc:Fallback>
            </mc:AlternateContent>
          </w:r>
          <w:r>
            <w:rPr>
              <w:noProof/>
              <w:lang w:val="es-ES" w:eastAsia="es-ES"/>
            </w:rPr>
            <mc:AlternateContent>
              <mc:Choice Requires="wps">
                <w:drawing>
                  <wp:anchor distT="0" distB="0" distL="114300" distR="114300" simplePos="0" relativeHeight="251642368" behindDoc="0" locked="0" layoutInCell="1" allowOverlap="1" wp14:anchorId="420776B0" wp14:editId="336121D1">
                    <wp:simplePos x="0" y="0"/>
                    <wp:positionH relativeFrom="page">
                      <wp:posOffset>2595098</wp:posOffset>
                    </wp:positionH>
                    <wp:positionV relativeFrom="page">
                      <wp:posOffset>7433986</wp:posOffset>
                    </wp:positionV>
                    <wp:extent cx="2875915" cy="118745"/>
                    <wp:effectExtent l="0" t="0" r="3175"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ABA37C" id="Rectángulo 469" o:spid="_x0000_s1026" style="position:absolute;margin-left:204.35pt;margin-top:585.35pt;width:226.45pt;height:9.35pt;z-index:25164236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" fillcolor="#4472c4 [3204]" stroked="f" strokeweight="2pt">
                    <w10:wrap anchorx="page" anchory="page"/>
                  </v:rect>
                </w:pict>
              </mc:Fallback>
            </mc:AlternateContent>
          </w:r>
          <w:r w:rsidR="00641870">
            <w:rPr>
              <w:noProof/>
              <w:lang w:val="es-ES" w:eastAsia="es-ES"/>
            </w:rPr>
            <mc:AlternateContent>
              <mc:Choice Requires="wps">
                <w:drawing>
                  <wp:anchor distT="0" distB="0" distL="114300" distR="114300" simplePos="0" relativeHeight="251641344" behindDoc="0" locked="0" layoutInCell="1" allowOverlap="1" wp14:anchorId="305B2DA3" wp14:editId="34F29078">
                    <wp:simplePos x="0" y="0"/>
                    <wp:positionH relativeFrom="page">
                      <wp:posOffset>2621280</wp:posOffset>
                    </wp:positionH>
                    <wp:positionV relativeFrom="page">
                      <wp:posOffset>3762375</wp:posOffset>
                    </wp:positionV>
                    <wp:extent cx="309626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309626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ítulo"/>
                                  <w:id w:val="-2056376188"/>
                                  <w:dataBinding w:prefixMappings="xmlns:ns0='http://schemas.openxmlformats.org/package/2006/metadata/core-properties' xmlns:ns1='http://purl.org/dc/elements/1.1/'" w:xpath="/ns0:coreProperties[1]/ns1:title[1]" w:storeItemID="{6C3C8BC8-F283-45AE-878A-BAB7291924A1}"/>
                                  <w:text/>
                                </w:sdtPr>
                                <w:sdtEndPr/>
                                <w:sdtContent>
                                  <w:p w14:paraId="3B4421F7" w14:textId="77777777" w:rsidR="00B81B9A" w:rsidRDefault="00B81B9A">
                                    <w:pPr>
                                      <w:spacing w:line="240" w:lineRule="auto"/>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Estrategia de Transparencia Fiscal del Ministerio de Finanzas Públicas</w:t>
                                    </w:r>
                                  </w:p>
                                </w:sdtContent>
                              </w:sdt>
                              <w:sdt>
                                <w:sdtPr>
                                  <w:rPr>
                                    <w:rFonts w:asciiTheme="majorHAnsi" w:eastAsiaTheme="majorEastAsia" w:hAnsiTheme="majorHAnsi" w:cstheme="majorBidi"/>
                                    <w:color w:val="44546A" w:themeColor="text2"/>
                                    <w:sz w:val="32"/>
                                    <w:szCs w:val="32"/>
                                  </w:rPr>
                                  <w:alias w:val="Subtítulo"/>
                                  <w:id w:val="2014338528"/>
                                  <w:dataBinding w:prefixMappings="xmlns:ns0='http://schemas.openxmlformats.org/package/2006/metadata/core-properties' xmlns:ns1='http://purl.org/dc/elements/1.1/'" w:xpath="/ns0:coreProperties[1]/ns1:subject[1]" w:storeItemID="{6C3C8BC8-F283-45AE-878A-BAB7291924A1}"/>
                                  <w:text/>
                                </w:sdtPr>
                                <w:sdtEndPr/>
                                <w:sdtContent>
                                  <w:p w14:paraId="3FD7C763" w14:textId="77777777" w:rsidR="00B81B9A" w:rsidRDefault="00B81B9A">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Guatemala, enero de 2019</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B2DA3" id="Cuadro de texto 470" o:spid="_x0000_s1029" type="#_x0000_t202" style="position:absolute;margin-left:206.4pt;margin-top:296.25pt;width:243.8pt;height:194.9pt;z-index:251641344;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" filled="f" stroked="f" strokeweight=".5pt">
                    <v:textbox style="mso-fit-shape-to-text:t">
                      <w:txbxContent>
                        <w:sdt>
                          <w:sdtPr>
                            <w:rPr>
                              <w:rFonts w:asciiTheme="majorHAnsi" w:eastAsiaTheme="majorEastAsia" w:hAnsiTheme="majorHAnsi" w:cstheme="majorBidi"/>
                              <w:color w:val="4472C4" w:themeColor="accent1"/>
                              <w:sz w:val="72"/>
                              <w:szCs w:val="72"/>
                            </w:rPr>
                            <w:alias w:val="Título"/>
                            <w:id w:val="-2056376188"/>
                            <w:dataBinding w:prefixMappings="xmlns:ns0='http://schemas.openxmlformats.org/package/2006/metadata/core-properties' xmlns:ns1='http://purl.org/dc/elements/1.1/'" w:xpath="/ns0:coreProperties[1]/ns1:title[1]" w:storeItemID="{6C3C8BC8-F283-45AE-878A-BAB7291924A1}"/>
                            <w:text/>
                          </w:sdtPr>
                          <w:sdtContent>
                            <w:p w14:paraId="3B4421F7" w14:textId="77777777" w:rsidR="00B81B9A" w:rsidRDefault="00B81B9A">
                              <w:pPr>
                                <w:spacing w:line="240" w:lineRule="auto"/>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Estrategia de Transparencia Fiscal del Ministerio de Finanzas Públicas</w:t>
                              </w:r>
                            </w:p>
                          </w:sdtContent>
                        </w:sdt>
                        <w:sdt>
                          <w:sdtPr>
                            <w:rPr>
                              <w:rFonts w:asciiTheme="majorHAnsi" w:eastAsiaTheme="majorEastAsia" w:hAnsiTheme="majorHAnsi" w:cstheme="majorBidi"/>
                              <w:color w:val="44546A" w:themeColor="text2"/>
                              <w:sz w:val="32"/>
                              <w:szCs w:val="32"/>
                            </w:rPr>
                            <w:alias w:val="Subtítulo"/>
                            <w:id w:val="2014338528"/>
                            <w:dataBinding w:prefixMappings="xmlns:ns0='http://schemas.openxmlformats.org/package/2006/metadata/core-properties' xmlns:ns1='http://purl.org/dc/elements/1.1/'" w:xpath="/ns0:coreProperties[1]/ns1:subject[1]" w:storeItemID="{6C3C8BC8-F283-45AE-878A-BAB7291924A1}"/>
                            <w:text/>
                          </w:sdtPr>
                          <w:sdtContent>
                            <w:p w14:paraId="3FD7C763" w14:textId="77777777" w:rsidR="00B81B9A" w:rsidRDefault="00B81B9A">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Guatemala, enero de 2019</w:t>
                              </w:r>
                            </w:p>
                          </w:sdtContent>
                        </w:sdt>
                      </w:txbxContent>
                    </v:textbox>
                    <w10:wrap type="square" anchorx="page" anchory="page"/>
                  </v:shape>
                </w:pict>
              </mc:Fallback>
            </mc:AlternateContent>
          </w:r>
          <w:r w:rsidR="00641870">
            <w:br w:type="page"/>
          </w:r>
        </w:p>
      </w:sdtContent>
    </w:sdt>
    <w:sdt>
      <w:sdtPr>
        <w:id w:val="1922670563"/>
        <w:docPartObj>
          <w:docPartGallery w:val="Table of Contents"/>
          <w:docPartUnique/>
        </w:docPartObj>
      </w:sdtPr>
      <w:sdtEndPr/>
      <w:sdtContent>
        <w:p w14:paraId="4B65746C" w14:textId="77777777" w:rsidR="00902A28" w:rsidRDefault="00902A28" w:rsidP="00A01A54">
          <w:pPr>
            <w:pStyle w:val="TtulodeTDC"/>
            <w:rPr>
              <w:u w:val="single"/>
            </w:rPr>
          </w:pPr>
          <w:r>
            <w:t>CONTENIDOS</w:t>
          </w:r>
        </w:p>
        <w:p w14:paraId="0E303CD0" w14:textId="38B3EE14" w:rsidR="00D22828" w:rsidRDefault="001230F4">
          <w:pPr>
            <w:pStyle w:val="TDC1"/>
            <w:rPr>
              <w:b w:val="0"/>
              <w:noProof/>
            </w:rPr>
          </w:pPr>
          <w:r>
            <w:rPr>
              <w:u w:val="single"/>
              <w:lang w:val="es-ES"/>
            </w:rPr>
            <w:fldChar w:fldCharType="begin"/>
          </w:r>
          <w:r>
            <w:rPr>
              <w:u w:val="single"/>
              <w:lang w:val="es-ES"/>
            </w:rPr>
            <w:instrText xml:space="preserve"> TOC \o "1-5" \h \z \u </w:instrText>
          </w:r>
          <w:r>
            <w:rPr>
              <w:u w:val="single"/>
              <w:lang w:val="es-ES"/>
            </w:rPr>
            <w:fldChar w:fldCharType="separate"/>
          </w:r>
          <w:hyperlink w:anchor="_Toc536790645" w:history="1">
            <w:r w:rsidR="00D22828" w:rsidRPr="00CD5395">
              <w:rPr>
                <w:rStyle w:val="Hipervnculo"/>
                <w:noProof/>
              </w:rPr>
              <w:t>ACRÓNIMOS</w:t>
            </w:r>
            <w:r w:rsidR="00D22828">
              <w:rPr>
                <w:noProof/>
                <w:webHidden/>
              </w:rPr>
              <w:tab/>
            </w:r>
            <w:r w:rsidR="00D22828">
              <w:rPr>
                <w:noProof/>
                <w:webHidden/>
              </w:rPr>
              <w:fldChar w:fldCharType="begin"/>
            </w:r>
            <w:r w:rsidR="00D22828">
              <w:rPr>
                <w:noProof/>
                <w:webHidden/>
              </w:rPr>
              <w:instrText xml:space="preserve"> PAGEREF _Toc536790645 \h </w:instrText>
            </w:r>
            <w:r w:rsidR="00D22828">
              <w:rPr>
                <w:noProof/>
                <w:webHidden/>
              </w:rPr>
            </w:r>
            <w:r w:rsidR="00D22828">
              <w:rPr>
                <w:noProof/>
                <w:webHidden/>
              </w:rPr>
              <w:fldChar w:fldCharType="separate"/>
            </w:r>
            <w:r w:rsidR="00B81B9A">
              <w:rPr>
                <w:noProof/>
                <w:webHidden/>
              </w:rPr>
              <w:t>4</w:t>
            </w:r>
            <w:r w:rsidR="00D22828">
              <w:rPr>
                <w:noProof/>
                <w:webHidden/>
              </w:rPr>
              <w:fldChar w:fldCharType="end"/>
            </w:r>
          </w:hyperlink>
        </w:p>
        <w:p w14:paraId="6B99A86A" w14:textId="3CBB01EB" w:rsidR="00D22828" w:rsidRDefault="00D971DE">
          <w:pPr>
            <w:pStyle w:val="TDC1"/>
            <w:rPr>
              <w:b w:val="0"/>
              <w:noProof/>
            </w:rPr>
          </w:pPr>
          <w:hyperlink w:anchor="_Toc536790646" w:history="1">
            <w:r w:rsidR="00D22828" w:rsidRPr="00CD5395">
              <w:rPr>
                <w:rStyle w:val="Hipervnculo"/>
                <w:noProof/>
              </w:rPr>
              <w:t>PRESENTACIÓN</w:t>
            </w:r>
            <w:r w:rsidR="00D22828">
              <w:rPr>
                <w:noProof/>
                <w:webHidden/>
              </w:rPr>
              <w:tab/>
            </w:r>
            <w:r w:rsidR="00D22828">
              <w:rPr>
                <w:noProof/>
                <w:webHidden/>
              </w:rPr>
              <w:fldChar w:fldCharType="begin"/>
            </w:r>
            <w:r w:rsidR="00D22828">
              <w:rPr>
                <w:noProof/>
                <w:webHidden/>
              </w:rPr>
              <w:instrText xml:space="preserve"> PAGEREF _Toc536790646 \h </w:instrText>
            </w:r>
            <w:r w:rsidR="00D22828">
              <w:rPr>
                <w:noProof/>
                <w:webHidden/>
              </w:rPr>
            </w:r>
            <w:r w:rsidR="00D22828">
              <w:rPr>
                <w:noProof/>
                <w:webHidden/>
              </w:rPr>
              <w:fldChar w:fldCharType="separate"/>
            </w:r>
            <w:r w:rsidR="00B81B9A">
              <w:rPr>
                <w:noProof/>
                <w:webHidden/>
              </w:rPr>
              <w:t>5</w:t>
            </w:r>
            <w:r w:rsidR="00D22828">
              <w:rPr>
                <w:noProof/>
                <w:webHidden/>
              </w:rPr>
              <w:fldChar w:fldCharType="end"/>
            </w:r>
          </w:hyperlink>
        </w:p>
        <w:p w14:paraId="00DED4D6" w14:textId="1DAFE7A0" w:rsidR="00D22828" w:rsidRDefault="00D971DE">
          <w:pPr>
            <w:pStyle w:val="TDC1"/>
            <w:rPr>
              <w:b w:val="0"/>
              <w:noProof/>
            </w:rPr>
          </w:pPr>
          <w:hyperlink w:anchor="_Toc536790647" w:history="1">
            <w:r w:rsidR="00D22828" w:rsidRPr="00CD5395">
              <w:rPr>
                <w:rStyle w:val="Hipervnculo"/>
                <w:noProof/>
              </w:rPr>
              <w:t>INTRODUCCIÓN</w:t>
            </w:r>
            <w:r w:rsidR="00D22828">
              <w:rPr>
                <w:noProof/>
                <w:webHidden/>
              </w:rPr>
              <w:tab/>
            </w:r>
            <w:r w:rsidR="00D22828">
              <w:rPr>
                <w:noProof/>
                <w:webHidden/>
              </w:rPr>
              <w:fldChar w:fldCharType="begin"/>
            </w:r>
            <w:r w:rsidR="00D22828">
              <w:rPr>
                <w:noProof/>
                <w:webHidden/>
              </w:rPr>
              <w:instrText xml:space="preserve"> PAGEREF _Toc536790647 \h </w:instrText>
            </w:r>
            <w:r w:rsidR="00D22828">
              <w:rPr>
                <w:noProof/>
                <w:webHidden/>
              </w:rPr>
            </w:r>
            <w:r w:rsidR="00D22828">
              <w:rPr>
                <w:noProof/>
                <w:webHidden/>
              </w:rPr>
              <w:fldChar w:fldCharType="separate"/>
            </w:r>
            <w:r w:rsidR="00B81B9A">
              <w:rPr>
                <w:noProof/>
                <w:webHidden/>
              </w:rPr>
              <w:t>6</w:t>
            </w:r>
            <w:r w:rsidR="00D22828">
              <w:rPr>
                <w:noProof/>
                <w:webHidden/>
              </w:rPr>
              <w:fldChar w:fldCharType="end"/>
            </w:r>
          </w:hyperlink>
        </w:p>
        <w:p w14:paraId="7F97BFA0" w14:textId="70B4C7A1" w:rsidR="00D22828" w:rsidRDefault="00D971DE">
          <w:pPr>
            <w:pStyle w:val="TDC1"/>
            <w:rPr>
              <w:b w:val="0"/>
              <w:noProof/>
            </w:rPr>
          </w:pPr>
          <w:hyperlink w:anchor="_Toc536790648" w:history="1">
            <w:r w:rsidR="00D22828" w:rsidRPr="00CD5395">
              <w:rPr>
                <w:rStyle w:val="Hipervnculo"/>
                <w:noProof/>
              </w:rPr>
              <w:t>I.</w:t>
            </w:r>
            <w:r w:rsidR="00D22828">
              <w:rPr>
                <w:b w:val="0"/>
                <w:noProof/>
              </w:rPr>
              <w:tab/>
            </w:r>
            <w:r w:rsidR="00D22828" w:rsidRPr="00CD5395">
              <w:rPr>
                <w:rStyle w:val="Hipervnculo"/>
                <w:noProof/>
              </w:rPr>
              <w:t>Importancia de la Estrategia de Transparencia Fiscal</w:t>
            </w:r>
            <w:r w:rsidR="00D22828">
              <w:rPr>
                <w:noProof/>
                <w:webHidden/>
              </w:rPr>
              <w:tab/>
            </w:r>
            <w:r w:rsidR="00D22828">
              <w:rPr>
                <w:noProof/>
                <w:webHidden/>
              </w:rPr>
              <w:fldChar w:fldCharType="begin"/>
            </w:r>
            <w:r w:rsidR="00D22828">
              <w:rPr>
                <w:noProof/>
                <w:webHidden/>
              </w:rPr>
              <w:instrText xml:space="preserve"> PAGEREF _Toc536790648 \h </w:instrText>
            </w:r>
            <w:r w:rsidR="00D22828">
              <w:rPr>
                <w:noProof/>
                <w:webHidden/>
              </w:rPr>
            </w:r>
            <w:r w:rsidR="00D22828">
              <w:rPr>
                <w:noProof/>
                <w:webHidden/>
              </w:rPr>
              <w:fldChar w:fldCharType="separate"/>
            </w:r>
            <w:r w:rsidR="00B81B9A">
              <w:rPr>
                <w:noProof/>
                <w:webHidden/>
              </w:rPr>
              <w:t>7</w:t>
            </w:r>
            <w:r w:rsidR="00D22828">
              <w:rPr>
                <w:noProof/>
                <w:webHidden/>
              </w:rPr>
              <w:fldChar w:fldCharType="end"/>
            </w:r>
          </w:hyperlink>
        </w:p>
        <w:p w14:paraId="7B9F4B91" w14:textId="66ACD78A" w:rsidR="00D22828" w:rsidRDefault="00D971DE">
          <w:pPr>
            <w:pStyle w:val="TDC1"/>
            <w:rPr>
              <w:b w:val="0"/>
              <w:noProof/>
            </w:rPr>
          </w:pPr>
          <w:hyperlink w:anchor="_Toc536790649" w:history="1">
            <w:r w:rsidR="00D22828" w:rsidRPr="00CD5395">
              <w:rPr>
                <w:rStyle w:val="Hipervnculo"/>
                <w:noProof/>
              </w:rPr>
              <w:t>II.</w:t>
            </w:r>
            <w:r w:rsidR="00D22828">
              <w:rPr>
                <w:b w:val="0"/>
                <w:noProof/>
              </w:rPr>
              <w:tab/>
            </w:r>
            <w:r w:rsidR="00D22828" w:rsidRPr="00CD5395">
              <w:rPr>
                <w:rStyle w:val="Hipervnculo"/>
                <w:noProof/>
              </w:rPr>
              <w:t>Avances en Transparencia Fiscal</w:t>
            </w:r>
            <w:r w:rsidR="00D22828">
              <w:rPr>
                <w:noProof/>
                <w:webHidden/>
              </w:rPr>
              <w:tab/>
            </w:r>
            <w:r w:rsidR="00D22828">
              <w:rPr>
                <w:noProof/>
                <w:webHidden/>
              </w:rPr>
              <w:fldChar w:fldCharType="begin"/>
            </w:r>
            <w:r w:rsidR="00D22828">
              <w:rPr>
                <w:noProof/>
                <w:webHidden/>
              </w:rPr>
              <w:instrText xml:space="preserve"> PAGEREF _Toc536790649 \h </w:instrText>
            </w:r>
            <w:r w:rsidR="00D22828">
              <w:rPr>
                <w:noProof/>
                <w:webHidden/>
              </w:rPr>
            </w:r>
            <w:r w:rsidR="00D22828">
              <w:rPr>
                <w:noProof/>
                <w:webHidden/>
              </w:rPr>
              <w:fldChar w:fldCharType="separate"/>
            </w:r>
            <w:r w:rsidR="00B81B9A">
              <w:rPr>
                <w:noProof/>
                <w:webHidden/>
              </w:rPr>
              <w:t>7</w:t>
            </w:r>
            <w:r w:rsidR="00D22828">
              <w:rPr>
                <w:noProof/>
                <w:webHidden/>
              </w:rPr>
              <w:fldChar w:fldCharType="end"/>
            </w:r>
          </w:hyperlink>
        </w:p>
        <w:p w14:paraId="2922FB61" w14:textId="12559692" w:rsidR="00D22828" w:rsidRDefault="00D971DE">
          <w:pPr>
            <w:pStyle w:val="TDC1"/>
            <w:rPr>
              <w:b w:val="0"/>
              <w:noProof/>
            </w:rPr>
          </w:pPr>
          <w:hyperlink w:anchor="_Toc536790650" w:history="1">
            <w:r w:rsidR="00D22828" w:rsidRPr="00CD5395">
              <w:rPr>
                <w:rStyle w:val="Hipervnculo"/>
                <w:noProof/>
              </w:rPr>
              <w:t>III.</w:t>
            </w:r>
            <w:r w:rsidR="00D22828">
              <w:rPr>
                <w:b w:val="0"/>
                <w:noProof/>
              </w:rPr>
              <w:tab/>
            </w:r>
            <w:r w:rsidR="00D22828" w:rsidRPr="00CD5395">
              <w:rPr>
                <w:rStyle w:val="Hipervnculo"/>
                <w:noProof/>
              </w:rPr>
              <w:t>Marco Legal</w:t>
            </w:r>
            <w:r w:rsidR="00D22828">
              <w:rPr>
                <w:noProof/>
                <w:webHidden/>
              </w:rPr>
              <w:tab/>
            </w:r>
            <w:r w:rsidR="00D22828">
              <w:rPr>
                <w:noProof/>
                <w:webHidden/>
              </w:rPr>
              <w:fldChar w:fldCharType="begin"/>
            </w:r>
            <w:r w:rsidR="00D22828">
              <w:rPr>
                <w:noProof/>
                <w:webHidden/>
              </w:rPr>
              <w:instrText xml:space="preserve"> PAGEREF _Toc536790650 \h </w:instrText>
            </w:r>
            <w:r w:rsidR="00D22828">
              <w:rPr>
                <w:noProof/>
                <w:webHidden/>
              </w:rPr>
            </w:r>
            <w:r w:rsidR="00D22828">
              <w:rPr>
                <w:noProof/>
                <w:webHidden/>
              </w:rPr>
              <w:fldChar w:fldCharType="separate"/>
            </w:r>
            <w:r w:rsidR="00B81B9A">
              <w:rPr>
                <w:noProof/>
                <w:webHidden/>
              </w:rPr>
              <w:t>9</w:t>
            </w:r>
            <w:r w:rsidR="00D22828">
              <w:rPr>
                <w:noProof/>
                <w:webHidden/>
              </w:rPr>
              <w:fldChar w:fldCharType="end"/>
            </w:r>
          </w:hyperlink>
        </w:p>
        <w:p w14:paraId="3E127BE6" w14:textId="19B86B2F" w:rsidR="00D22828" w:rsidRDefault="00D971DE">
          <w:pPr>
            <w:pStyle w:val="TDC1"/>
            <w:rPr>
              <w:b w:val="0"/>
              <w:noProof/>
            </w:rPr>
          </w:pPr>
          <w:hyperlink w:anchor="_Toc536790651" w:history="1">
            <w:r w:rsidR="00D22828" w:rsidRPr="00CD5395">
              <w:rPr>
                <w:rStyle w:val="Hipervnculo"/>
                <w:noProof/>
              </w:rPr>
              <w:t>IV.</w:t>
            </w:r>
            <w:r w:rsidR="00D22828">
              <w:rPr>
                <w:b w:val="0"/>
                <w:noProof/>
              </w:rPr>
              <w:tab/>
            </w:r>
            <w:r w:rsidR="00D22828" w:rsidRPr="00CD5395">
              <w:rPr>
                <w:rStyle w:val="Hipervnculo"/>
                <w:noProof/>
              </w:rPr>
              <w:t>Definición de Transparencia Fiscal</w:t>
            </w:r>
            <w:r w:rsidR="00D22828">
              <w:rPr>
                <w:noProof/>
                <w:webHidden/>
              </w:rPr>
              <w:tab/>
            </w:r>
            <w:r w:rsidR="00D22828">
              <w:rPr>
                <w:noProof/>
                <w:webHidden/>
              </w:rPr>
              <w:fldChar w:fldCharType="begin"/>
            </w:r>
            <w:r w:rsidR="00D22828">
              <w:rPr>
                <w:noProof/>
                <w:webHidden/>
              </w:rPr>
              <w:instrText xml:space="preserve"> PAGEREF _Toc536790651 \h </w:instrText>
            </w:r>
            <w:r w:rsidR="00D22828">
              <w:rPr>
                <w:noProof/>
                <w:webHidden/>
              </w:rPr>
            </w:r>
            <w:r w:rsidR="00D22828">
              <w:rPr>
                <w:noProof/>
                <w:webHidden/>
              </w:rPr>
              <w:fldChar w:fldCharType="separate"/>
            </w:r>
            <w:r w:rsidR="00B81B9A">
              <w:rPr>
                <w:noProof/>
                <w:webHidden/>
              </w:rPr>
              <w:t>11</w:t>
            </w:r>
            <w:r w:rsidR="00D22828">
              <w:rPr>
                <w:noProof/>
                <w:webHidden/>
              </w:rPr>
              <w:fldChar w:fldCharType="end"/>
            </w:r>
          </w:hyperlink>
        </w:p>
        <w:p w14:paraId="66280137" w14:textId="1140CE60" w:rsidR="00D22828" w:rsidRDefault="00D971DE">
          <w:pPr>
            <w:pStyle w:val="TDC1"/>
            <w:rPr>
              <w:b w:val="0"/>
              <w:noProof/>
            </w:rPr>
          </w:pPr>
          <w:hyperlink w:anchor="_Toc536790652" w:history="1">
            <w:r w:rsidR="00D22828" w:rsidRPr="00CD5395">
              <w:rPr>
                <w:rStyle w:val="Hipervnculo"/>
                <w:noProof/>
              </w:rPr>
              <w:t>V.</w:t>
            </w:r>
            <w:r w:rsidR="00D22828">
              <w:rPr>
                <w:b w:val="0"/>
                <w:noProof/>
              </w:rPr>
              <w:tab/>
            </w:r>
            <w:r w:rsidR="00D22828" w:rsidRPr="00CD5395">
              <w:rPr>
                <w:rStyle w:val="Hipervnculo"/>
                <w:noProof/>
              </w:rPr>
              <w:t>Objetivo y alcance</w:t>
            </w:r>
            <w:r w:rsidR="00D22828">
              <w:rPr>
                <w:noProof/>
                <w:webHidden/>
              </w:rPr>
              <w:tab/>
            </w:r>
            <w:r w:rsidR="00D22828">
              <w:rPr>
                <w:noProof/>
                <w:webHidden/>
              </w:rPr>
              <w:fldChar w:fldCharType="begin"/>
            </w:r>
            <w:r w:rsidR="00D22828">
              <w:rPr>
                <w:noProof/>
                <w:webHidden/>
              </w:rPr>
              <w:instrText xml:space="preserve"> PAGEREF _Toc536790652 \h </w:instrText>
            </w:r>
            <w:r w:rsidR="00D22828">
              <w:rPr>
                <w:noProof/>
                <w:webHidden/>
              </w:rPr>
            </w:r>
            <w:r w:rsidR="00D22828">
              <w:rPr>
                <w:noProof/>
                <w:webHidden/>
              </w:rPr>
              <w:fldChar w:fldCharType="separate"/>
            </w:r>
            <w:r w:rsidR="00B81B9A">
              <w:rPr>
                <w:noProof/>
                <w:webHidden/>
              </w:rPr>
              <w:t>12</w:t>
            </w:r>
            <w:r w:rsidR="00D22828">
              <w:rPr>
                <w:noProof/>
                <w:webHidden/>
              </w:rPr>
              <w:fldChar w:fldCharType="end"/>
            </w:r>
          </w:hyperlink>
        </w:p>
        <w:p w14:paraId="27C392F1" w14:textId="102FBEBB" w:rsidR="00D22828" w:rsidRDefault="00D971DE">
          <w:pPr>
            <w:pStyle w:val="TDC1"/>
            <w:rPr>
              <w:b w:val="0"/>
              <w:noProof/>
            </w:rPr>
          </w:pPr>
          <w:hyperlink w:anchor="_Toc536790653" w:history="1">
            <w:r w:rsidR="00D22828" w:rsidRPr="00CD5395">
              <w:rPr>
                <w:rStyle w:val="Hipervnculo"/>
                <w:noProof/>
              </w:rPr>
              <w:t>VI.</w:t>
            </w:r>
            <w:r w:rsidR="00D22828">
              <w:rPr>
                <w:b w:val="0"/>
                <w:noProof/>
              </w:rPr>
              <w:tab/>
            </w:r>
            <w:r w:rsidR="00D22828" w:rsidRPr="00CD5395">
              <w:rPr>
                <w:rStyle w:val="Hipervnculo"/>
                <w:noProof/>
              </w:rPr>
              <w:t>Principios de la estrategia de transparencia fiscal</w:t>
            </w:r>
            <w:r w:rsidR="00D22828">
              <w:rPr>
                <w:noProof/>
                <w:webHidden/>
              </w:rPr>
              <w:tab/>
            </w:r>
            <w:r w:rsidR="00D22828">
              <w:rPr>
                <w:noProof/>
                <w:webHidden/>
              </w:rPr>
              <w:fldChar w:fldCharType="begin"/>
            </w:r>
            <w:r w:rsidR="00D22828">
              <w:rPr>
                <w:noProof/>
                <w:webHidden/>
              </w:rPr>
              <w:instrText xml:space="preserve"> PAGEREF _Toc536790653 \h </w:instrText>
            </w:r>
            <w:r w:rsidR="00D22828">
              <w:rPr>
                <w:noProof/>
                <w:webHidden/>
              </w:rPr>
            </w:r>
            <w:r w:rsidR="00D22828">
              <w:rPr>
                <w:noProof/>
                <w:webHidden/>
              </w:rPr>
              <w:fldChar w:fldCharType="separate"/>
            </w:r>
            <w:r w:rsidR="00B81B9A">
              <w:rPr>
                <w:noProof/>
                <w:webHidden/>
              </w:rPr>
              <w:t>12</w:t>
            </w:r>
            <w:r w:rsidR="00D22828">
              <w:rPr>
                <w:noProof/>
                <w:webHidden/>
              </w:rPr>
              <w:fldChar w:fldCharType="end"/>
            </w:r>
          </w:hyperlink>
        </w:p>
        <w:p w14:paraId="14E8F9FA" w14:textId="3CF75B9C" w:rsidR="00D22828" w:rsidRDefault="00D971DE">
          <w:pPr>
            <w:pStyle w:val="TDC3"/>
            <w:rPr>
              <w:noProof/>
            </w:rPr>
          </w:pPr>
          <w:hyperlink w:anchor="_Toc536790654" w:history="1">
            <w:r w:rsidR="00D22828" w:rsidRPr="00CD5395">
              <w:rPr>
                <w:rStyle w:val="Hipervnculo"/>
                <w:noProof/>
                <w:specVanish/>
              </w:rPr>
              <w:t>a)</w:t>
            </w:r>
            <w:r w:rsidR="00D22828">
              <w:rPr>
                <w:noProof/>
              </w:rPr>
              <w:tab/>
            </w:r>
            <w:r w:rsidR="00D22828" w:rsidRPr="00CD5395">
              <w:rPr>
                <w:rStyle w:val="Hipervnculo"/>
                <w:noProof/>
              </w:rPr>
              <w:t>Acceso a la información fiscal</w:t>
            </w:r>
            <w:r w:rsidR="00D22828">
              <w:rPr>
                <w:noProof/>
                <w:webHidden/>
              </w:rPr>
              <w:tab/>
            </w:r>
            <w:r w:rsidR="00D22828">
              <w:rPr>
                <w:noProof/>
                <w:webHidden/>
              </w:rPr>
              <w:fldChar w:fldCharType="begin"/>
            </w:r>
            <w:r w:rsidR="00D22828">
              <w:rPr>
                <w:noProof/>
                <w:webHidden/>
              </w:rPr>
              <w:instrText xml:space="preserve"> PAGEREF _Toc536790654 \h </w:instrText>
            </w:r>
            <w:r w:rsidR="00D22828">
              <w:rPr>
                <w:noProof/>
                <w:webHidden/>
              </w:rPr>
            </w:r>
            <w:r w:rsidR="00D22828">
              <w:rPr>
                <w:noProof/>
                <w:webHidden/>
              </w:rPr>
              <w:fldChar w:fldCharType="separate"/>
            </w:r>
            <w:r w:rsidR="00B81B9A">
              <w:rPr>
                <w:noProof/>
                <w:webHidden/>
              </w:rPr>
              <w:t>12</w:t>
            </w:r>
            <w:r w:rsidR="00D22828">
              <w:rPr>
                <w:noProof/>
                <w:webHidden/>
              </w:rPr>
              <w:fldChar w:fldCharType="end"/>
            </w:r>
          </w:hyperlink>
        </w:p>
        <w:p w14:paraId="48CA97CE" w14:textId="35AD61E8" w:rsidR="00D22828" w:rsidRDefault="00D971DE">
          <w:pPr>
            <w:pStyle w:val="TDC3"/>
            <w:rPr>
              <w:noProof/>
            </w:rPr>
          </w:pPr>
          <w:hyperlink w:anchor="_Toc536790655" w:history="1">
            <w:r w:rsidR="00D22828" w:rsidRPr="00CD5395">
              <w:rPr>
                <w:rStyle w:val="Hipervnculo"/>
                <w:noProof/>
              </w:rPr>
              <w:t>b)</w:t>
            </w:r>
            <w:r w:rsidR="00D22828">
              <w:rPr>
                <w:noProof/>
              </w:rPr>
              <w:tab/>
            </w:r>
            <w:r w:rsidR="00D22828" w:rsidRPr="00CD5395">
              <w:rPr>
                <w:rStyle w:val="Hipervnculo"/>
                <w:noProof/>
              </w:rPr>
              <w:t>Cultura estadística y suministro de datos e información entre las Direcciones del MINFIN</w:t>
            </w:r>
            <w:r w:rsidR="00D22828">
              <w:rPr>
                <w:noProof/>
                <w:webHidden/>
              </w:rPr>
              <w:tab/>
            </w:r>
            <w:r w:rsidR="00D22828">
              <w:rPr>
                <w:noProof/>
                <w:webHidden/>
              </w:rPr>
              <w:fldChar w:fldCharType="begin"/>
            </w:r>
            <w:r w:rsidR="00D22828">
              <w:rPr>
                <w:noProof/>
                <w:webHidden/>
              </w:rPr>
              <w:instrText xml:space="preserve"> PAGEREF _Toc536790655 \h </w:instrText>
            </w:r>
            <w:r w:rsidR="00D22828">
              <w:rPr>
                <w:noProof/>
                <w:webHidden/>
              </w:rPr>
            </w:r>
            <w:r w:rsidR="00D22828">
              <w:rPr>
                <w:noProof/>
                <w:webHidden/>
              </w:rPr>
              <w:fldChar w:fldCharType="separate"/>
            </w:r>
            <w:r w:rsidR="00B81B9A">
              <w:rPr>
                <w:noProof/>
                <w:webHidden/>
              </w:rPr>
              <w:t>13</w:t>
            </w:r>
            <w:r w:rsidR="00D22828">
              <w:rPr>
                <w:noProof/>
                <w:webHidden/>
              </w:rPr>
              <w:fldChar w:fldCharType="end"/>
            </w:r>
          </w:hyperlink>
        </w:p>
        <w:p w14:paraId="1F2E8537" w14:textId="0F2321DF" w:rsidR="00D22828" w:rsidRDefault="00D971DE">
          <w:pPr>
            <w:pStyle w:val="TDC3"/>
            <w:rPr>
              <w:noProof/>
            </w:rPr>
          </w:pPr>
          <w:hyperlink w:anchor="_Toc536790656" w:history="1">
            <w:r w:rsidR="00D22828" w:rsidRPr="00CD5395">
              <w:rPr>
                <w:rStyle w:val="Hipervnculo"/>
                <w:noProof/>
              </w:rPr>
              <w:t>c)</w:t>
            </w:r>
            <w:r w:rsidR="00D22828">
              <w:rPr>
                <w:noProof/>
              </w:rPr>
              <w:tab/>
            </w:r>
            <w:r w:rsidR="00D22828" w:rsidRPr="00CD5395">
              <w:rPr>
                <w:rStyle w:val="Hipervnculo"/>
                <w:noProof/>
              </w:rPr>
              <w:t>Cobertura, periodicidad y puntualidad</w:t>
            </w:r>
            <w:r w:rsidR="00D22828">
              <w:rPr>
                <w:noProof/>
                <w:webHidden/>
              </w:rPr>
              <w:tab/>
            </w:r>
            <w:r w:rsidR="00D22828">
              <w:rPr>
                <w:noProof/>
                <w:webHidden/>
              </w:rPr>
              <w:fldChar w:fldCharType="begin"/>
            </w:r>
            <w:r w:rsidR="00D22828">
              <w:rPr>
                <w:noProof/>
                <w:webHidden/>
              </w:rPr>
              <w:instrText xml:space="preserve"> PAGEREF _Toc536790656 \h </w:instrText>
            </w:r>
            <w:r w:rsidR="00D22828">
              <w:rPr>
                <w:noProof/>
                <w:webHidden/>
              </w:rPr>
            </w:r>
            <w:r w:rsidR="00D22828">
              <w:rPr>
                <w:noProof/>
                <w:webHidden/>
              </w:rPr>
              <w:fldChar w:fldCharType="separate"/>
            </w:r>
            <w:r w:rsidR="00B81B9A">
              <w:rPr>
                <w:noProof/>
                <w:webHidden/>
              </w:rPr>
              <w:t>13</w:t>
            </w:r>
            <w:r w:rsidR="00D22828">
              <w:rPr>
                <w:noProof/>
                <w:webHidden/>
              </w:rPr>
              <w:fldChar w:fldCharType="end"/>
            </w:r>
          </w:hyperlink>
        </w:p>
        <w:p w14:paraId="56B95E7A" w14:textId="45600F68" w:rsidR="00D22828" w:rsidRDefault="00D971DE">
          <w:pPr>
            <w:pStyle w:val="TDC3"/>
            <w:rPr>
              <w:noProof/>
            </w:rPr>
          </w:pPr>
          <w:hyperlink w:anchor="_Toc536790657" w:history="1">
            <w:r w:rsidR="00D22828" w:rsidRPr="00CD5395">
              <w:rPr>
                <w:rStyle w:val="Hipervnculo"/>
                <w:noProof/>
              </w:rPr>
              <w:t>d)</w:t>
            </w:r>
            <w:r w:rsidR="00D22828">
              <w:rPr>
                <w:noProof/>
              </w:rPr>
              <w:tab/>
            </w:r>
            <w:r w:rsidR="00D22828" w:rsidRPr="00CD5395">
              <w:rPr>
                <w:rStyle w:val="Hipervnculo"/>
                <w:noProof/>
              </w:rPr>
              <w:t>Rendición de cuentas</w:t>
            </w:r>
            <w:r w:rsidR="00D22828">
              <w:rPr>
                <w:noProof/>
                <w:webHidden/>
              </w:rPr>
              <w:tab/>
            </w:r>
            <w:r w:rsidR="00D22828">
              <w:rPr>
                <w:noProof/>
                <w:webHidden/>
              </w:rPr>
              <w:fldChar w:fldCharType="begin"/>
            </w:r>
            <w:r w:rsidR="00D22828">
              <w:rPr>
                <w:noProof/>
                <w:webHidden/>
              </w:rPr>
              <w:instrText xml:space="preserve"> PAGEREF _Toc536790657 \h </w:instrText>
            </w:r>
            <w:r w:rsidR="00D22828">
              <w:rPr>
                <w:noProof/>
                <w:webHidden/>
              </w:rPr>
            </w:r>
            <w:r w:rsidR="00D22828">
              <w:rPr>
                <w:noProof/>
                <w:webHidden/>
              </w:rPr>
              <w:fldChar w:fldCharType="separate"/>
            </w:r>
            <w:r w:rsidR="00B81B9A">
              <w:rPr>
                <w:noProof/>
                <w:webHidden/>
              </w:rPr>
              <w:t>13</w:t>
            </w:r>
            <w:r w:rsidR="00D22828">
              <w:rPr>
                <w:noProof/>
                <w:webHidden/>
              </w:rPr>
              <w:fldChar w:fldCharType="end"/>
            </w:r>
          </w:hyperlink>
        </w:p>
        <w:p w14:paraId="206A63CF" w14:textId="441820EA" w:rsidR="00D22828" w:rsidRDefault="00D971DE">
          <w:pPr>
            <w:pStyle w:val="TDC3"/>
            <w:rPr>
              <w:noProof/>
            </w:rPr>
          </w:pPr>
          <w:hyperlink w:anchor="_Toc536790658" w:history="1">
            <w:r w:rsidR="00D22828" w:rsidRPr="00CD5395">
              <w:rPr>
                <w:rStyle w:val="Hipervnculo"/>
                <w:noProof/>
              </w:rPr>
              <w:t>e)</w:t>
            </w:r>
            <w:r w:rsidR="00D22828">
              <w:rPr>
                <w:noProof/>
              </w:rPr>
              <w:tab/>
            </w:r>
            <w:r w:rsidR="00D22828" w:rsidRPr="00CD5395">
              <w:rPr>
                <w:rStyle w:val="Hipervnculo"/>
                <w:noProof/>
              </w:rPr>
              <w:t>Información y divulgación</w:t>
            </w:r>
            <w:r w:rsidR="00D22828">
              <w:rPr>
                <w:noProof/>
                <w:webHidden/>
              </w:rPr>
              <w:tab/>
            </w:r>
            <w:r w:rsidR="00D22828">
              <w:rPr>
                <w:noProof/>
                <w:webHidden/>
              </w:rPr>
              <w:fldChar w:fldCharType="begin"/>
            </w:r>
            <w:r w:rsidR="00D22828">
              <w:rPr>
                <w:noProof/>
                <w:webHidden/>
              </w:rPr>
              <w:instrText xml:space="preserve"> PAGEREF _Toc536790658 \h </w:instrText>
            </w:r>
            <w:r w:rsidR="00D22828">
              <w:rPr>
                <w:noProof/>
                <w:webHidden/>
              </w:rPr>
            </w:r>
            <w:r w:rsidR="00D22828">
              <w:rPr>
                <w:noProof/>
                <w:webHidden/>
              </w:rPr>
              <w:fldChar w:fldCharType="separate"/>
            </w:r>
            <w:r w:rsidR="00B81B9A">
              <w:rPr>
                <w:noProof/>
                <w:webHidden/>
              </w:rPr>
              <w:t>13</w:t>
            </w:r>
            <w:r w:rsidR="00D22828">
              <w:rPr>
                <w:noProof/>
                <w:webHidden/>
              </w:rPr>
              <w:fldChar w:fldCharType="end"/>
            </w:r>
          </w:hyperlink>
        </w:p>
        <w:p w14:paraId="2C83CED9" w14:textId="3CCBD08F" w:rsidR="00D22828" w:rsidRDefault="00D971DE">
          <w:pPr>
            <w:pStyle w:val="TDC1"/>
            <w:rPr>
              <w:b w:val="0"/>
              <w:noProof/>
            </w:rPr>
          </w:pPr>
          <w:hyperlink w:anchor="_Toc536790659" w:history="1">
            <w:r w:rsidR="00D22828" w:rsidRPr="00CD5395">
              <w:rPr>
                <w:rStyle w:val="Hipervnculo"/>
                <w:noProof/>
              </w:rPr>
              <w:t>VII.</w:t>
            </w:r>
            <w:r w:rsidR="00D22828">
              <w:rPr>
                <w:b w:val="0"/>
                <w:noProof/>
              </w:rPr>
              <w:tab/>
            </w:r>
            <w:r w:rsidR="00D22828" w:rsidRPr="00CD5395">
              <w:rPr>
                <w:rStyle w:val="Hipervnculo"/>
                <w:noProof/>
              </w:rPr>
              <w:t>Ejes de la Estrategia de Transparencia Fiscal</w:t>
            </w:r>
            <w:r w:rsidR="00D22828">
              <w:rPr>
                <w:noProof/>
                <w:webHidden/>
              </w:rPr>
              <w:tab/>
            </w:r>
            <w:r w:rsidR="00D22828">
              <w:rPr>
                <w:noProof/>
                <w:webHidden/>
              </w:rPr>
              <w:fldChar w:fldCharType="begin"/>
            </w:r>
            <w:r w:rsidR="00D22828">
              <w:rPr>
                <w:noProof/>
                <w:webHidden/>
              </w:rPr>
              <w:instrText xml:space="preserve"> PAGEREF _Toc536790659 \h </w:instrText>
            </w:r>
            <w:r w:rsidR="00D22828">
              <w:rPr>
                <w:noProof/>
                <w:webHidden/>
              </w:rPr>
            </w:r>
            <w:r w:rsidR="00D22828">
              <w:rPr>
                <w:noProof/>
                <w:webHidden/>
              </w:rPr>
              <w:fldChar w:fldCharType="separate"/>
            </w:r>
            <w:r w:rsidR="00B81B9A">
              <w:rPr>
                <w:noProof/>
                <w:webHidden/>
              </w:rPr>
              <w:t>13</w:t>
            </w:r>
            <w:r w:rsidR="00D22828">
              <w:rPr>
                <w:noProof/>
                <w:webHidden/>
              </w:rPr>
              <w:fldChar w:fldCharType="end"/>
            </w:r>
          </w:hyperlink>
        </w:p>
        <w:p w14:paraId="57A31BB8" w14:textId="7191341F" w:rsidR="00D22828" w:rsidRDefault="00D971DE">
          <w:pPr>
            <w:pStyle w:val="TDC2"/>
            <w:rPr>
              <w:noProof/>
            </w:rPr>
          </w:pPr>
          <w:hyperlink w:anchor="_Toc536790660" w:history="1">
            <w:r w:rsidR="00D22828" w:rsidRPr="00CD5395">
              <w:rPr>
                <w:rStyle w:val="Hipervnculo"/>
                <w:noProof/>
              </w:rPr>
              <w:t>1.</w:t>
            </w:r>
            <w:r w:rsidR="00D22828">
              <w:rPr>
                <w:noProof/>
              </w:rPr>
              <w:tab/>
            </w:r>
            <w:r w:rsidR="00D22828" w:rsidRPr="00CD5395">
              <w:rPr>
                <w:rStyle w:val="Hipervnculo"/>
                <w:noProof/>
              </w:rPr>
              <w:t>Estrategia Fiscal explícita</w:t>
            </w:r>
            <w:r w:rsidR="00D22828">
              <w:rPr>
                <w:noProof/>
                <w:webHidden/>
              </w:rPr>
              <w:tab/>
            </w:r>
            <w:r w:rsidR="00D22828">
              <w:rPr>
                <w:noProof/>
                <w:webHidden/>
              </w:rPr>
              <w:fldChar w:fldCharType="begin"/>
            </w:r>
            <w:r w:rsidR="00D22828">
              <w:rPr>
                <w:noProof/>
                <w:webHidden/>
              </w:rPr>
              <w:instrText xml:space="preserve"> PAGEREF _Toc536790660 \h </w:instrText>
            </w:r>
            <w:r w:rsidR="00D22828">
              <w:rPr>
                <w:noProof/>
                <w:webHidden/>
              </w:rPr>
            </w:r>
            <w:r w:rsidR="00D22828">
              <w:rPr>
                <w:noProof/>
                <w:webHidden/>
              </w:rPr>
              <w:fldChar w:fldCharType="separate"/>
            </w:r>
            <w:r w:rsidR="00B81B9A">
              <w:rPr>
                <w:noProof/>
                <w:webHidden/>
              </w:rPr>
              <w:t>15</w:t>
            </w:r>
            <w:r w:rsidR="00D22828">
              <w:rPr>
                <w:noProof/>
                <w:webHidden/>
              </w:rPr>
              <w:fldChar w:fldCharType="end"/>
            </w:r>
          </w:hyperlink>
        </w:p>
        <w:p w14:paraId="276B4739" w14:textId="37C1FF1E" w:rsidR="00D22828" w:rsidRDefault="00D971DE">
          <w:pPr>
            <w:pStyle w:val="TDC2"/>
            <w:rPr>
              <w:noProof/>
            </w:rPr>
          </w:pPr>
          <w:hyperlink w:anchor="_Toc536790661" w:history="1">
            <w:r w:rsidR="00D22828" w:rsidRPr="00CD5395">
              <w:rPr>
                <w:rStyle w:val="Hipervnculo"/>
                <w:noProof/>
              </w:rPr>
              <w:t>2.</w:t>
            </w:r>
            <w:r w:rsidR="00D22828">
              <w:rPr>
                <w:noProof/>
              </w:rPr>
              <w:tab/>
            </w:r>
            <w:r w:rsidR="00D22828" w:rsidRPr="00CD5395">
              <w:rPr>
                <w:rStyle w:val="Hipervnculo"/>
                <w:noProof/>
              </w:rPr>
              <w:t>Referencias e Informes del Proceso Presupuestario</w:t>
            </w:r>
            <w:r w:rsidR="00D22828">
              <w:rPr>
                <w:noProof/>
                <w:webHidden/>
              </w:rPr>
              <w:tab/>
            </w:r>
            <w:r w:rsidR="00D22828">
              <w:rPr>
                <w:noProof/>
                <w:webHidden/>
              </w:rPr>
              <w:fldChar w:fldCharType="begin"/>
            </w:r>
            <w:r w:rsidR="00D22828">
              <w:rPr>
                <w:noProof/>
                <w:webHidden/>
              </w:rPr>
              <w:instrText xml:space="preserve"> PAGEREF _Toc536790661 \h </w:instrText>
            </w:r>
            <w:r w:rsidR="00D22828">
              <w:rPr>
                <w:noProof/>
                <w:webHidden/>
              </w:rPr>
            </w:r>
            <w:r w:rsidR="00D22828">
              <w:rPr>
                <w:noProof/>
                <w:webHidden/>
              </w:rPr>
              <w:fldChar w:fldCharType="separate"/>
            </w:r>
            <w:r w:rsidR="00B81B9A">
              <w:rPr>
                <w:noProof/>
                <w:webHidden/>
              </w:rPr>
              <w:t>15</w:t>
            </w:r>
            <w:r w:rsidR="00D22828">
              <w:rPr>
                <w:noProof/>
                <w:webHidden/>
              </w:rPr>
              <w:fldChar w:fldCharType="end"/>
            </w:r>
          </w:hyperlink>
        </w:p>
        <w:p w14:paraId="59982654" w14:textId="457EEECE" w:rsidR="00D22828" w:rsidRDefault="00D971DE">
          <w:pPr>
            <w:pStyle w:val="TDC3"/>
            <w:rPr>
              <w:noProof/>
            </w:rPr>
          </w:pPr>
          <w:hyperlink w:anchor="_Toc536790662" w:history="1">
            <w:r w:rsidR="00D22828" w:rsidRPr="00CD5395">
              <w:rPr>
                <w:rStyle w:val="Hipervnculo"/>
                <w:rFonts w:cs="Times New Roman"/>
                <w:noProof/>
                <w:specVanish/>
              </w:rPr>
              <w:t>2.1</w:t>
            </w:r>
            <w:r w:rsidR="00D22828">
              <w:rPr>
                <w:noProof/>
              </w:rPr>
              <w:tab/>
            </w:r>
            <w:r w:rsidR="00D22828" w:rsidRPr="00CD5395">
              <w:rPr>
                <w:rStyle w:val="Hipervnculo"/>
                <w:noProof/>
              </w:rPr>
              <w:t>Referencias</w:t>
            </w:r>
            <w:r w:rsidR="00D22828">
              <w:rPr>
                <w:noProof/>
                <w:webHidden/>
              </w:rPr>
              <w:tab/>
            </w:r>
            <w:r w:rsidR="00D22828">
              <w:rPr>
                <w:noProof/>
                <w:webHidden/>
              </w:rPr>
              <w:fldChar w:fldCharType="begin"/>
            </w:r>
            <w:r w:rsidR="00D22828">
              <w:rPr>
                <w:noProof/>
                <w:webHidden/>
              </w:rPr>
              <w:instrText xml:space="preserve"> PAGEREF _Toc536790662 \h </w:instrText>
            </w:r>
            <w:r w:rsidR="00D22828">
              <w:rPr>
                <w:noProof/>
                <w:webHidden/>
              </w:rPr>
            </w:r>
            <w:r w:rsidR="00D22828">
              <w:rPr>
                <w:noProof/>
                <w:webHidden/>
              </w:rPr>
              <w:fldChar w:fldCharType="separate"/>
            </w:r>
            <w:r w:rsidR="00B81B9A">
              <w:rPr>
                <w:noProof/>
                <w:webHidden/>
              </w:rPr>
              <w:t>15</w:t>
            </w:r>
            <w:r w:rsidR="00D22828">
              <w:rPr>
                <w:noProof/>
                <w:webHidden/>
              </w:rPr>
              <w:fldChar w:fldCharType="end"/>
            </w:r>
          </w:hyperlink>
        </w:p>
        <w:p w14:paraId="3D034F70" w14:textId="5107C563" w:rsidR="00D22828" w:rsidRDefault="00D971DE">
          <w:pPr>
            <w:pStyle w:val="TDC3"/>
            <w:rPr>
              <w:noProof/>
            </w:rPr>
          </w:pPr>
          <w:hyperlink w:anchor="_Toc536790664" w:history="1">
            <w:r w:rsidR="00D22828" w:rsidRPr="00CD5395">
              <w:rPr>
                <w:rStyle w:val="Hipervnculo"/>
                <w:noProof/>
              </w:rPr>
              <w:t>2.2 Informes</w:t>
            </w:r>
            <w:r w:rsidR="00D22828">
              <w:rPr>
                <w:noProof/>
                <w:webHidden/>
              </w:rPr>
              <w:tab/>
            </w:r>
            <w:r w:rsidR="00D22828">
              <w:rPr>
                <w:noProof/>
                <w:webHidden/>
              </w:rPr>
              <w:fldChar w:fldCharType="begin"/>
            </w:r>
            <w:r w:rsidR="00D22828">
              <w:rPr>
                <w:noProof/>
                <w:webHidden/>
              </w:rPr>
              <w:instrText xml:space="preserve"> PAGEREF _Toc536790664 \h </w:instrText>
            </w:r>
            <w:r w:rsidR="00D22828">
              <w:rPr>
                <w:noProof/>
                <w:webHidden/>
              </w:rPr>
            </w:r>
            <w:r w:rsidR="00D22828">
              <w:rPr>
                <w:noProof/>
                <w:webHidden/>
              </w:rPr>
              <w:fldChar w:fldCharType="separate"/>
            </w:r>
            <w:r w:rsidR="00B81B9A">
              <w:rPr>
                <w:noProof/>
                <w:webHidden/>
              </w:rPr>
              <w:t>15</w:t>
            </w:r>
            <w:r w:rsidR="00D22828">
              <w:rPr>
                <w:noProof/>
                <w:webHidden/>
              </w:rPr>
              <w:fldChar w:fldCharType="end"/>
            </w:r>
          </w:hyperlink>
        </w:p>
        <w:p w14:paraId="430B5D3F" w14:textId="6928F4B3" w:rsidR="00D22828" w:rsidRDefault="00D971DE">
          <w:pPr>
            <w:pStyle w:val="TDC2"/>
            <w:rPr>
              <w:noProof/>
            </w:rPr>
          </w:pPr>
          <w:hyperlink w:anchor="_Toc536790665" w:history="1">
            <w:r w:rsidR="00D22828" w:rsidRPr="00CD5395">
              <w:rPr>
                <w:rStyle w:val="Hipervnculo"/>
                <w:rFonts w:eastAsiaTheme="minorHAnsi"/>
                <w:bCs/>
                <w:noProof/>
                <w:lang w:eastAsia="en-US"/>
              </w:rPr>
              <w:t>3.</w:t>
            </w:r>
            <w:r w:rsidR="00D22828">
              <w:rPr>
                <w:noProof/>
              </w:rPr>
              <w:tab/>
            </w:r>
            <w:r w:rsidR="00D22828" w:rsidRPr="00CD5395">
              <w:rPr>
                <w:rStyle w:val="Hipervnculo"/>
                <w:rFonts w:eastAsiaTheme="minorHAnsi"/>
                <w:noProof/>
                <w:lang w:eastAsia="en-US"/>
              </w:rPr>
              <w:t>Disponibilidad, calidad, integridad y oportunidad de la Información</w:t>
            </w:r>
            <w:r w:rsidR="00D22828">
              <w:rPr>
                <w:noProof/>
                <w:webHidden/>
              </w:rPr>
              <w:tab/>
            </w:r>
            <w:r w:rsidR="00D22828">
              <w:rPr>
                <w:noProof/>
                <w:webHidden/>
              </w:rPr>
              <w:fldChar w:fldCharType="begin"/>
            </w:r>
            <w:r w:rsidR="00D22828">
              <w:rPr>
                <w:noProof/>
                <w:webHidden/>
              </w:rPr>
              <w:instrText xml:space="preserve"> PAGEREF _Toc536790665 \h </w:instrText>
            </w:r>
            <w:r w:rsidR="00D22828">
              <w:rPr>
                <w:noProof/>
                <w:webHidden/>
              </w:rPr>
            </w:r>
            <w:r w:rsidR="00D22828">
              <w:rPr>
                <w:noProof/>
                <w:webHidden/>
              </w:rPr>
              <w:fldChar w:fldCharType="separate"/>
            </w:r>
            <w:r w:rsidR="00B81B9A">
              <w:rPr>
                <w:noProof/>
                <w:webHidden/>
              </w:rPr>
              <w:t>16</w:t>
            </w:r>
            <w:r w:rsidR="00D22828">
              <w:rPr>
                <w:noProof/>
                <w:webHidden/>
              </w:rPr>
              <w:fldChar w:fldCharType="end"/>
            </w:r>
          </w:hyperlink>
        </w:p>
        <w:p w14:paraId="26050065" w14:textId="3A8CCB38" w:rsidR="00D22828" w:rsidRDefault="00D971DE">
          <w:pPr>
            <w:pStyle w:val="TDC3"/>
            <w:rPr>
              <w:noProof/>
            </w:rPr>
          </w:pPr>
          <w:hyperlink w:anchor="_Toc536790666" w:history="1">
            <w:r w:rsidR="00D22828" w:rsidRPr="00CD5395">
              <w:rPr>
                <w:rStyle w:val="Hipervnculo"/>
                <w:rFonts w:cs="Times New Roman"/>
                <w:noProof/>
              </w:rPr>
              <w:t>a)</w:t>
            </w:r>
            <w:r w:rsidR="00D22828">
              <w:rPr>
                <w:noProof/>
              </w:rPr>
              <w:tab/>
            </w:r>
            <w:r w:rsidR="00D22828" w:rsidRPr="00CD5395">
              <w:rPr>
                <w:rStyle w:val="Hipervnculo"/>
                <w:noProof/>
              </w:rPr>
              <w:t>Ley de Acceso a la Información Pública</w:t>
            </w:r>
            <w:r w:rsidR="00D22828">
              <w:rPr>
                <w:noProof/>
                <w:webHidden/>
              </w:rPr>
              <w:tab/>
            </w:r>
            <w:r w:rsidR="00D22828">
              <w:rPr>
                <w:noProof/>
                <w:webHidden/>
              </w:rPr>
              <w:fldChar w:fldCharType="begin"/>
            </w:r>
            <w:r w:rsidR="00D22828">
              <w:rPr>
                <w:noProof/>
                <w:webHidden/>
              </w:rPr>
              <w:instrText xml:space="preserve"> PAGEREF _Toc536790666 \h </w:instrText>
            </w:r>
            <w:r w:rsidR="00D22828">
              <w:rPr>
                <w:noProof/>
                <w:webHidden/>
              </w:rPr>
            </w:r>
            <w:r w:rsidR="00D22828">
              <w:rPr>
                <w:noProof/>
                <w:webHidden/>
              </w:rPr>
              <w:fldChar w:fldCharType="separate"/>
            </w:r>
            <w:r w:rsidR="00B81B9A">
              <w:rPr>
                <w:noProof/>
                <w:webHidden/>
              </w:rPr>
              <w:t>16</w:t>
            </w:r>
            <w:r w:rsidR="00D22828">
              <w:rPr>
                <w:noProof/>
                <w:webHidden/>
              </w:rPr>
              <w:fldChar w:fldCharType="end"/>
            </w:r>
          </w:hyperlink>
        </w:p>
        <w:p w14:paraId="28ECF99C" w14:textId="77D16C99" w:rsidR="00D22828" w:rsidRDefault="00D971DE">
          <w:pPr>
            <w:pStyle w:val="TDC3"/>
            <w:rPr>
              <w:noProof/>
            </w:rPr>
          </w:pPr>
          <w:hyperlink w:anchor="_Toc536790667" w:history="1">
            <w:r w:rsidR="00D22828" w:rsidRPr="00CD5395">
              <w:rPr>
                <w:rStyle w:val="Hipervnculo"/>
                <w:rFonts w:cs="Times New Roman"/>
                <w:noProof/>
              </w:rPr>
              <w:t>b)</w:t>
            </w:r>
            <w:r w:rsidR="00D22828">
              <w:rPr>
                <w:noProof/>
              </w:rPr>
              <w:tab/>
            </w:r>
            <w:r w:rsidR="00D22828" w:rsidRPr="00CD5395">
              <w:rPr>
                <w:rStyle w:val="Hipervnculo"/>
                <w:noProof/>
              </w:rPr>
              <w:t>Estándares en la publicación de información</w:t>
            </w:r>
            <w:r w:rsidR="00D22828">
              <w:rPr>
                <w:noProof/>
                <w:webHidden/>
              </w:rPr>
              <w:tab/>
            </w:r>
            <w:r w:rsidR="00D22828">
              <w:rPr>
                <w:noProof/>
                <w:webHidden/>
              </w:rPr>
              <w:fldChar w:fldCharType="begin"/>
            </w:r>
            <w:r w:rsidR="00D22828">
              <w:rPr>
                <w:noProof/>
                <w:webHidden/>
              </w:rPr>
              <w:instrText xml:space="preserve"> PAGEREF _Toc536790667 \h </w:instrText>
            </w:r>
            <w:r w:rsidR="00D22828">
              <w:rPr>
                <w:noProof/>
                <w:webHidden/>
              </w:rPr>
            </w:r>
            <w:r w:rsidR="00D22828">
              <w:rPr>
                <w:noProof/>
                <w:webHidden/>
              </w:rPr>
              <w:fldChar w:fldCharType="separate"/>
            </w:r>
            <w:r w:rsidR="00B81B9A">
              <w:rPr>
                <w:noProof/>
                <w:webHidden/>
              </w:rPr>
              <w:t>16</w:t>
            </w:r>
            <w:r w:rsidR="00D22828">
              <w:rPr>
                <w:noProof/>
                <w:webHidden/>
              </w:rPr>
              <w:fldChar w:fldCharType="end"/>
            </w:r>
          </w:hyperlink>
        </w:p>
        <w:p w14:paraId="2630A420" w14:textId="0EBB4AC6" w:rsidR="00D22828" w:rsidRDefault="00D971DE">
          <w:pPr>
            <w:pStyle w:val="TDC3"/>
            <w:rPr>
              <w:noProof/>
            </w:rPr>
          </w:pPr>
          <w:hyperlink w:anchor="_Toc536790668" w:history="1">
            <w:r w:rsidR="00D22828" w:rsidRPr="00CD5395">
              <w:rPr>
                <w:rStyle w:val="Hipervnculo"/>
                <w:noProof/>
              </w:rPr>
              <w:t>c)</w:t>
            </w:r>
            <w:r w:rsidR="00D22828">
              <w:rPr>
                <w:noProof/>
              </w:rPr>
              <w:tab/>
            </w:r>
            <w:r w:rsidR="00D22828" w:rsidRPr="00CD5395">
              <w:rPr>
                <w:rStyle w:val="Hipervnculo"/>
                <w:noProof/>
              </w:rPr>
              <w:t>Desarrollo y Promoción de Sistemas de Administración Financiera</w:t>
            </w:r>
            <w:r w:rsidR="00D22828">
              <w:rPr>
                <w:noProof/>
                <w:webHidden/>
              </w:rPr>
              <w:tab/>
            </w:r>
            <w:r w:rsidR="00D22828">
              <w:rPr>
                <w:noProof/>
                <w:webHidden/>
              </w:rPr>
              <w:fldChar w:fldCharType="begin"/>
            </w:r>
            <w:r w:rsidR="00D22828">
              <w:rPr>
                <w:noProof/>
                <w:webHidden/>
              </w:rPr>
              <w:instrText xml:space="preserve"> PAGEREF _Toc536790668 \h </w:instrText>
            </w:r>
            <w:r w:rsidR="00D22828">
              <w:rPr>
                <w:noProof/>
                <w:webHidden/>
              </w:rPr>
            </w:r>
            <w:r w:rsidR="00D22828">
              <w:rPr>
                <w:noProof/>
                <w:webHidden/>
              </w:rPr>
              <w:fldChar w:fldCharType="separate"/>
            </w:r>
            <w:r w:rsidR="00B81B9A">
              <w:rPr>
                <w:noProof/>
                <w:webHidden/>
              </w:rPr>
              <w:t>17</w:t>
            </w:r>
            <w:r w:rsidR="00D22828">
              <w:rPr>
                <w:noProof/>
                <w:webHidden/>
              </w:rPr>
              <w:fldChar w:fldCharType="end"/>
            </w:r>
          </w:hyperlink>
        </w:p>
        <w:p w14:paraId="331519EC" w14:textId="53270379" w:rsidR="00D22828" w:rsidRDefault="00D971DE">
          <w:pPr>
            <w:pStyle w:val="TDC3"/>
            <w:rPr>
              <w:noProof/>
            </w:rPr>
          </w:pPr>
          <w:hyperlink w:anchor="_Toc536790669" w:history="1">
            <w:r w:rsidR="00D22828" w:rsidRPr="00CD5395">
              <w:rPr>
                <w:rStyle w:val="Hipervnculo"/>
                <w:rFonts w:cs="Times New Roman"/>
                <w:noProof/>
              </w:rPr>
              <w:t>d)</w:t>
            </w:r>
            <w:r w:rsidR="00D22828">
              <w:rPr>
                <w:noProof/>
              </w:rPr>
              <w:tab/>
            </w:r>
            <w:r w:rsidR="00D22828" w:rsidRPr="00CD5395">
              <w:rPr>
                <w:rStyle w:val="Hipervnculo"/>
                <w:noProof/>
              </w:rPr>
              <w:t>Página de Internet Actualizada Periódicamente</w:t>
            </w:r>
            <w:r w:rsidR="00D22828">
              <w:rPr>
                <w:noProof/>
                <w:webHidden/>
              </w:rPr>
              <w:tab/>
            </w:r>
            <w:r w:rsidR="00D22828">
              <w:rPr>
                <w:noProof/>
                <w:webHidden/>
              </w:rPr>
              <w:fldChar w:fldCharType="begin"/>
            </w:r>
            <w:r w:rsidR="00D22828">
              <w:rPr>
                <w:noProof/>
                <w:webHidden/>
              </w:rPr>
              <w:instrText xml:space="preserve"> PAGEREF _Toc536790669 \h </w:instrText>
            </w:r>
            <w:r w:rsidR="00D22828">
              <w:rPr>
                <w:noProof/>
                <w:webHidden/>
              </w:rPr>
            </w:r>
            <w:r w:rsidR="00D22828">
              <w:rPr>
                <w:noProof/>
                <w:webHidden/>
              </w:rPr>
              <w:fldChar w:fldCharType="separate"/>
            </w:r>
            <w:r w:rsidR="00B81B9A">
              <w:rPr>
                <w:noProof/>
                <w:webHidden/>
              </w:rPr>
              <w:t>17</w:t>
            </w:r>
            <w:r w:rsidR="00D22828">
              <w:rPr>
                <w:noProof/>
                <w:webHidden/>
              </w:rPr>
              <w:fldChar w:fldCharType="end"/>
            </w:r>
          </w:hyperlink>
        </w:p>
        <w:p w14:paraId="4B903259" w14:textId="65F3A656" w:rsidR="00D22828" w:rsidRDefault="00D971DE">
          <w:pPr>
            <w:pStyle w:val="TDC3"/>
            <w:rPr>
              <w:noProof/>
            </w:rPr>
          </w:pPr>
          <w:hyperlink w:anchor="_Toc536790670" w:history="1">
            <w:r w:rsidR="00D22828" w:rsidRPr="00CD5395">
              <w:rPr>
                <w:rStyle w:val="Hipervnculo"/>
                <w:noProof/>
              </w:rPr>
              <w:t>e)</w:t>
            </w:r>
            <w:r w:rsidR="00D22828">
              <w:rPr>
                <w:noProof/>
              </w:rPr>
              <w:tab/>
            </w:r>
            <w:r w:rsidR="00D22828" w:rsidRPr="00CD5395">
              <w:rPr>
                <w:rStyle w:val="Hipervnculo"/>
                <w:noProof/>
              </w:rPr>
              <w:t>Contratos Públicos</w:t>
            </w:r>
            <w:r w:rsidR="00D22828">
              <w:rPr>
                <w:noProof/>
                <w:webHidden/>
              </w:rPr>
              <w:tab/>
            </w:r>
            <w:r w:rsidR="00D22828">
              <w:rPr>
                <w:noProof/>
                <w:webHidden/>
              </w:rPr>
              <w:fldChar w:fldCharType="begin"/>
            </w:r>
            <w:r w:rsidR="00D22828">
              <w:rPr>
                <w:noProof/>
                <w:webHidden/>
              </w:rPr>
              <w:instrText xml:space="preserve"> PAGEREF _Toc536790670 \h </w:instrText>
            </w:r>
            <w:r w:rsidR="00D22828">
              <w:rPr>
                <w:noProof/>
                <w:webHidden/>
              </w:rPr>
            </w:r>
            <w:r w:rsidR="00D22828">
              <w:rPr>
                <w:noProof/>
                <w:webHidden/>
              </w:rPr>
              <w:fldChar w:fldCharType="separate"/>
            </w:r>
            <w:r w:rsidR="00B81B9A">
              <w:rPr>
                <w:noProof/>
                <w:webHidden/>
              </w:rPr>
              <w:t>17</w:t>
            </w:r>
            <w:r w:rsidR="00D22828">
              <w:rPr>
                <w:noProof/>
                <w:webHidden/>
              </w:rPr>
              <w:fldChar w:fldCharType="end"/>
            </w:r>
          </w:hyperlink>
        </w:p>
        <w:p w14:paraId="75E86256" w14:textId="0E9D876E" w:rsidR="00D22828" w:rsidRDefault="00D971DE">
          <w:pPr>
            <w:pStyle w:val="TDC2"/>
            <w:rPr>
              <w:noProof/>
            </w:rPr>
          </w:pPr>
          <w:hyperlink w:anchor="_Toc536790671" w:history="1">
            <w:r w:rsidR="00D22828" w:rsidRPr="00CD5395">
              <w:rPr>
                <w:rStyle w:val="Hipervnculo"/>
                <w:rFonts w:eastAsiaTheme="minorHAnsi"/>
                <w:noProof/>
                <w:lang w:eastAsia="en-US"/>
              </w:rPr>
              <w:t>4.</w:t>
            </w:r>
            <w:r w:rsidR="00D22828">
              <w:rPr>
                <w:noProof/>
              </w:rPr>
              <w:tab/>
            </w:r>
            <w:r w:rsidR="00D22828" w:rsidRPr="00CD5395">
              <w:rPr>
                <w:rStyle w:val="Hipervnculo"/>
                <w:rFonts w:eastAsiaTheme="minorHAnsi"/>
                <w:noProof/>
                <w:lang w:eastAsia="en-US"/>
              </w:rPr>
              <w:t>Iniciativas, Estándares e Indicadores de Transparencia Fiscal</w:t>
            </w:r>
            <w:r w:rsidR="00D22828">
              <w:rPr>
                <w:noProof/>
                <w:webHidden/>
              </w:rPr>
              <w:tab/>
            </w:r>
            <w:r w:rsidR="00D22828">
              <w:rPr>
                <w:noProof/>
                <w:webHidden/>
              </w:rPr>
              <w:fldChar w:fldCharType="begin"/>
            </w:r>
            <w:r w:rsidR="00D22828">
              <w:rPr>
                <w:noProof/>
                <w:webHidden/>
              </w:rPr>
              <w:instrText xml:space="preserve"> PAGEREF _Toc536790671 \h </w:instrText>
            </w:r>
            <w:r w:rsidR="00D22828">
              <w:rPr>
                <w:noProof/>
                <w:webHidden/>
              </w:rPr>
            </w:r>
            <w:r w:rsidR="00D22828">
              <w:rPr>
                <w:noProof/>
                <w:webHidden/>
              </w:rPr>
              <w:fldChar w:fldCharType="separate"/>
            </w:r>
            <w:r w:rsidR="00B81B9A">
              <w:rPr>
                <w:noProof/>
                <w:webHidden/>
              </w:rPr>
              <w:t>17</w:t>
            </w:r>
            <w:r w:rsidR="00D22828">
              <w:rPr>
                <w:noProof/>
                <w:webHidden/>
              </w:rPr>
              <w:fldChar w:fldCharType="end"/>
            </w:r>
          </w:hyperlink>
        </w:p>
        <w:p w14:paraId="6F116D8F" w14:textId="4CB1E254" w:rsidR="00D22828" w:rsidRDefault="00D971DE">
          <w:pPr>
            <w:pStyle w:val="TDC2"/>
            <w:rPr>
              <w:noProof/>
            </w:rPr>
          </w:pPr>
          <w:hyperlink w:anchor="_Toc536790672" w:history="1">
            <w:r w:rsidR="00D22828" w:rsidRPr="00CD5395">
              <w:rPr>
                <w:rStyle w:val="Hipervnculo"/>
                <w:rFonts w:eastAsiaTheme="minorHAnsi"/>
                <w:noProof/>
                <w:lang w:eastAsia="en-US"/>
              </w:rPr>
              <w:t>5.</w:t>
            </w:r>
            <w:r w:rsidR="00D22828">
              <w:rPr>
                <w:noProof/>
              </w:rPr>
              <w:tab/>
            </w:r>
            <w:r w:rsidR="00D22828" w:rsidRPr="00CD5395">
              <w:rPr>
                <w:rStyle w:val="Hipervnculo"/>
                <w:noProof/>
              </w:rPr>
              <w:t>Participación</w:t>
            </w:r>
            <w:r w:rsidR="00D22828" w:rsidRPr="00CD5395">
              <w:rPr>
                <w:rStyle w:val="Hipervnculo"/>
                <w:rFonts w:eastAsiaTheme="minorHAnsi"/>
                <w:noProof/>
                <w:lang w:eastAsia="en-US"/>
              </w:rPr>
              <w:t xml:space="preserve"> Ciudadana</w:t>
            </w:r>
            <w:r w:rsidR="00D22828">
              <w:rPr>
                <w:noProof/>
                <w:webHidden/>
              </w:rPr>
              <w:tab/>
            </w:r>
            <w:r w:rsidR="00D22828">
              <w:rPr>
                <w:noProof/>
                <w:webHidden/>
              </w:rPr>
              <w:fldChar w:fldCharType="begin"/>
            </w:r>
            <w:r w:rsidR="00D22828">
              <w:rPr>
                <w:noProof/>
                <w:webHidden/>
              </w:rPr>
              <w:instrText xml:space="preserve"> PAGEREF _Toc536790672 \h </w:instrText>
            </w:r>
            <w:r w:rsidR="00D22828">
              <w:rPr>
                <w:noProof/>
                <w:webHidden/>
              </w:rPr>
            </w:r>
            <w:r w:rsidR="00D22828">
              <w:rPr>
                <w:noProof/>
                <w:webHidden/>
              </w:rPr>
              <w:fldChar w:fldCharType="separate"/>
            </w:r>
            <w:r w:rsidR="00B81B9A">
              <w:rPr>
                <w:noProof/>
                <w:webHidden/>
              </w:rPr>
              <w:t>18</w:t>
            </w:r>
            <w:r w:rsidR="00D22828">
              <w:rPr>
                <w:noProof/>
                <w:webHidden/>
              </w:rPr>
              <w:fldChar w:fldCharType="end"/>
            </w:r>
          </w:hyperlink>
        </w:p>
        <w:p w14:paraId="0AA4EB95" w14:textId="63ECB1AF" w:rsidR="00D22828" w:rsidRDefault="00D971DE">
          <w:pPr>
            <w:pStyle w:val="TDC2"/>
            <w:rPr>
              <w:noProof/>
            </w:rPr>
          </w:pPr>
          <w:hyperlink w:anchor="_Toc536790673" w:history="1">
            <w:r w:rsidR="00D22828" w:rsidRPr="00CD5395">
              <w:rPr>
                <w:rStyle w:val="Hipervnculo"/>
                <w:rFonts w:eastAsiaTheme="minorHAnsi"/>
                <w:noProof/>
                <w:lang w:eastAsia="en-US"/>
              </w:rPr>
              <w:t>6.</w:t>
            </w:r>
            <w:r w:rsidR="00D22828">
              <w:rPr>
                <w:noProof/>
              </w:rPr>
              <w:tab/>
            </w:r>
            <w:r w:rsidR="00D22828" w:rsidRPr="00CD5395">
              <w:rPr>
                <w:rStyle w:val="Hipervnculo"/>
                <w:rFonts w:eastAsiaTheme="minorHAnsi"/>
                <w:noProof/>
                <w:lang w:eastAsia="en-US"/>
              </w:rPr>
              <w:t>Integridad institucional</w:t>
            </w:r>
            <w:r w:rsidR="00D22828">
              <w:rPr>
                <w:noProof/>
                <w:webHidden/>
              </w:rPr>
              <w:tab/>
            </w:r>
            <w:r w:rsidR="00D22828">
              <w:rPr>
                <w:noProof/>
                <w:webHidden/>
              </w:rPr>
              <w:fldChar w:fldCharType="begin"/>
            </w:r>
            <w:r w:rsidR="00D22828">
              <w:rPr>
                <w:noProof/>
                <w:webHidden/>
              </w:rPr>
              <w:instrText xml:space="preserve"> PAGEREF _Toc536790673 \h </w:instrText>
            </w:r>
            <w:r w:rsidR="00D22828">
              <w:rPr>
                <w:noProof/>
                <w:webHidden/>
              </w:rPr>
            </w:r>
            <w:r w:rsidR="00D22828">
              <w:rPr>
                <w:noProof/>
                <w:webHidden/>
              </w:rPr>
              <w:fldChar w:fldCharType="separate"/>
            </w:r>
            <w:r w:rsidR="00B81B9A">
              <w:rPr>
                <w:noProof/>
                <w:webHidden/>
              </w:rPr>
              <w:t>19</w:t>
            </w:r>
            <w:r w:rsidR="00D22828">
              <w:rPr>
                <w:noProof/>
                <w:webHidden/>
              </w:rPr>
              <w:fldChar w:fldCharType="end"/>
            </w:r>
          </w:hyperlink>
        </w:p>
        <w:p w14:paraId="73EE6481" w14:textId="0C3C3F4A" w:rsidR="00D22828" w:rsidRDefault="00D971DE">
          <w:pPr>
            <w:pStyle w:val="TDC1"/>
            <w:rPr>
              <w:b w:val="0"/>
              <w:noProof/>
            </w:rPr>
          </w:pPr>
          <w:hyperlink w:anchor="_Toc536790674" w:history="1">
            <w:r w:rsidR="00D22828" w:rsidRPr="00CD5395">
              <w:rPr>
                <w:rStyle w:val="Hipervnculo"/>
                <w:noProof/>
              </w:rPr>
              <w:t>ANEXOS</w:t>
            </w:r>
            <w:r w:rsidR="00D22828">
              <w:rPr>
                <w:noProof/>
                <w:webHidden/>
              </w:rPr>
              <w:tab/>
            </w:r>
            <w:r w:rsidR="00D22828">
              <w:rPr>
                <w:noProof/>
                <w:webHidden/>
              </w:rPr>
              <w:fldChar w:fldCharType="begin"/>
            </w:r>
            <w:r w:rsidR="00D22828">
              <w:rPr>
                <w:noProof/>
                <w:webHidden/>
              </w:rPr>
              <w:instrText xml:space="preserve"> PAGEREF _Toc536790674 \h </w:instrText>
            </w:r>
            <w:r w:rsidR="00D22828">
              <w:rPr>
                <w:noProof/>
                <w:webHidden/>
              </w:rPr>
            </w:r>
            <w:r w:rsidR="00D22828">
              <w:rPr>
                <w:noProof/>
                <w:webHidden/>
              </w:rPr>
              <w:fldChar w:fldCharType="separate"/>
            </w:r>
            <w:r w:rsidR="00B81B9A">
              <w:rPr>
                <w:noProof/>
                <w:webHidden/>
              </w:rPr>
              <w:t>20</w:t>
            </w:r>
            <w:r w:rsidR="00D22828">
              <w:rPr>
                <w:noProof/>
                <w:webHidden/>
              </w:rPr>
              <w:fldChar w:fldCharType="end"/>
            </w:r>
          </w:hyperlink>
        </w:p>
        <w:p w14:paraId="1B929D9B" w14:textId="11D9109B" w:rsidR="00D22828" w:rsidRDefault="00D971DE">
          <w:pPr>
            <w:pStyle w:val="TDC1"/>
            <w:rPr>
              <w:b w:val="0"/>
              <w:noProof/>
            </w:rPr>
          </w:pPr>
          <w:hyperlink w:anchor="_Toc536790675" w:history="1">
            <w:r w:rsidR="00D22828" w:rsidRPr="00CD5395">
              <w:rPr>
                <w:rStyle w:val="Hipervnculo"/>
                <w:noProof/>
              </w:rPr>
              <w:t>A.</w:t>
            </w:r>
            <w:r w:rsidR="00D22828">
              <w:rPr>
                <w:b w:val="0"/>
                <w:noProof/>
              </w:rPr>
              <w:tab/>
            </w:r>
            <w:r w:rsidR="00D22828" w:rsidRPr="00CD5395">
              <w:rPr>
                <w:rStyle w:val="Hipervnculo"/>
                <w:noProof/>
              </w:rPr>
              <w:t>Referencias en el marco de la transparencia fiscal</w:t>
            </w:r>
            <w:r w:rsidR="00D22828">
              <w:rPr>
                <w:noProof/>
                <w:webHidden/>
              </w:rPr>
              <w:tab/>
            </w:r>
            <w:r w:rsidR="00D22828">
              <w:rPr>
                <w:noProof/>
                <w:webHidden/>
              </w:rPr>
              <w:fldChar w:fldCharType="begin"/>
            </w:r>
            <w:r w:rsidR="00D22828">
              <w:rPr>
                <w:noProof/>
                <w:webHidden/>
              </w:rPr>
              <w:instrText xml:space="preserve"> PAGEREF _Toc536790675 \h </w:instrText>
            </w:r>
            <w:r w:rsidR="00D22828">
              <w:rPr>
                <w:noProof/>
                <w:webHidden/>
              </w:rPr>
            </w:r>
            <w:r w:rsidR="00D22828">
              <w:rPr>
                <w:noProof/>
                <w:webHidden/>
              </w:rPr>
              <w:fldChar w:fldCharType="separate"/>
            </w:r>
            <w:r w:rsidR="00B81B9A">
              <w:rPr>
                <w:noProof/>
                <w:webHidden/>
              </w:rPr>
              <w:t>20</w:t>
            </w:r>
            <w:r w:rsidR="00D22828">
              <w:rPr>
                <w:noProof/>
                <w:webHidden/>
              </w:rPr>
              <w:fldChar w:fldCharType="end"/>
            </w:r>
          </w:hyperlink>
        </w:p>
        <w:p w14:paraId="62B4F6C8" w14:textId="0127D3BF" w:rsidR="00D22828" w:rsidRDefault="00D971DE">
          <w:pPr>
            <w:pStyle w:val="TDC4"/>
            <w:rPr>
              <w:noProof/>
            </w:rPr>
          </w:pPr>
          <w:hyperlink w:anchor="_Toc536790676" w:history="1">
            <w:r w:rsidR="00D22828" w:rsidRPr="00CD5395">
              <w:rPr>
                <w:rStyle w:val="Hipervnculo"/>
                <w:noProof/>
                <w:specVanish/>
              </w:rPr>
              <w:t>a.</w:t>
            </w:r>
            <w:r w:rsidR="00D22828">
              <w:rPr>
                <w:noProof/>
              </w:rPr>
              <w:tab/>
            </w:r>
            <w:r w:rsidR="00D22828" w:rsidRPr="00CD5395">
              <w:rPr>
                <w:rStyle w:val="Hipervnculo"/>
                <w:noProof/>
              </w:rPr>
              <w:t>Cobertura institucional</w:t>
            </w:r>
            <w:r w:rsidR="00D22828">
              <w:rPr>
                <w:noProof/>
                <w:webHidden/>
              </w:rPr>
              <w:tab/>
            </w:r>
            <w:r w:rsidR="00D22828">
              <w:rPr>
                <w:noProof/>
                <w:webHidden/>
              </w:rPr>
              <w:fldChar w:fldCharType="begin"/>
            </w:r>
            <w:r w:rsidR="00D22828">
              <w:rPr>
                <w:noProof/>
                <w:webHidden/>
              </w:rPr>
              <w:instrText xml:space="preserve"> PAGEREF _Toc536790676 \h </w:instrText>
            </w:r>
            <w:r w:rsidR="00D22828">
              <w:rPr>
                <w:noProof/>
                <w:webHidden/>
              </w:rPr>
            </w:r>
            <w:r w:rsidR="00D22828">
              <w:rPr>
                <w:noProof/>
                <w:webHidden/>
              </w:rPr>
              <w:fldChar w:fldCharType="separate"/>
            </w:r>
            <w:r w:rsidR="00B81B9A">
              <w:rPr>
                <w:noProof/>
                <w:webHidden/>
              </w:rPr>
              <w:t>20</w:t>
            </w:r>
            <w:r w:rsidR="00D22828">
              <w:rPr>
                <w:noProof/>
                <w:webHidden/>
              </w:rPr>
              <w:fldChar w:fldCharType="end"/>
            </w:r>
          </w:hyperlink>
        </w:p>
        <w:p w14:paraId="536C4EB1" w14:textId="57AD61DA" w:rsidR="00D22828" w:rsidRDefault="00D971DE">
          <w:pPr>
            <w:pStyle w:val="TDC4"/>
            <w:rPr>
              <w:noProof/>
            </w:rPr>
          </w:pPr>
          <w:hyperlink w:anchor="_Toc536790677" w:history="1">
            <w:r w:rsidR="00D22828" w:rsidRPr="00CD5395">
              <w:rPr>
                <w:rStyle w:val="Hipervnculo"/>
                <w:noProof/>
                <w:specVanish/>
              </w:rPr>
              <w:t>b.</w:t>
            </w:r>
            <w:r w:rsidR="00D22828">
              <w:rPr>
                <w:noProof/>
              </w:rPr>
              <w:tab/>
            </w:r>
            <w:r w:rsidR="00D22828" w:rsidRPr="00CD5395">
              <w:rPr>
                <w:rStyle w:val="Hipervnculo"/>
                <w:noProof/>
              </w:rPr>
              <w:t>Presupuesto Aprobado</w:t>
            </w:r>
            <w:r w:rsidR="00D22828">
              <w:rPr>
                <w:noProof/>
                <w:webHidden/>
              </w:rPr>
              <w:tab/>
            </w:r>
            <w:r w:rsidR="00D22828">
              <w:rPr>
                <w:noProof/>
                <w:webHidden/>
              </w:rPr>
              <w:fldChar w:fldCharType="begin"/>
            </w:r>
            <w:r w:rsidR="00D22828">
              <w:rPr>
                <w:noProof/>
                <w:webHidden/>
              </w:rPr>
              <w:instrText xml:space="preserve"> PAGEREF _Toc536790677 \h </w:instrText>
            </w:r>
            <w:r w:rsidR="00D22828">
              <w:rPr>
                <w:noProof/>
                <w:webHidden/>
              </w:rPr>
            </w:r>
            <w:r w:rsidR="00D22828">
              <w:rPr>
                <w:noProof/>
                <w:webHidden/>
              </w:rPr>
              <w:fldChar w:fldCharType="separate"/>
            </w:r>
            <w:r w:rsidR="00B81B9A">
              <w:rPr>
                <w:noProof/>
                <w:webHidden/>
              </w:rPr>
              <w:t>20</w:t>
            </w:r>
            <w:r w:rsidR="00D22828">
              <w:rPr>
                <w:noProof/>
                <w:webHidden/>
              </w:rPr>
              <w:fldChar w:fldCharType="end"/>
            </w:r>
          </w:hyperlink>
        </w:p>
        <w:p w14:paraId="7D13B5B0" w14:textId="7729F5DD" w:rsidR="00D22828" w:rsidRDefault="00D971DE">
          <w:pPr>
            <w:pStyle w:val="TDC4"/>
            <w:rPr>
              <w:noProof/>
            </w:rPr>
          </w:pPr>
          <w:hyperlink w:anchor="_Toc536790678" w:history="1">
            <w:r w:rsidR="00D22828" w:rsidRPr="00CD5395">
              <w:rPr>
                <w:rStyle w:val="Hipervnculo"/>
                <w:noProof/>
              </w:rPr>
              <w:t>c.</w:t>
            </w:r>
            <w:r w:rsidR="00D22828">
              <w:rPr>
                <w:noProof/>
              </w:rPr>
              <w:tab/>
            </w:r>
            <w:r w:rsidR="00D22828" w:rsidRPr="00CD5395">
              <w:rPr>
                <w:rStyle w:val="Hipervnculo"/>
                <w:noProof/>
              </w:rPr>
              <w:t>Presupuesto Vigente</w:t>
            </w:r>
            <w:r w:rsidR="00D22828">
              <w:rPr>
                <w:noProof/>
                <w:webHidden/>
              </w:rPr>
              <w:tab/>
            </w:r>
            <w:r w:rsidR="00D22828">
              <w:rPr>
                <w:noProof/>
                <w:webHidden/>
              </w:rPr>
              <w:fldChar w:fldCharType="begin"/>
            </w:r>
            <w:r w:rsidR="00D22828">
              <w:rPr>
                <w:noProof/>
                <w:webHidden/>
              </w:rPr>
              <w:instrText xml:space="preserve"> PAGEREF _Toc536790678 \h </w:instrText>
            </w:r>
            <w:r w:rsidR="00D22828">
              <w:rPr>
                <w:noProof/>
                <w:webHidden/>
              </w:rPr>
            </w:r>
            <w:r w:rsidR="00D22828">
              <w:rPr>
                <w:noProof/>
                <w:webHidden/>
              </w:rPr>
              <w:fldChar w:fldCharType="separate"/>
            </w:r>
            <w:r w:rsidR="00B81B9A">
              <w:rPr>
                <w:noProof/>
                <w:webHidden/>
              </w:rPr>
              <w:t>20</w:t>
            </w:r>
            <w:r w:rsidR="00D22828">
              <w:rPr>
                <w:noProof/>
                <w:webHidden/>
              </w:rPr>
              <w:fldChar w:fldCharType="end"/>
            </w:r>
          </w:hyperlink>
        </w:p>
        <w:p w14:paraId="782E1586" w14:textId="278017A9" w:rsidR="00D22828" w:rsidRDefault="00D971DE">
          <w:pPr>
            <w:pStyle w:val="TDC4"/>
            <w:rPr>
              <w:noProof/>
            </w:rPr>
          </w:pPr>
          <w:hyperlink w:anchor="_Toc536790679" w:history="1">
            <w:r w:rsidR="00D22828" w:rsidRPr="00CD5395">
              <w:rPr>
                <w:rStyle w:val="Hipervnculo"/>
                <w:noProof/>
                <w:specVanish/>
              </w:rPr>
              <w:t>d.</w:t>
            </w:r>
            <w:r w:rsidR="00D22828">
              <w:rPr>
                <w:noProof/>
              </w:rPr>
              <w:tab/>
            </w:r>
            <w:r w:rsidR="00D22828" w:rsidRPr="00CD5395">
              <w:rPr>
                <w:rStyle w:val="Hipervnculo"/>
                <w:noProof/>
              </w:rPr>
              <w:t>Ingresos Corrientes</w:t>
            </w:r>
            <w:r w:rsidR="00D22828">
              <w:rPr>
                <w:noProof/>
                <w:webHidden/>
              </w:rPr>
              <w:tab/>
            </w:r>
            <w:r w:rsidR="00D22828">
              <w:rPr>
                <w:noProof/>
                <w:webHidden/>
              </w:rPr>
              <w:fldChar w:fldCharType="begin"/>
            </w:r>
            <w:r w:rsidR="00D22828">
              <w:rPr>
                <w:noProof/>
                <w:webHidden/>
              </w:rPr>
              <w:instrText xml:space="preserve"> PAGEREF _Toc536790679 \h </w:instrText>
            </w:r>
            <w:r w:rsidR="00D22828">
              <w:rPr>
                <w:noProof/>
                <w:webHidden/>
              </w:rPr>
            </w:r>
            <w:r w:rsidR="00D22828">
              <w:rPr>
                <w:noProof/>
                <w:webHidden/>
              </w:rPr>
              <w:fldChar w:fldCharType="separate"/>
            </w:r>
            <w:r w:rsidR="00B81B9A">
              <w:rPr>
                <w:noProof/>
                <w:webHidden/>
              </w:rPr>
              <w:t>21</w:t>
            </w:r>
            <w:r w:rsidR="00D22828">
              <w:rPr>
                <w:noProof/>
                <w:webHidden/>
              </w:rPr>
              <w:fldChar w:fldCharType="end"/>
            </w:r>
          </w:hyperlink>
        </w:p>
        <w:p w14:paraId="1AFCA7CC" w14:textId="5CBCBF2C" w:rsidR="00D22828" w:rsidRDefault="00D971DE">
          <w:pPr>
            <w:pStyle w:val="TDC4"/>
            <w:rPr>
              <w:noProof/>
            </w:rPr>
          </w:pPr>
          <w:hyperlink w:anchor="_Toc536790680" w:history="1">
            <w:r w:rsidR="00D22828" w:rsidRPr="00CD5395">
              <w:rPr>
                <w:rStyle w:val="Hipervnculo"/>
                <w:noProof/>
                <w:specVanish/>
              </w:rPr>
              <w:t>e.</w:t>
            </w:r>
            <w:r w:rsidR="00D22828">
              <w:rPr>
                <w:noProof/>
              </w:rPr>
              <w:tab/>
            </w:r>
            <w:r w:rsidR="00D22828" w:rsidRPr="00CD5395">
              <w:rPr>
                <w:rStyle w:val="Hipervnculo"/>
                <w:noProof/>
              </w:rPr>
              <w:t>Préstamos</w:t>
            </w:r>
            <w:r w:rsidR="00D22828">
              <w:rPr>
                <w:noProof/>
                <w:webHidden/>
              </w:rPr>
              <w:tab/>
            </w:r>
            <w:r w:rsidR="00D22828">
              <w:rPr>
                <w:noProof/>
                <w:webHidden/>
              </w:rPr>
              <w:fldChar w:fldCharType="begin"/>
            </w:r>
            <w:r w:rsidR="00D22828">
              <w:rPr>
                <w:noProof/>
                <w:webHidden/>
              </w:rPr>
              <w:instrText xml:space="preserve"> PAGEREF _Toc536790680 \h </w:instrText>
            </w:r>
            <w:r w:rsidR="00D22828">
              <w:rPr>
                <w:noProof/>
                <w:webHidden/>
              </w:rPr>
            </w:r>
            <w:r w:rsidR="00D22828">
              <w:rPr>
                <w:noProof/>
                <w:webHidden/>
              </w:rPr>
              <w:fldChar w:fldCharType="separate"/>
            </w:r>
            <w:r w:rsidR="00B81B9A">
              <w:rPr>
                <w:noProof/>
                <w:webHidden/>
              </w:rPr>
              <w:t>21</w:t>
            </w:r>
            <w:r w:rsidR="00D22828">
              <w:rPr>
                <w:noProof/>
                <w:webHidden/>
              </w:rPr>
              <w:fldChar w:fldCharType="end"/>
            </w:r>
          </w:hyperlink>
        </w:p>
        <w:p w14:paraId="69BE0929" w14:textId="7E097664" w:rsidR="00D22828" w:rsidRDefault="00D971DE">
          <w:pPr>
            <w:pStyle w:val="TDC4"/>
            <w:rPr>
              <w:noProof/>
            </w:rPr>
          </w:pPr>
          <w:hyperlink w:anchor="_Toc536790681" w:history="1">
            <w:r w:rsidR="00D22828" w:rsidRPr="00CD5395">
              <w:rPr>
                <w:rStyle w:val="Hipervnculo"/>
                <w:noProof/>
                <w:specVanish/>
              </w:rPr>
              <w:t>f.</w:t>
            </w:r>
            <w:r w:rsidR="00D22828">
              <w:rPr>
                <w:noProof/>
              </w:rPr>
              <w:tab/>
            </w:r>
            <w:r w:rsidR="00D22828" w:rsidRPr="00CD5395">
              <w:rPr>
                <w:rStyle w:val="Hipervnculo"/>
                <w:noProof/>
              </w:rPr>
              <w:t>Donaciones</w:t>
            </w:r>
            <w:r w:rsidR="00D22828">
              <w:rPr>
                <w:noProof/>
                <w:webHidden/>
              </w:rPr>
              <w:tab/>
            </w:r>
            <w:r w:rsidR="00D22828">
              <w:rPr>
                <w:noProof/>
                <w:webHidden/>
              </w:rPr>
              <w:fldChar w:fldCharType="begin"/>
            </w:r>
            <w:r w:rsidR="00D22828">
              <w:rPr>
                <w:noProof/>
                <w:webHidden/>
              </w:rPr>
              <w:instrText xml:space="preserve"> PAGEREF _Toc536790681 \h </w:instrText>
            </w:r>
            <w:r w:rsidR="00D22828">
              <w:rPr>
                <w:noProof/>
                <w:webHidden/>
              </w:rPr>
            </w:r>
            <w:r w:rsidR="00D22828">
              <w:rPr>
                <w:noProof/>
                <w:webHidden/>
              </w:rPr>
              <w:fldChar w:fldCharType="separate"/>
            </w:r>
            <w:r w:rsidR="00B81B9A">
              <w:rPr>
                <w:noProof/>
                <w:webHidden/>
              </w:rPr>
              <w:t>21</w:t>
            </w:r>
            <w:r w:rsidR="00D22828">
              <w:rPr>
                <w:noProof/>
                <w:webHidden/>
              </w:rPr>
              <w:fldChar w:fldCharType="end"/>
            </w:r>
          </w:hyperlink>
        </w:p>
        <w:p w14:paraId="3A7251BF" w14:textId="1590388E" w:rsidR="00D22828" w:rsidRDefault="00D971DE">
          <w:pPr>
            <w:pStyle w:val="TDC4"/>
            <w:rPr>
              <w:noProof/>
            </w:rPr>
          </w:pPr>
          <w:hyperlink w:anchor="_Toc536790682" w:history="1">
            <w:r w:rsidR="00D22828" w:rsidRPr="00CD5395">
              <w:rPr>
                <w:rStyle w:val="Hipervnculo"/>
                <w:noProof/>
                <w:specVanish/>
              </w:rPr>
              <w:t>g.</w:t>
            </w:r>
            <w:r w:rsidR="00D22828">
              <w:rPr>
                <w:noProof/>
              </w:rPr>
              <w:tab/>
            </w:r>
            <w:r w:rsidR="00D22828" w:rsidRPr="00CD5395">
              <w:rPr>
                <w:rStyle w:val="Hipervnculo"/>
                <w:noProof/>
              </w:rPr>
              <w:t>Colocación de Bonos</w:t>
            </w:r>
            <w:r w:rsidR="00D22828">
              <w:rPr>
                <w:noProof/>
                <w:webHidden/>
              </w:rPr>
              <w:tab/>
            </w:r>
            <w:r w:rsidR="00D22828">
              <w:rPr>
                <w:noProof/>
                <w:webHidden/>
              </w:rPr>
              <w:fldChar w:fldCharType="begin"/>
            </w:r>
            <w:r w:rsidR="00D22828">
              <w:rPr>
                <w:noProof/>
                <w:webHidden/>
              </w:rPr>
              <w:instrText xml:space="preserve"> PAGEREF _Toc536790682 \h </w:instrText>
            </w:r>
            <w:r w:rsidR="00D22828">
              <w:rPr>
                <w:noProof/>
                <w:webHidden/>
              </w:rPr>
            </w:r>
            <w:r w:rsidR="00D22828">
              <w:rPr>
                <w:noProof/>
                <w:webHidden/>
              </w:rPr>
              <w:fldChar w:fldCharType="separate"/>
            </w:r>
            <w:r w:rsidR="00B81B9A">
              <w:rPr>
                <w:noProof/>
                <w:webHidden/>
              </w:rPr>
              <w:t>21</w:t>
            </w:r>
            <w:r w:rsidR="00D22828">
              <w:rPr>
                <w:noProof/>
                <w:webHidden/>
              </w:rPr>
              <w:fldChar w:fldCharType="end"/>
            </w:r>
          </w:hyperlink>
        </w:p>
        <w:p w14:paraId="4EB6DCC9" w14:textId="32DE2BBC" w:rsidR="00D22828" w:rsidRDefault="00D971DE">
          <w:pPr>
            <w:pStyle w:val="TDC4"/>
            <w:rPr>
              <w:noProof/>
            </w:rPr>
          </w:pPr>
          <w:hyperlink w:anchor="_Toc536790683" w:history="1">
            <w:r w:rsidR="00D22828" w:rsidRPr="00CD5395">
              <w:rPr>
                <w:rStyle w:val="Hipervnculo"/>
                <w:noProof/>
              </w:rPr>
              <w:t>h.</w:t>
            </w:r>
            <w:r w:rsidR="00D22828">
              <w:rPr>
                <w:noProof/>
              </w:rPr>
              <w:tab/>
            </w:r>
            <w:r w:rsidR="00D22828" w:rsidRPr="00CD5395">
              <w:rPr>
                <w:rStyle w:val="Hipervnculo"/>
                <w:noProof/>
              </w:rPr>
              <w:t>Deuda Pública</w:t>
            </w:r>
            <w:r w:rsidR="00D22828">
              <w:rPr>
                <w:noProof/>
                <w:webHidden/>
              </w:rPr>
              <w:tab/>
            </w:r>
            <w:r w:rsidR="00D22828">
              <w:rPr>
                <w:noProof/>
                <w:webHidden/>
              </w:rPr>
              <w:fldChar w:fldCharType="begin"/>
            </w:r>
            <w:r w:rsidR="00D22828">
              <w:rPr>
                <w:noProof/>
                <w:webHidden/>
              </w:rPr>
              <w:instrText xml:space="preserve"> PAGEREF _Toc536790683 \h </w:instrText>
            </w:r>
            <w:r w:rsidR="00D22828">
              <w:rPr>
                <w:noProof/>
                <w:webHidden/>
              </w:rPr>
            </w:r>
            <w:r w:rsidR="00D22828">
              <w:rPr>
                <w:noProof/>
                <w:webHidden/>
              </w:rPr>
              <w:fldChar w:fldCharType="separate"/>
            </w:r>
            <w:r w:rsidR="00B81B9A">
              <w:rPr>
                <w:noProof/>
                <w:webHidden/>
              </w:rPr>
              <w:t>21</w:t>
            </w:r>
            <w:r w:rsidR="00D22828">
              <w:rPr>
                <w:noProof/>
                <w:webHidden/>
              </w:rPr>
              <w:fldChar w:fldCharType="end"/>
            </w:r>
          </w:hyperlink>
        </w:p>
        <w:p w14:paraId="5840E109" w14:textId="17AAC851" w:rsidR="00D22828" w:rsidRDefault="00D971DE">
          <w:pPr>
            <w:pStyle w:val="TDC4"/>
            <w:rPr>
              <w:noProof/>
            </w:rPr>
          </w:pPr>
          <w:hyperlink w:anchor="_Toc536790684" w:history="1">
            <w:r w:rsidR="00D22828" w:rsidRPr="00CD5395">
              <w:rPr>
                <w:rStyle w:val="Hipervnculo"/>
                <w:noProof/>
              </w:rPr>
              <w:t>i.</w:t>
            </w:r>
            <w:r w:rsidR="00D22828">
              <w:rPr>
                <w:noProof/>
              </w:rPr>
              <w:tab/>
            </w:r>
            <w:r w:rsidR="00D22828" w:rsidRPr="00CD5395">
              <w:rPr>
                <w:rStyle w:val="Hipervnculo"/>
                <w:noProof/>
              </w:rPr>
              <w:t>Resultado presupuestal</w:t>
            </w:r>
            <w:r w:rsidR="00D22828">
              <w:rPr>
                <w:noProof/>
                <w:webHidden/>
              </w:rPr>
              <w:tab/>
            </w:r>
            <w:r w:rsidR="00D22828">
              <w:rPr>
                <w:noProof/>
                <w:webHidden/>
              </w:rPr>
              <w:fldChar w:fldCharType="begin"/>
            </w:r>
            <w:r w:rsidR="00D22828">
              <w:rPr>
                <w:noProof/>
                <w:webHidden/>
              </w:rPr>
              <w:instrText xml:space="preserve"> PAGEREF _Toc536790684 \h </w:instrText>
            </w:r>
            <w:r w:rsidR="00D22828">
              <w:rPr>
                <w:noProof/>
                <w:webHidden/>
              </w:rPr>
            </w:r>
            <w:r w:rsidR="00D22828">
              <w:rPr>
                <w:noProof/>
                <w:webHidden/>
              </w:rPr>
              <w:fldChar w:fldCharType="separate"/>
            </w:r>
            <w:r w:rsidR="00B81B9A">
              <w:rPr>
                <w:noProof/>
                <w:webHidden/>
              </w:rPr>
              <w:t>21</w:t>
            </w:r>
            <w:r w:rsidR="00D22828">
              <w:rPr>
                <w:noProof/>
                <w:webHidden/>
              </w:rPr>
              <w:fldChar w:fldCharType="end"/>
            </w:r>
          </w:hyperlink>
        </w:p>
        <w:p w14:paraId="4C060430" w14:textId="07928041" w:rsidR="00D22828" w:rsidRDefault="00D971DE">
          <w:pPr>
            <w:pStyle w:val="TDC4"/>
            <w:rPr>
              <w:noProof/>
            </w:rPr>
          </w:pPr>
          <w:hyperlink w:anchor="_Toc536790685" w:history="1">
            <w:r w:rsidR="00D22828" w:rsidRPr="00CD5395">
              <w:rPr>
                <w:rStyle w:val="Hipervnculo"/>
                <w:noProof/>
              </w:rPr>
              <w:t>j.</w:t>
            </w:r>
            <w:r w:rsidR="00D22828">
              <w:rPr>
                <w:noProof/>
              </w:rPr>
              <w:tab/>
            </w:r>
            <w:r w:rsidR="00D22828" w:rsidRPr="00CD5395">
              <w:rPr>
                <w:rStyle w:val="Hipervnculo"/>
                <w:noProof/>
              </w:rPr>
              <w:t>Resultado primario</w:t>
            </w:r>
            <w:r w:rsidR="00D22828">
              <w:rPr>
                <w:noProof/>
                <w:webHidden/>
              </w:rPr>
              <w:tab/>
            </w:r>
            <w:r w:rsidR="00D22828">
              <w:rPr>
                <w:noProof/>
                <w:webHidden/>
              </w:rPr>
              <w:fldChar w:fldCharType="begin"/>
            </w:r>
            <w:r w:rsidR="00D22828">
              <w:rPr>
                <w:noProof/>
                <w:webHidden/>
              </w:rPr>
              <w:instrText xml:space="preserve"> PAGEREF _Toc536790685 \h </w:instrText>
            </w:r>
            <w:r w:rsidR="00D22828">
              <w:rPr>
                <w:noProof/>
                <w:webHidden/>
              </w:rPr>
            </w:r>
            <w:r w:rsidR="00D22828">
              <w:rPr>
                <w:noProof/>
                <w:webHidden/>
              </w:rPr>
              <w:fldChar w:fldCharType="separate"/>
            </w:r>
            <w:r w:rsidR="00B81B9A">
              <w:rPr>
                <w:noProof/>
                <w:webHidden/>
              </w:rPr>
              <w:t>21</w:t>
            </w:r>
            <w:r w:rsidR="00D22828">
              <w:rPr>
                <w:noProof/>
                <w:webHidden/>
              </w:rPr>
              <w:fldChar w:fldCharType="end"/>
            </w:r>
          </w:hyperlink>
        </w:p>
        <w:p w14:paraId="1DDB9130" w14:textId="6307DF91" w:rsidR="00D22828" w:rsidRDefault="00D971DE">
          <w:pPr>
            <w:pStyle w:val="TDC4"/>
            <w:rPr>
              <w:noProof/>
            </w:rPr>
          </w:pPr>
          <w:hyperlink w:anchor="_Toc536790686" w:history="1">
            <w:r w:rsidR="00D22828" w:rsidRPr="00CD5395">
              <w:rPr>
                <w:rStyle w:val="Hipervnculo"/>
                <w:rFonts w:cs="Times New Roman"/>
                <w:noProof/>
              </w:rPr>
              <w:t>k.</w:t>
            </w:r>
            <w:r w:rsidR="00D22828">
              <w:rPr>
                <w:noProof/>
              </w:rPr>
              <w:tab/>
            </w:r>
            <w:r w:rsidR="00D22828" w:rsidRPr="00CD5395">
              <w:rPr>
                <w:rStyle w:val="Hipervnculo"/>
                <w:noProof/>
              </w:rPr>
              <w:t>Gasto Tributario</w:t>
            </w:r>
            <w:r w:rsidR="00D22828">
              <w:rPr>
                <w:noProof/>
                <w:webHidden/>
              </w:rPr>
              <w:tab/>
            </w:r>
            <w:r w:rsidR="00D22828">
              <w:rPr>
                <w:noProof/>
                <w:webHidden/>
              </w:rPr>
              <w:fldChar w:fldCharType="begin"/>
            </w:r>
            <w:r w:rsidR="00D22828">
              <w:rPr>
                <w:noProof/>
                <w:webHidden/>
              </w:rPr>
              <w:instrText xml:space="preserve"> PAGEREF _Toc536790686 \h </w:instrText>
            </w:r>
            <w:r w:rsidR="00D22828">
              <w:rPr>
                <w:noProof/>
                <w:webHidden/>
              </w:rPr>
            </w:r>
            <w:r w:rsidR="00D22828">
              <w:rPr>
                <w:noProof/>
                <w:webHidden/>
              </w:rPr>
              <w:fldChar w:fldCharType="separate"/>
            </w:r>
            <w:r w:rsidR="00B81B9A">
              <w:rPr>
                <w:noProof/>
                <w:webHidden/>
              </w:rPr>
              <w:t>22</w:t>
            </w:r>
            <w:r w:rsidR="00D22828">
              <w:rPr>
                <w:noProof/>
                <w:webHidden/>
              </w:rPr>
              <w:fldChar w:fldCharType="end"/>
            </w:r>
          </w:hyperlink>
        </w:p>
        <w:p w14:paraId="0B5D998F" w14:textId="0D45346D" w:rsidR="00D22828" w:rsidRDefault="00D971DE">
          <w:pPr>
            <w:pStyle w:val="TDC4"/>
            <w:rPr>
              <w:noProof/>
            </w:rPr>
          </w:pPr>
          <w:hyperlink w:anchor="_Toc536790687" w:history="1">
            <w:r w:rsidR="00D22828" w:rsidRPr="00CD5395">
              <w:rPr>
                <w:rStyle w:val="Hipervnculo"/>
                <w:rFonts w:cs="Times New Roman"/>
                <w:noProof/>
                <w:specVanish/>
              </w:rPr>
              <w:t>l.</w:t>
            </w:r>
            <w:r w:rsidR="00D22828">
              <w:rPr>
                <w:noProof/>
              </w:rPr>
              <w:tab/>
            </w:r>
            <w:r w:rsidR="00D22828" w:rsidRPr="00CD5395">
              <w:rPr>
                <w:rStyle w:val="Hipervnculo"/>
                <w:noProof/>
              </w:rPr>
              <w:t>Pasivos financieros</w:t>
            </w:r>
            <w:r w:rsidR="00D22828">
              <w:rPr>
                <w:noProof/>
                <w:webHidden/>
              </w:rPr>
              <w:tab/>
            </w:r>
            <w:r w:rsidR="00D22828">
              <w:rPr>
                <w:noProof/>
                <w:webHidden/>
              </w:rPr>
              <w:fldChar w:fldCharType="begin"/>
            </w:r>
            <w:r w:rsidR="00D22828">
              <w:rPr>
                <w:noProof/>
                <w:webHidden/>
              </w:rPr>
              <w:instrText xml:space="preserve"> PAGEREF _Toc536790687 \h </w:instrText>
            </w:r>
            <w:r w:rsidR="00D22828">
              <w:rPr>
                <w:noProof/>
                <w:webHidden/>
              </w:rPr>
            </w:r>
            <w:r w:rsidR="00D22828">
              <w:rPr>
                <w:noProof/>
                <w:webHidden/>
              </w:rPr>
              <w:fldChar w:fldCharType="separate"/>
            </w:r>
            <w:r w:rsidR="00B81B9A">
              <w:rPr>
                <w:noProof/>
                <w:webHidden/>
              </w:rPr>
              <w:t>22</w:t>
            </w:r>
            <w:r w:rsidR="00D22828">
              <w:rPr>
                <w:noProof/>
                <w:webHidden/>
              </w:rPr>
              <w:fldChar w:fldCharType="end"/>
            </w:r>
          </w:hyperlink>
        </w:p>
        <w:p w14:paraId="20D8C27E" w14:textId="140D53AC" w:rsidR="00D22828" w:rsidRDefault="00D971DE">
          <w:pPr>
            <w:pStyle w:val="TDC4"/>
            <w:rPr>
              <w:noProof/>
            </w:rPr>
          </w:pPr>
          <w:hyperlink w:anchor="_Toc536790688" w:history="1">
            <w:r w:rsidR="00D22828" w:rsidRPr="00CD5395">
              <w:rPr>
                <w:rStyle w:val="Hipervnculo"/>
                <w:rFonts w:cs="Times New Roman"/>
                <w:noProof/>
                <w:specVanish/>
              </w:rPr>
              <w:t>m.</w:t>
            </w:r>
            <w:r w:rsidR="00D22828">
              <w:rPr>
                <w:noProof/>
              </w:rPr>
              <w:tab/>
            </w:r>
            <w:r w:rsidR="00D22828" w:rsidRPr="00CD5395">
              <w:rPr>
                <w:rStyle w:val="Hipervnculo"/>
                <w:noProof/>
              </w:rPr>
              <w:t>Activos Financieros</w:t>
            </w:r>
            <w:r w:rsidR="00D22828">
              <w:rPr>
                <w:noProof/>
                <w:webHidden/>
              </w:rPr>
              <w:tab/>
            </w:r>
            <w:r w:rsidR="00D22828">
              <w:rPr>
                <w:noProof/>
                <w:webHidden/>
              </w:rPr>
              <w:fldChar w:fldCharType="begin"/>
            </w:r>
            <w:r w:rsidR="00D22828">
              <w:rPr>
                <w:noProof/>
                <w:webHidden/>
              </w:rPr>
              <w:instrText xml:space="preserve"> PAGEREF _Toc536790688 \h </w:instrText>
            </w:r>
            <w:r w:rsidR="00D22828">
              <w:rPr>
                <w:noProof/>
                <w:webHidden/>
              </w:rPr>
            </w:r>
            <w:r w:rsidR="00D22828">
              <w:rPr>
                <w:noProof/>
                <w:webHidden/>
              </w:rPr>
              <w:fldChar w:fldCharType="separate"/>
            </w:r>
            <w:r w:rsidR="00B81B9A">
              <w:rPr>
                <w:noProof/>
                <w:webHidden/>
              </w:rPr>
              <w:t>22</w:t>
            </w:r>
            <w:r w:rsidR="00D22828">
              <w:rPr>
                <w:noProof/>
                <w:webHidden/>
              </w:rPr>
              <w:fldChar w:fldCharType="end"/>
            </w:r>
          </w:hyperlink>
        </w:p>
        <w:p w14:paraId="36AA1073" w14:textId="2E943DEA" w:rsidR="00D22828" w:rsidRDefault="00D971DE">
          <w:pPr>
            <w:pStyle w:val="TDC4"/>
            <w:rPr>
              <w:noProof/>
            </w:rPr>
          </w:pPr>
          <w:hyperlink w:anchor="_Toc536790689" w:history="1">
            <w:r w:rsidR="00D22828" w:rsidRPr="00CD5395">
              <w:rPr>
                <w:rStyle w:val="Hipervnculo"/>
                <w:rFonts w:cs="Times New Roman"/>
                <w:noProof/>
                <w:specVanish/>
              </w:rPr>
              <w:t>n.</w:t>
            </w:r>
            <w:r w:rsidR="00D22828">
              <w:rPr>
                <w:noProof/>
              </w:rPr>
              <w:tab/>
            </w:r>
            <w:r w:rsidR="00D22828" w:rsidRPr="00CD5395">
              <w:rPr>
                <w:rStyle w:val="Hipervnculo"/>
                <w:noProof/>
              </w:rPr>
              <w:t>Activos no financieros</w:t>
            </w:r>
            <w:r w:rsidR="00D22828">
              <w:rPr>
                <w:noProof/>
                <w:webHidden/>
              </w:rPr>
              <w:tab/>
            </w:r>
            <w:r w:rsidR="00D22828">
              <w:rPr>
                <w:noProof/>
                <w:webHidden/>
              </w:rPr>
              <w:fldChar w:fldCharType="begin"/>
            </w:r>
            <w:r w:rsidR="00D22828">
              <w:rPr>
                <w:noProof/>
                <w:webHidden/>
              </w:rPr>
              <w:instrText xml:space="preserve"> PAGEREF _Toc536790689 \h </w:instrText>
            </w:r>
            <w:r w:rsidR="00D22828">
              <w:rPr>
                <w:noProof/>
                <w:webHidden/>
              </w:rPr>
            </w:r>
            <w:r w:rsidR="00D22828">
              <w:rPr>
                <w:noProof/>
                <w:webHidden/>
              </w:rPr>
              <w:fldChar w:fldCharType="separate"/>
            </w:r>
            <w:r w:rsidR="00B81B9A">
              <w:rPr>
                <w:noProof/>
                <w:webHidden/>
              </w:rPr>
              <w:t>22</w:t>
            </w:r>
            <w:r w:rsidR="00D22828">
              <w:rPr>
                <w:noProof/>
                <w:webHidden/>
              </w:rPr>
              <w:fldChar w:fldCharType="end"/>
            </w:r>
          </w:hyperlink>
        </w:p>
        <w:p w14:paraId="3545D9DB" w14:textId="1AF58917" w:rsidR="00D22828" w:rsidRDefault="00D971DE">
          <w:pPr>
            <w:pStyle w:val="TDC4"/>
            <w:rPr>
              <w:noProof/>
            </w:rPr>
          </w:pPr>
          <w:hyperlink w:anchor="_Toc536790690" w:history="1">
            <w:r w:rsidR="00D22828" w:rsidRPr="00CD5395">
              <w:rPr>
                <w:rStyle w:val="Hipervnculo"/>
                <w:rFonts w:cs="Times New Roman"/>
                <w:noProof/>
              </w:rPr>
              <w:t>o.</w:t>
            </w:r>
            <w:r w:rsidR="00D22828">
              <w:rPr>
                <w:noProof/>
              </w:rPr>
              <w:tab/>
            </w:r>
            <w:r w:rsidR="00D22828" w:rsidRPr="00CD5395">
              <w:rPr>
                <w:rStyle w:val="Hipervnculo"/>
                <w:noProof/>
              </w:rPr>
              <w:t>Pasivos Contingentes</w:t>
            </w:r>
            <w:r w:rsidR="00D22828">
              <w:rPr>
                <w:noProof/>
                <w:webHidden/>
              </w:rPr>
              <w:tab/>
            </w:r>
            <w:r w:rsidR="00D22828">
              <w:rPr>
                <w:noProof/>
                <w:webHidden/>
              </w:rPr>
              <w:fldChar w:fldCharType="begin"/>
            </w:r>
            <w:r w:rsidR="00D22828">
              <w:rPr>
                <w:noProof/>
                <w:webHidden/>
              </w:rPr>
              <w:instrText xml:space="preserve"> PAGEREF _Toc536790690 \h </w:instrText>
            </w:r>
            <w:r w:rsidR="00D22828">
              <w:rPr>
                <w:noProof/>
                <w:webHidden/>
              </w:rPr>
            </w:r>
            <w:r w:rsidR="00D22828">
              <w:rPr>
                <w:noProof/>
                <w:webHidden/>
              </w:rPr>
              <w:fldChar w:fldCharType="separate"/>
            </w:r>
            <w:r w:rsidR="00B81B9A">
              <w:rPr>
                <w:noProof/>
                <w:webHidden/>
              </w:rPr>
              <w:t>22</w:t>
            </w:r>
            <w:r w:rsidR="00D22828">
              <w:rPr>
                <w:noProof/>
                <w:webHidden/>
              </w:rPr>
              <w:fldChar w:fldCharType="end"/>
            </w:r>
          </w:hyperlink>
        </w:p>
        <w:p w14:paraId="53C36460" w14:textId="7E8C9281" w:rsidR="00D22828" w:rsidRDefault="00D971DE">
          <w:pPr>
            <w:pStyle w:val="TDC1"/>
            <w:rPr>
              <w:b w:val="0"/>
              <w:noProof/>
            </w:rPr>
          </w:pPr>
          <w:hyperlink w:anchor="_Toc536790691" w:history="1">
            <w:r w:rsidR="00D22828" w:rsidRPr="00CD5395">
              <w:rPr>
                <w:rStyle w:val="Hipervnculo"/>
                <w:noProof/>
              </w:rPr>
              <w:t>B.</w:t>
            </w:r>
            <w:r w:rsidR="00D22828">
              <w:rPr>
                <w:b w:val="0"/>
                <w:noProof/>
              </w:rPr>
              <w:tab/>
            </w:r>
            <w:r w:rsidR="00D22828" w:rsidRPr="00CD5395">
              <w:rPr>
                <w:rStyle w:val="Hipervnculo"/>
                <w:noProof/>
              </w:rPr>
              <w:t>Descripción de los informes del proceso presupuestario</w:t>
            </w:r>
            <w:r w:rsidR="00D22828">
              <w:rPr>
                <w:noProof/>
                <w:webHidden/>
              </w:rPr>
              <w:tab/>
            </w:r>
            <w:r w:rsidR="00D22828">
              <w:rPr>
                <w:noProof/>
                <w:webHidden/>
              </w:rPr>
              <w:fldChar w:fldCharType="begin"/>
            </w:r>
            <w:r w:rsidR="00D22828">
              <w:rPr>
                <w:noProof/>
                <w:webHidden/>
              </w:rPr>
              <w:instrText xml:space="preserve"> PAGEREF _Toc536790691 \h </w:instrText>
            </w:r>
            <w:r w:rsidR="00D22828">
              <w:rPr>
                <w:noProof/>
                <w:webHidden/>
              </w:rPr>
            </w:r>
            <w:r w:rsidR="00D22828">
              <w:rPr>
                <w:noProof/>
                <w:webHidden/>
              </w:rPr>
              <w:fldChar w:fldCharType="separate"/>
            </w:r>
            <w:r w:rsidR="00B81B9A">
              <w:rPr>
                <w:noProof/>
                <w:webHidden/>
              </w:rPr>
              <w:t>23</w:t>
            </w:r>
            <w:r w:rsidR="00D22828">
              <w:rPr>
                <w:noProof/>
                <w:webHidden/>
              </w:rPr>
              <w:fldChar w:fldCharType="end"/>
            </w:r>
          </w:hyperlink>
        </w:p>
        <w:p w14:paraId="09EE8B19" w14:textId="52199D94" w:rsidR="00D22828" w:rsidRDefault="00D971DE">
          <w:pPr>
            <w:pStyle w:val="TDC4"/>
            <w:rPr>
              <w:noProof/>
            </w:rPr>
          </w:pPr>
          <w:hyperlink w:anchor="_Toc536790692" w:history="1">
            <w:r w:rsidR="00D22828" w:rsidRPr="00CD5395">
              <w:rPr>
                <w:rStyle w:val="Hipervnculo"/>
                <w:noProof/>
                <w:specVanish/>
              </w:rPr>
              <w:t>a.</w:t>
            </w:r>
            <w:r w:rsidR="00D22828">
              <w:rPr>
                <w:noProof/>
              </w:rPr>
              <w:tab/>
            </w:r>
            <w:r w:rsidR="00D22828" w:rsidRPr="00CD5395">
              <w:rPr>
                <w:rStyle w:val="Hipervnculo"/>
                <w:noProof/>
              </w:rPr>
              <w:t>Informe Preliminar</w:t>
            </w:r>
            <w:r w:rsidR="00D22828">
              <w:rPr>
                <w:noProof/>
                <w:webHidden/>
              </w:rPr>
              <w:tab/>
            </w:r>
            <w:r w:rsidR="00D22828">
              <w:rPr>
                <w:noProof/>
                <w:webHidden/>
              </w:rPr>
              <w:fldChar w:fldCharType="begin"/>
            </w:r>
            <w:r w:rsidR="00D22828">
              <w:rPr>
                <w:noProof/>
                <w:webHidden/>
              </w:rPr>
              <w:instrText xml:space="preserve"> PAGEREF _Toc536790692 \h </w:instrText>
            </w:r>
            <w:r w:rsidR="00D22828">
              <w:rPr>
                <w:noProof/>
                <w:webHidden/>
              </w:rPr>
            </w:r>
            <w:r w:rsidR="00D22828">
              <w:rPr>
                <w:noProof/>
                <w:webHidden/>
              </w:rPr>
              <w:fldChar w:fldCharType="separate"/>
            </w:r>
            <w:r w:rsidR="00B81B9A">
              <w:rPr>
                <w:noProof/>
                <w:webHidden/>
              </w:rPr>
              <w:t>23</w:t>
            </w:r>
            <w:r w:rsidR="00D22828">
              <w:rPr>
                <w:noProof/>
                <w:webHidden/>
              </w:rPr>
              <w:fldChar w:fldCharType="end"/>
            </w:r>
          </w:hyperlink>
        </w:p>
        <w:p w14:paraId="1F5AF7DB" w14:textId="2C76D5C6" w:rsidR="00D22828" w:rsidRDefault="00D971DE">
          <w:pPr>
            <w:pStyle w:val="TDC4"/>
            <w:rPr>
              <w:noProof/>
            </w:rPr>
          </w:pPr>
          <w:hyperlink w:anchor="_Toc536790693" w:history="1">
            <w:r w:rsidR="00D22828" w:rsidRPr="00CD5395">
              <w:rPr>
                <w:rStyle w:val="Hipervnculo"/>
                <w:noProof/>
                <w:specVanish/>
              </w:rPr>
              <w:t>b.</w:t>
            </w:r>
            <w:r w:rsidR="00D22828">
              <w:rPr>
                <w:noProof/>
              </w:rPr>
              <w:tab/>
            </w:r>
            <w:r w:rsidR="00D22828" w:rsidRPr="00CD5395">
              <w:rPr>
                <w:rStyle w:val="Hipervnculo"/>
                <w:noProof/>
              </w:rPr>
              <w:t>Proyecto de Presupuesto presentado por el Organismo Ejecutivo</w:t>
            </w:r>
            <w:r w:rsidR="00D22828">
              <w:rPr>
                <w:noProof/>
                <w:webHidden/>
              </w:rPr>
              <w:tab/>
            </w:r>
            <w:r w:rsidR="00D22828">
              <w:rPr>
                <w:noProof/>
                <w:webHidden/>
              </w:rPr>
              <w:fldChar w:fldCharType="begin"/>
            </w:r>
            <w:r w:rsidR="00D22828">
              <w:rPr>
                <w:noProof/>
                <w:webHidden/>
              </w:rPr>
              <w:instrText xml:space="preserve"> PAGEREF _Toc536790693 \h </w:instrText>
            </w:r>
            <w:r w:rsidR="00D22828">
              <w:rPr>
                <w:noProof/>
                <w:webHidden/>
              </w:rPr>
            </w:r>
            <w:r w:rsidR="00D22828">
              <w:rPr>
                <w:noProof/>
                <w:webHidden/>
              </w:rPr>
              <w:fldChar w:fldCharType="separate"/>
            </w:r>
            <w:r w:rsidR="00B81B9A">
              <w:rPr>
                <w:noProof/>
                <w:webHidden/>
              </w:rPr>
              <w:t>23</w:t>
            </w:r>
            <w:r w:rsidR="00D22828">
              <w:rPr>
                <w:noProof/>
                <w:webHidden/>
              </w:rPr>
              <w:fldChar w:fldCharType="end"/>
            </w:r>
          </w:hyperlink>
        </w:p>
        <w:p w14:paraId="7FE341C1" w14:textId="57F1B05C" w:rsidR="00D22828" w:rsidRDefault="00D971DE">
          <w:pPr>
            <w:pStyle w:val="TDC4"/>
            <w:rPr>
              <w:noProof/>
            </w:rPr>
          </w:pPr>
          <w:hyperlink w:anchor="_Toc536790694" w:history="1">
            <w:r w:rsidR="00D22828" w:rsidRPr="00CD5395">
              <w:rPr>
                <w:rStyle w:val="Hipervnculo"/>
                <w:noProof/>
              </w:rPr>
              <w:t>c.</w:t>
            </w:r>
            <w:r w:rsidR="00D22828">
              <w:rPr>
                <w:noProof/>
              </w:rPr>
              <w:tab/>
            </w:r>
            <w:r w:rsidR="00D22828" w:rsidRPr="00CD5395">
              <w:rPr>
                <w:rStyle w:val="Hipervnculo"/>
                <w:noProof/>
              </w:rPr>
              <w:t>Análisis y Discusión del Proyecto de Presupuesto General de Ingresos y Egresos del Estado</w:t>
            </w:r>
            <w:r w:rsidR="00D22828">
              <w:rPr>
                <w:noProof/>
                <w:webHidden/>
              </w:rPr>
              <w:tab/>
            </w:r>
            <w:r w:rsidR="00D22828">
              <w:rPr>
                <w:noProof/>
                <w:webHidden/>
              </w:rPr>
              <w:fldChar w:fldCharType="begin"/>
            </w:r>
            <w:r w:rsidR="00D22828">
              <w:rPr>
                <w:noProof/>
                <w:webHidden/>
              </w:rPr>
              <w:instrText xml:space="preserve"> PAGEREF _Toc536790694 \h </w:instrText>
            </w:r>
            <w:r w:rsidR="00D22828">
              <w:rPr>
                <w:noProof/>
                <w:webHidden/>
              </w:rPr>
            </w:r>
            <w:r w:rsidR="00D22828">
              <w:rPr>
                <w:noProof/>
                <w:webHidden/>
              </w:rPr>
              <w:fldChar w:fldCharType="separate"/>
            </w:r>
            <w:r w:rsidR="00B81B9A">
              <w:rPr>
                <w:noProof/>
                <w:webHidden/>
              </w:rPr>
              <w:t>23</w:t>
            </w:r>
            <w:r w:rsidR="00D22828">
              <w:rPr>
                <w:noProof/>
                <w:webHidden/>
              </w:rPr>
              <w:fldChar w:fldCharType="end"/>
            </w:r>
          </w:hyperlink>
        </w:p>
        <w:p w14:paraId="4C5E87F7" w14:textId="34F6B403" w:rsidR="00D22828" w:rsidRDefault="00D971DE">
          <w:pPr>
            <w:pStyle w:val="TDC4"/>
            <w:rPr>
              <w:noProof/>
            </w:rPr>
          </w:pPr>
          <w:hyperlink w:anchor="_Toc536790695" w:history="1">
            <w:r w:rsidR="00D22828" w:rsidRPr="00CD5395">
              <w:rPr>
                <w:rStyle w:val="Hipervnculo"/>
                <w:rFonts w:cs="Times New Roman"/>
                <w:noProof/>
              </w:rPr>
              <w:t>d.</w:t>
            </w:r>
            <w:r w:rsidR="00D22828">
              <w:rPr>
                <w:noProof/>
              </w:rPr>
              <w:tab/>
            </w:r>
            <w:r w:rsidR="00D22828" w:rsidRPr="00CD5395">
              <w:rPr>
                <w:rStyle w:val="Hipervnculo"/>
                <w:noProof/>
              </w:rPr>
              <w:t>Presupuesto Aprobado</w:t>
            </w:r>
            <w:r w:rsidR="00D22828">
              <w:rPr>
                <w:noProof/>
                <w:webHidden/>
              </w:rPr>
              <w:tab/>
            </w:r>
            <w:r w:rsidR="00D22828">
              <w:rPr>
                <w:noProof/>
                <w:webHidden/>
              </w:rPr>
              <w:fldChar w:fldCharType="begin"/>
            </w:r>
            <w:r w:rsidR="00D22828">
              <w:rPr>
                <w:noProof/>
                <w:webHidden/>
              </w:rPr>
              <w:instrText xml:space="preserve"> PAGEREF _Toc536790695 \h </w:instrText>
            </w:r>
            <w:r w:rsidR="00D22828">
              <w:rPr>
                <w:noProof/>
                <w:webHidden/>
              </w:rPr>
            </w:r>
            <w:r w:rsidR="00D22828">
              <w:rPr>
                <w:noProof/>
                <w:webHidden/>
              </w:rPr>
              <w:fldChar w:fldCharType="separate"/>
            </w:r>
            <w:r w:rsidR="00B81B9A">
              <w:rPr>
                <w:noProof/>
                <w:webHidden/>
              </w:rPr>
              <w:t>23</w:t>
            </w:r>
            <w:r w:rsidR="00D22828">
              <w:rPr>
                <w:noProof/>
                <w:webHidden/>
              </w:rPr>
              <w:fldChar w:fldCharType="end"/>
            </w:r>
          </w:hyperlink>
        </w:p>
        <w:p w14:paraId="6192FC80" w14:textId="6A328B2B" w:rsidR="00D22828" w:rsidRDefault="00D971DE">
          <w:pPr>
            <w:pStyle w:val="TDC4"/>
            <w:rPr>
              <w:noProof/>
            </w:rPr>
          </w:pPr>
          <w:hyperlink w:anchor="_Toc536790696" w:history="1">
            <w:r w:rsidR="00D22828" w:rsidRPr="00CD5395">
              <w:rPr>
                <w:rStyle w:val="Hipervnculo"/>
                <w:noProof/>
              </w:rPr>
              <w:t>e.</w:t>
            </w:r>
            <w:r w:rsidR="00D22828">
              <w:rPr>
                <w:noProof/>
              </w:rPr>
              <w:tab/>
            </w:r>
            <w:r w:rsidR="00D22828" w:rsidRPr="00CD5395">
              <w:rPr>
                <w:rStyle w:val="Hipervnculo"/>
                <w:noProof/>
              </w:rPr>
              <w:t>Presupuesto Ciudadano</w:t>
            </w:r>
            <w:r w:rsidR="00D22828">
              <w:rPr>
                <w:noProof/>
                <w:webHidden/>
              </w:rPr>
              <w:tab/>
            </w:r>
            <w:r w:rsidR="00D22828">
              <w:rPr>
                <w:noProof/>
                <w:webHidden/>
              </w:rPr>
              <w:fldChar w:fldCharType="begin"/>
            </w:r>
            <w:r w:rsidR="00D22828">
              <w:rPr>
                <w:noProof/>
                <w:webHidden/>
              </w:rPr>
              <w:instrText xml:space="preserve"> PAGEREF _Toc536790696 \h </w:instrText>
            </w:r>
            <w:r w:rsidR="00D22828">
              <w:rPr>
                <w:noProof/>
                <w:webHidden/>
              </w:rPr>
            </w:r>
            <w:r w:rsidR="00D22828">
              <w:rPr>
                <w:noProof/>
                <w:webHidden/>
              </w:rPr>
              <w:fldChar w:fldCharType="separate"/>
            </w:r>
            <w:r w:rsidR="00B81B9A">
              <w:rPr>
                <w:noProof/>
                <w:webHidden/>
              </w:rPr>
              <w:t>24</w:t>
            </w:r>
            <w:r w:rsidR="00D22828">
              <w:rPr>
                <w:noProof/>
                <w:webHidden/>
              </w:rPr>
              <w:fldChar w:fldCharType="end"/>
            </w:r>
          </w:hyperlink>
        </w:p>
        <w:p w14:paraId="5EED984F" w14:textId="3A032F54" w:rsidR="00D22828" w:rsidRDefault="00D971DE">
          <w:pPr>
            <w:pStyle w:val="TDC4"/>
            <w:rPr>
              <w:noProof/>
            </w:rPr>
          </w:pPr>
          <w:hyperlink w:anchor="_Toc536790697" w:history="1">
            <w:r w:rsidR="00D22828" w:rsidRPr="00CD5395">
              <w:rPr>
                <w:rStyle w:val="Hipervnculo"/>
                <w:rFonts w:cs="Times New Roman"/>
                <w:noProof/>
              </w:rPr>
              <w:t>f.</w:t>
            </w:r>
            <w:r w:rsidR="00D22828">
              <w:rPr>
                <w:noProof/>
              </w:rPr>
              <w:tab/>
            </w:r>
            <w:r w:rsidR="00D22828" w:rsidRPr="00CD5395">
              <w:rPr>
                <w:rStyle w:val="Hipervnculo"/>
                <w:noProof/>
              </w:rPr>
              <w:t>Informes Mensuales, Trimestrales y Cuatrimestrales de Ejecución Presupuestaria</w:t>
            </w:r>
            <w:r w:rsidR="00D22828">
              <w:rPr>
                <w:noProof/>
                <w:webHidden/>
              </w:rPr>
              <w:tab/>
            </w:r>
            <w:r w:rsidR="00D22828">
              <w:rPr>
                <w:noProof/>
                <w:webHidden/>
              </w:rPr>
              <w:fldChar w:fldCharType="begin"/>
            </w:r>
            <w:r w:rsidR="00D22828">
              <w:rPr>
                <w:noProof/>
                <w:webHidden/>
              </w:rPr>
              <w:instrText xml:space="preserve"> PAGEREF _Toc536790697 \h </w:instrText>
            </w:r>
            <w:r w:rsidR="00D22828">
              <w:rPr>
                <w:noProof/>
                <w:webHidden/>
              </w:rPr>
            </w:r>
            <w:r w:rsidR="00D22828">
              <w:rPr>
                <w:noProof/>
                <w:webHidden/>
              </w:rPr>
              <w:fldChar w:fldCharType="separate"/>
            </w:r>
            <w:r w:rsidR="00B81B9A">
              <w:rPr>
                <w:noProof/>
                <w:webHidden/>
              </w:rPr>
              <w:t>24</w:t>
            </w:r>
            <w:r w:rsidR="00D22828">
              <w:rPr>
                <w:noProof/>
                <w:webHidden/>
              </w:rPr>
              <w:fldChar w:fldCharType="end"/>
            </w:r>
          </w:hyperlink>
        </w:p>
        <w:p w14:paraId="5BF8F86C" w14:textId="2E007034" w:rsidR="00D22828" w:rsidRDefault="00D971DE">
          <w:pPr>
            <w:pStyle w:val="TDC4"/>
            <w:rPr>
              <w:noProof/>
            </w:rPr>
          </w:pPr>
          <w:hyperlink w:anchor="_Toc536790698" w:history="1">
            <w:r w:rsidR="00D22828" w:rsidRPr="00CD5395">
              <w:rPr>
                <w:rStyle w:val="Hipervnculo"/>
                <w:rFonts w:cs="Times New Roman"/>
                <w:noProof/>
              </w:rPr>
              <w:t>g.</w:t>
            </w:r>
            <w:r w:rsidR="00D22828">
              <w:rPr>
                <w:noProof/>
              </w:rPr>
              <w:tab/>
            </w:r>
            <w:r w:rsidR="00D22828" w:rsidRPr="00CD5395">
              <w:rPr>
                <w:rStyle w:val="Hipervnculo"/>
                <w:noProof/>
              </w:rPr>
              <w:t>Informe de medio año sobre el desempeño de la política fiscal</w:t>
            </w:r>
            <w:r w:rsidR="00D22828">
              <w:rPr>
                <w:noProof/>
                <w:webHidden/>
              </w:rPr>
              <w:tab/>
            </w:r>
            <w:r w:rsidR="00D22828">
              <w:rPr>
                <w:noProof/>
                <w:webHidden/>
              </w:rPr>
              <w:fldChar w:fldCharType="begin"/>
            </w:r>
            <w:r w:rsidR="00D22828">
              <w:rPr>
                <w:noProof/>
                <w:webHidden/>
              </w:rPr>
              <w:instrText xml:space="preserve"> PAGEREF _Toc536790698 \h </w:instrText>
            </w:r>
            <w:r w:rsidR="00D22828">
              <w:rPr>
                <w:noProof/>
                <w:webHidden/>
              </w:rPr>
            </w:r>
            <w:r w:rsidR="00D22828">
              <w:rPr>
                <w:noProof/>
                <w:webHidden/>
              </w:rPr>
              <w:fldChar w:fldCharType="separate"/>
            </w:r>
            <w:r w:rsidR="00B81B9A">
              <w:rPr>
                <w:noProof/>
                <w:webHidden/>
              </w:rPr>
              <w:t>24</w:t>
            </w:r>
            <w:r w:rsidR="00D22828">
              <w:rPr>
                <w:noProof/>
                <w:webHidden/>
              </w:rPr>
              <w:fldChar w:fldCharType="end"/>
            </w:r>
          </w:hyperlink>
        </w:p>
        <w:p w14:paraId="795F2C62" w14:textId="7EE68B32" w:rsidR="00D22828" w:rsidRDefault="00D971DE">
          <w:pPr>
            <w:pStyle w:val="TDC4"/>
            <w:rPr>
              <w:noProof/>
            </w:rPr>
          </w:pPr>
          <w:hyperlink w:anchor="_Toc536790699" w:history="1">
            <w:r w:rsidR="00D22828" w:rsidRPr="00CD5395">
              <w:rPr>
                <w:rStyle w:val="Hipervnculo"/>
                <w:rFonts w:cs="Times New Roman"/>
                <w:noProof/>
              </w:rPr>
              <w:t>h.</w:t>
            </w:r>
            <w:r w:rsidR="00D22828">
              <w:rPr>
                <w:noProof/>
              </w:rPr>
              <w:tab/>
            </w:r>
            <w:r w:rsidR="00D22828" w:rsidRPr="00CD5395">
              <w:rPr>
                <w:rStyle w:val="Hipervnculo"/>
                <w:noProof/>
              </w:rPr>
              <w:t>Informe de fin de año sobre el desempeño de la política fiscal</w:t>
            </w:r>
            <w:r w:rsidR="00D22828">
              <w:rPr>
                <w:noProof/>
                <w:webHidden/>
              </w:rPr>
              <w:tab/>
            </w:r>
            <w:r w:rsidR="00D22828">
              <w:rPr>
                <w:noProof/>
                <w:webHidden/>
              </w:rPr>
              <w:fldChar w:fldCharType="begin"/>
            </w:r>
            <w:r w:rsidR="00D22828">
              <w:rPr>
                <w:noProof/>
                <w:webHidden/>
              </w:rPr>
              <w:instrText xml:space="preserve"> PAGEREF _Toc536790699 \h </w:instrText>
            </w:r>
            <w:r w:rsidR="00D22828">
              <w:rPr>
                <w:noProof/>
                <w:webHidden/>
              </w:rPr>
            </w:r>
            <w:r w:rsidR="00D22828">
              <w:rPr>
                <w:noProof/>
                <w:webHidden/>
              </w:rPr>
              <w:fldChar w:fldCharType="separate"/>
            </w:r>
            <w:r w:rsidR="00B81B9A">
              <w:rPr>
                <w:noProof/>
                <w:webHidden/>
              </w:rPr>
              <w:t>24</w:t>
            </w:r>
            <w:r w:rsidR="00D22828">
              <w:rPr>
                <w:noProof/>
                <w:webHidden/>
              </w:rPr>
              <w:fldChar w:fldCharType="end"/>
            </w:r>
          </w:hyperlink>
        </w:p>
        <w:p w14:paraId="5336B40C" w14:textId="061FB0B7" w:rsidR="00D22828" w:rsidRDefault="00D971DE">
          <w:pPr>
            <w:pStyle w:val="TDC4"/>
            <w:rPr>
              <w:noProof/>
            </w:rPr>
          </w:pPr>
          <w:hyperlink w:anchor="_Toc536790700" w:history="1">
            <w:r w:rsidR="00D22828" w:rsidRPr="00CD5395">
              <w:rPr>
                <w:rStyle w:val="Hipervnculo"/>
                <w:rFonts w:cs="Times New Roman"/>
                <w:noProof/>
              </w:rPr>
              <w:t>i.</w:t>
            </w:r>
            <w:r w:rsidR="00D22828">
              <w:rPr>
                <w:noProof/>
              </w:rPr>
              <w:tab/>
            </w:r>
            <w:r w:rsidR="00D22828" w:rsidRPr="00CD5395">
              <w:rPr>
                <w:rStyle w:val="Hipervnculo"/>
                <w:noProof/>
              </w:rPr>
              <w:t>Marco fiscal de mediano plazo</w:t>
            </w:r>
            <w:r w:rsidR="00D22828">
              <w:rPr>
                <w:noProof/>
                <w:webHidden/>
              </w:rPr>
              <w:tab/>
            </w:r>
            <w:r w:rsidR="00D22828">
              <w:rPr>
                <w:noProof/>
                <w:webHidden/>
              </w:rPr>
              <w:fldChar w:fldCharType="begin"/>
            </w:r>
            <w:r w:rsidR="00D22828">
              <w:rPr>
                <w:noProof/>
                <w:webHidden/>
              </w:rPr>
              <w:instrText xml:space="preserve"> PAGEREF _Toc536790700 \h </w:instrText>
            </w:r>
            <w:r w:rsidR="00D22828">
              <w:rPr>
                <w:noProof/>
                <w:webHidden/>
              </w:rPr>
            </w:r>
            <w:r w:rsidR="00D22828">
              <w:rPr>
                <w:noProof/>
                <w:webHidden/>
              </w:rPr>
              <w:fldChar w:fldCharType="separate"/>
            </w:r>
            <w:r w:rsidR="00B81B9A">
              <w:rPr>
                <w:noProof/>
                <w:webHidden/>
              </w:rPr>
              <w:t>24</w:t>
            </w:r>
            <w:r w:rsidR="00D22828">
              <w:rPr>
                <w:noProof/>
                <w:webHidden/>
              </w:rPr>
              <w:fldChar w:fldCharType="end"/>
            </w:r>
          </w:hyperlink>
        </w:p>
        <w:p w14:paraId="74A6015B" w14:textId="6EDFD650" w:rsidR="00D22828" w:rsidRDefault="00D971DE">
          <w:pPr>
            <w:pStyle w:val="TDC4"/>
            <w:rPr>
              <w:noProof/>
            </w:rPr>
          </w:pPr>
          <w:hyperlink w:anchor="_Toc536790701" w:history="1">
            <w:r w:rsidR="00D22828" w:rsidRPr="00CD5395">
              <w:rPr>
                <w:rStyle w:val="Hipervnculo"/>
                <w:rFonts w:cs="Times New Roman"/>
                <w:noProof/>
              </w:rPr>
              <w:t>j.</w:t>
            </w:r>
            <w:r w:rsidR="00D22828">
              <w:rPr>
                <w:noProof/>
              </w:rPr>
              <w:tab/>
            </w:r>
            <w:r w:rsidR="00D22828" w:rsidRPr="00CD5395">
              <w:rPr>
                <w:rStyle w:val="Hipervnculo"/>
                <w:noProof/>
              </w:rPr>
              <w:t>Informe de Liquidación Presupuestaria y Cierre Contable</w:t>
            </w:r>
            <w:r w:rsidR="00D22828">
              <w:rPr>
                <w:noProof/>
                <w:webHidden/>
              </w:rPr>
              <w:tab/>
            </w:r>
            <w:r w:rsidR="00D22828">
              <w:rPr>
                <w:noProof/>
                <w:webHidden/>
              </w:rPr>
              <w:fldChar w:fldCharType="begin"/>
            </w:r>
            <w:r w:rsidR="00D22828">
              <w:rPr>
                <w:noProof/>
                <w:webHidden/>
              </w:rPr>
              <w:instrText xml:space="preserve"> PAGEREF _Toc536790701 \h </w:instrText>
            </w:r>
            <w:r w:rsidR="00D22828">
              <w:rPr>
                <w:noProof/>
                <w:webHidden/>
              </w:rPr>
            </w:r>
            <w:r w:rsidR="00D22828">
              <w:rPr>
                <w:noProof/>
                <w:webHidden/>
              </w:rPr>
              <w:fldChar w:fldCharType="separate"/>
            </w:r>
            <w:r w:rsidR="00B81B9A">
              <w:rPr>
                <w:noProof/>
                <w:webHidden/>
              </w:rPr>
              <w:t>25</w:t>
            </w:r>
            <w:r w:rsidR="00D22828">
              <w:rPr>
                <w:noProof/>
                <w:webHidden/>
              </w:rPr>
              <w:fldChar w:fldCharType="end"/>
            </w:r>
          </w:hyperlink>
        </w:p>
        <w:p w14:paraId="1F8EE776" w14:textId="222269B1" w:rsidR="00D22828" w:rsidRDefault="00D971DE">
          <w:pPr>
            <w:pStyle w:val="TDC4"/>
            <w:rPr>
              <w:noProof/>
            </w:rPr>
          </w:pPr>
          <w:hyperlink w:anchor="_Toc536790702" w:history="1">
            <w:r w:rsidR="00D22828" w:rsidRPr="00CD5395">
              <w:rPr>
                <w:rStyle w:val="Hipervnculo"/>
                <w:rFonts w:cs="Times New Roman"/>
                <w:noProof/>
              </w:rPr>
              <w:t>k.</w:t>
            </w:r>
            <w:r w:rsidR="00D22828">
              <w:rPr>
                <w:noProof/>
              </w:rPr>
              <w:tab/>
            </w:r>
            <w:r w:rsidR="00D22828" w:rsidRPr="00CD5395">
              <w:rPr>
                <w:rStyle w:val="Hipervnculo"/>
                <w:noProof/>
              </w:rPr>
              <w:t>Informe de riesgos fiscales</w:t>
            </w:r>
            <w:r w:rsidR="00D22828">
              <w:rPr>
                <w:noProof/>
                <w:webHidden/>
              </w:rPr>
              <w:tab/>
            </w:r>
            <w:r w:rsidR="00D22828">
              <w:rPr>
                <w:noProof/>
                <w:webHidden/>
              </w:rPr>
              <w:fldChar w:fldCharType="begin"/>
            </w:r>
            <w:r w:rsidR="00D22828">
              <w:rPr>
                <w:noProof/>
                <w:webHidden/>
              </w:rPr>
              <w:instrText xml:space="preserve"> PAGEREF _Toc536790702 \h </w:instrText>
            </w:r>
            <w:r w:rsidR="00D22828">
              <w:rPr>
                <w:noProof/>
                <w:webHidden/>
              </w:rPr>
            </w:r>
            <w:r w:rsidR="00D22828">
              <w:rPr>
                <w:noProof/>
                <w:webHidden/>
              </w:rPr>
              <w:fldChar w:fldCharType="separate"/>
            </w:r>
            <w:r w:rsidR="00B81B9A">
              <w:rPr>
                <w:noProof/>
                <w:webHidden/>
              </w:rPr>
              <w:t>25</w:t>
            </w:r>
            <w:r w:rsidR="00D22828">
              <w:rPr>
                <w:noProof/>
                <w:webHidden/>
              </w:rPr>
              <w:fldChar w:fldCharType="end"/>
            </w:r>
          </w:hyperlink>
        </w:p>
        <w:p w14:paraId="485266D2" w14:textId="5A9439FC" w:rsidR="00D22828" w:rsidRDefault="00D971DE">
          <w:pPr>
            <w:pStyle w:val="TDC4"/>
            <w:rPr>
              <w:noProof/>
            </w:rPr>
          </w:pPr>
          <w:hyperlink w:anchor="_Toc536790703" w:history="1">
            <w:r w:rsidR="00D22828" w:rsidRPr="00CD5395">
              <w:rPr>
                <w:rStyle w:val="Hipervnculo"/>
                <w:rFonts w:cs="Times New Roman"/>
                <w:noProof/>
              </w:rPr>
              <w:t>l.</w:t>
            </w:r>
            <w:r w:rsidR="00D22828">
              <w:rPr>
                <w:noProof/>
              </w:rPr>
              <w:tab/>
            </w:r>
            <w:r w:rsidR="00D22828" w:rsidRPr="00CD5395">
              <w:rPr>
                <w:rStyle w:val="Hipervnculo"/>
                <w:noProof/>
              </w:rPr>
              <w:t>Memoria de Actividades</w:t>
            </w:r>
            <w:r w:rsidR="00D22828">
              <w:rPr>
                <w:noProof/>
                <w:webHidden/>
              </w:rPr>
              <w:tab/>
            </w:r>
            <w:r w:rsidR="00D22828">
              <w:rPr>
                <w:noProof/>
                <w:webHidden/>
              </w:rPr>
              <w:fldChar w:fldCharType="begin"/>
            </w:r>
            <w:r w:rsidR="00D22828">
              <w:rPr>
                <w:noProof/>
                <w:webHidden/>
              </w:rPr>
              <w:instrText xml:space="preserve"> PAGEREF _Toc536790703 \h </w:instrText>
            </w:r>
            <w:r w:rsidR="00D22828">
              <w:rPr>
                <w:noProof/>
                <w:webHidden/>
              </w:rPr>
            </w:r>
            <w:r w:rsidR="00D22828">
              <w:rPr>
                <w:noProof/>
                <w:webHidden/>
              </w:rPr>
              <w:fldChar w:fldCharType="separate"/>
            </w:r>
            <w:r w:rsidR="00B81B9A">
              <w:rPr>
                <w:noProof/>
                <w:webHidden/>
              </w:rPr>
              <w:t>25</w:t>
            </w:r>
            <w:r w:rsidR="00D22828">
              <w:rPr>
                <w:noProof/>
                <w:webHidden/>
              </w:rPr>
              <w:fldChar w:fldCharType="end"/>
            </w:r>
          </w:hyperlink>
        </w:p>
        <w:p w14:paraId="1C3F4EAC" w14:textId="1408C8B7" w:rsidR="00D22828" w:rsidRDefault="00D971DE">
          <w:pPr>
            <w:pStyle w:val="TDC1"/>
            <w:rPr>
              <w:b w:val="0"/>
              <w:noProof/>
            </w:rPr>
          </w:pPr>
          <w:hyperlink w:anchor="_Toc536790704" w:history="1">
            <w:r w:rsidR="00D22828" w:rsidRPr="00CD5395">
              <w:rPr>
                <w:rStyle w:val="Hipervnculo"/>
                <w:noProof/>
              </w:rPr>
              <w:t>C.</w:t>
            </w:r>
            <w:r w:rsidR="00D22828">
              <w:rPr>
                <w:b w:val="0"/>
                <w:noProof/>
              </w:rPr>
              <w:tab/>
            </w:r>
            <w:r w:rsidR="00D22828" w:rsidRPr="00CD5395">
              <w:rPr>
                <w:rStyle w:val="Hipervnculo"/>
                <w:noProof/>
              </w:rPr>
              <w:t>Sistemas Informáticos del MINFIN disponibles</w:t>
            </w:r>
            <w:r w:rsidR="00D22828">
              <w:rPr>
                <w:noProof/>
                <w:webHidden/>
              </w:rPr>
              <w:tab/>
            </w:r>
            <w:r w:rsidR="00D22828">
              <w:rPr>
                <w:noProof/>
                <w:webHidden/>
              </w:rPr>
              <w:fldChar w:fldCharType="begin"/>
            </w:r>
            <w:r w:rsidR="00D22828">
              <w:rPr>
                <w:noProof/>
                <w:webHidden/>
              </w:rPr>
              <w:instrText xml:space="preserve"> PAGEREF _Toc536790704 \h </w:instrText>
            </w:r>
            <w:r w:rsidR="00D22828">
              <w:rPr>
                <w:noProof/>
                <w:webHidden/>
              </w:rPr>
            </w:r>
            <w:r w:rsidR="00D22828">
              <w:rPr>
                <w:noProof/>
                <w:webHidden/>
              </w:rPr>
              <w:fldChar w:fldCharType="separate"/>
            </w:r>
            <w:r w:rsidR="00B81B9A">
              <w:rPr>
                <w:noProof/>
                <w:webHidden/>
              </w:rPr>
              <w:t>26</w:t>
            </w:r>
            <w:r w:rsidR="00D22828">
              <w:rPr>
                <w:noProof/>
                <w:webHidden/>
              </w:rPr>
              <w:fldChar w:fldCharType="end"/>
            </w:r>
          </w:hyperlink>
        </w:p>
        <w:p w14:paraId="43B9E1CB" w14:textId="5F3BCD86" w:rsidR="00D22828" w:rsidRDefault="00D971DE">
          <w:pPr>
            <w:pStyle w:val="TDC4"/>
            <w:rPr>
              <w:noProof/>
            </w:rPr>
          </w:pPr>
          <w:hyperlink w:anchor="_Toc536790705" w:history="1">
            <w:r w:rsidR="00D22828" w:rsidRPr="00CD5395">
              <w:rPr>
                <w:rStyle w:val="Hipervnculo"/>
                <w:noProof/>
              </w:rPr>
              <w:t>a.</w:t>
            </w:r>
            <w:r w:rsidR="00D22828">
              <w:rPr>
                <w:noProof/>
              </w:rPr>
              <w:tab/>
            </w:r>
            <w:r w:rsidR="00D22828" w:rsidRPr="00CD5395">
              <w:rPr>
                <w:rStyle w:val="Hipervnculo"/>
                <w:noProof/>
              </w:rPr>
              <w:t>Sistemas Financieros Integrados:</w:t>
            </w:r>
            <w:r w:rsidR="00D22828">
              <w:rPr>
                <w:noProof/>
                <w:webHidden/>
              </w:rPr>
              <w:tab/>
            </w:r>
            <w:r w:rsidR="00D22828">
              <w:rPr>
                <w:noProof/>
                <w:webHidden/>
              </w:rPr>
              <w:fldChar w:fldCharType="begin"/>
            </w:r>
            <w:r w:rsidR="00D22828">
              <w:rPr>
                <w:noProof/>
                <w:webHidden/>
              </w:rPr>
              <w:instrText xml:space="preserve"> PAGEREF _Toc536790705 \h </w:instrText>
            </w:r>
            <w:r w:rsidR="00D22828">
              <w:rPr>
                <w:noProof/>
                <w:webHidden/>
              </w:rPr>
            </w:r>
            <w:r w:rsidR="00D22828">
              <w:rPr>
                <w:noProof/>
                <w:webHidden/>
              </w:rPr>
              <w:fldChar w:fldCharType="separate"/>
            </w:r>
            <w:r w:rsidR="00B81B9A">
              <w:rPr>
                <w:noProof/>
                <w:webHidden/>
              </w:rPr>
              <w:t>26</w:t>
            </w:r>
            <w:r w:rsidR="00D22828">
              <w:rPr>
                <w:noProof/>
                <w:webHidden/>
              </w:rPr>
              <w:fldChar w:fldCharType="end"/>
            </w:r>
          </w:hyperlink>
        </w:p>
        <w:p w14:paraId="4D180342" w14:textId="3A6FF734" w:rsidR="00D22828" w:rsidRDefault="00D971DE">
          <w:pPr>
            <w:pStyle w:val="TDC4"/>
            <w:rPr>
              <w:noProof/>
            </w:rPr>
          </w:pPr>
          <w:hyperlink w:anchor="_Toc536790706" w:history="1">
            <w:r w:rsidR="00D22828" w:rsidRPr="00CD5395">
              <w:rPr>
                <w:rStyle w:val="Hipervnculo"/>
                <w:noProof/>
              </w:rPr>
              <w:t>b.</w:t>
            </w:r>
            <w:r w:rsidR="00D22828">
              <w:rPr>
                <w:noProof/>
              </w:rPr>
              <w:tab/>
            </w:r>
            <w:r w:rsidR="00D22828" w:rsidRPr="00CD5395">
              <w:rPr>
                <w:rStyle w:val="Hipervnculo"/>
                <w:noProof/>
              </w:rPr>
              <w:t>Portales WEB:</w:t>
            </w:r>
            <w:r w:rsidR="00D22828">
              <w:rPr>
                <w:noProof/>
                <w:webHidden/>
              </w:rPr>
              <w:tab/>
            </w:r>
            <w:r w:rsidR="00D22828">
              <w:rPr>
                <w:noProof/>
                <w:webHidden/>
              </w:rPr>
              <w:fldChar w:fldCharType="begin"/>
            </w:r>
            <w:r w:rsidR="00D22828">
              <w:rPr>
                <w:noProof/>
                <w:webHidden/>
              </w:rPr>
              <w:instrText xml:space="preserve"> PAGEREF _Toc536790706 \h </w:instrText>
            </w:r>
            <w:r w:rsidR="00D22828">
              <w:rPr>
                <w:noProof/>
                <w:webHidden/>
              </w:rPr>
            </w:r>
            <w:r w:rsidR="00D22828">
              <w:rPr>
                <w:noProof/>
                <w:webHidden/>
              </w:rPr>
              <w:fldChar w:fldCharType="separate"/>
            </w:r>
            <w:r w:rsidR="00B81B9A">
              <w:rPr>
                <w:noProof/>
                <w:webHidden/>
              </w:rPr>
              <w:t>26</w:t>
            </w:r>
            <w:r w:rsidR="00D22828">
              <w:rPr>
                <w:noProof/>
                <w:webHidden/>
              </w:rPr>
              <w:fldChar w:fldCharType="end"/>
            </w:r>
          </w:hyperlink>
        </w:p>
        <w:p w14:paraId="2D41E500" w14:textId="53B21838" w:rsidR="00D22828" w:rsidRDefault="00D971DE">
          <w:pPr>
            <w:pStyle w:val="TDC1"/>
            <w:rPr>
              <w:b w:val="0"/>
              <w:noProof/>
            </w:rPr>
          </w:pPr>
          <w:hyperlink w:anchor="_Toc536790707" w:history="1">
            <w:r w:rsidR="00D22828" w:rsidRPr="00CD5395">
              <w:rPr>
                <w:rStyle w:val="Hipervnculo"/>
                <w:noProof/>
              </w:rPr>
              <w:t>D.</w:t>
            </w:r>
            <w:r w:rsidR="00D22828">
              <w:rPr>
                <w:b w:val="0"/>
                <w:noProof/>
              </w:rPr>
              <w:tab/>
            </w:r>
            <w:r w:rsidR="00D22828" w:rsidRPr="00CD5395">
              <w:rPr>
                <w:rStyle w:val="Hipervnculo"/>
                <w:noProof/>
              </w:rPr>
              <w:t>Glosario</w:t>
            </w:r>
            <w:r w:rsidR="00D22828">
              <w:rPr>
                <w:noProof/>
                <w:webHidden/>
              </w:rPr>
              <w:tab/>
            </w:r>
            <w:r w:rsidR="00D22828">
              <w:rPr>
                <w:noProof/>
                <w:webHidden/>
              </w:rPr>
              <w:fldChar w:fldCharType="begin"/>
            </w:r>
            <w:r w:rsidR="00D22828">
              <w:rPr>
                <w:noProof/>
                <w:webHidden/>
              </w:rPr>
              <w:instrText xml:space="preserve"> PAGEREF _Toc536790707 \h </w:instrText>
            </w:r>
            <w:r w:rsidR="00D22828">
              <w:rPr>
                <w:noProof/>
                <w:webHidden/>
              </w:rPr>
            </w:r>
            <w:r w:rsidR="00D22828">
              <w:rPr>
                <w:noProof/>
                <w:webHidden/>
              </w:rPr>
              <w:fldChar w:fldCharType="separate"/>
            </w:r>
            <w:r w:rsidR="00B81B9A">
              <w:rPr>
                <w:noProof/>
                <w:webHidden/>
              </w:rPr>
              <w:t>29</w:t>
            </w:r>
            <w:r w:rsidR="00D22828">
              <w:rPr>
                <w:noProof/>
                <w:webHidden/>
              </w:rPr>
              <w:fldChar w:fldCharType="end"/>
            </w:r>
          </w:hyperlink>
        </w:p>
        <w:p w14:paraId="53FB0BAA" w14:textId="77777777" w:rsidR="00FD093C" w:rsidRPr="00D70BFF" w:rsidRDefault="001230F4" w:rsidP="00A01A54">
          <w:pPr>
            <w:pStyle w:val="TtulodeTDC"/>
            <w:sectPr w:rsidR="00FD093C" w:rsidRPr="00D70BFF" w:rsidSect="008D2023">
              <w:footerReference w:type="default" r:id="rId10"/>
              <w:pgSz w:w="11906" w:h="16838"/>
              <w:pgMar w:top="1417" w:right="1558" w:bottom="1276" w:left="1701" w:header="708" w:footer="708" w:gutter="0"/>
              <w:cols w:space="708"/>
              <w:titlePg/>
              <w:docGrid w:linePitch="360"/>
            </w:sectPr>
          </w:pPr>
          <w:r>
            <w:rPr>
              <w:u w:val="single"/>
            </w:rPr>
            <w:fldChar w:fldCharType="end"/>
          </w:r>
        </w:p>
      </w:sdtContent>
    </w:sdt>
    <w:p w14:paraId="60FB4A5A" w14:textId="77777777" w:rsidR="00630A09" w:rsidRDefault="00630A09" w:rsidP="00A01A54">
      <w:pPr>
        <w:pStyle w:val="TitulosExtra"/>
      </w:pPr>
      <w:bookmarkStart w:id="1" w:name="_Toc536790645"/>
      <w:r>
        <w:lastRenderedPageBreak/>
        <w:t>ACRÓNIMOS</w:t>
      </w:r>
      <w:bookmarkEnd w:id="1"/>
    </w:p>
    <w:p w14:paraId="2360577B" w14:textId="77777777" w:rsidR="00C521F9" w:rsidRPr="00C521F9" w:rsidRDefault="00C521F9" w:rsidP="00C521F9">
      <w:pPr>
        <w:rPr>
          <w:lang w:val="es-MX"/>
        </w:rPr>
      </w:pPr>
    </w:p>
    <w:tbl>
      <w:tblPr>
        <w:tblStyle w:val="Tablanormal11"/>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8700"/>
      </w:tblGrid>
      <w:tr w:rsidR="002538A9" w:rsidRPr="00C521F9" w14:paraId="0A41C206" w14:textId="77777777" w:rsidTr="002538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4208DC08"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FMI</w:t>
            </w:r>
          </w:p>
        </w:tc>
        <w:tc>
          <w:tcPr>
            <w:tcW w:w="8700" w:type="dxa"/>
            <w:shd w:val="clear" w:color="auto" w:fill="auto"/>
            <w:vAlign w:val="center"/>
            <w:hideMark/>
          </w:tcPr>
          <w:p w14:paraId="68EDEA48" w14:textId="77777777" w:rsidR="00C521F9" w:rsidRPr="00C521F9" w:rsidRDefault="00C521F9" w:rsidP="002538A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rPr>
            </w:pPr>
            <w:r w:rsidRPr="00C521F9">
              <w:rPr>
                <w:rFonts w:ascii="Calibri" w:eastAsia="Times New Roman" w:hAnsi="Calibri" w:cs="Calibri"/>
                <w:b w:val="0"/>
                <w:color w:val="000000"/>
                <w:sz w:val="24"/>
              </w:rPr>
              <w:t>Fondo Monetario Internacional</w:t>
            </w:r>
          </w:p>
        </w:tc>
      </w:tr>
      <w:tr w:rsidR="002538A9" w:rsidRPr="00C521F9" w14:paraId="69CEDD6A" w14:textId="77777777" w:rsidTr="002538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17BD08F2"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GIFT</w:t>
            </w:r>
          </w:p>
        </w:tc>
        <w:tc>
          <w:tcPr>
            <w:tcW w:w="8700" w:type="dxa"/>
            <w:shd w:val="clear" w:color="auto" w:fill="auto"/>
            <w:vAlign w:val="center"/>
            <w:hideMark/>
          </w:tcPr>
          <w:p w14:paraId="4A0CD832" w14:textId="77777777" w:rsidR="00C521F9" w:rsidRPr="00C521F9" w:rsidRDefault="00C521F9" w:rsidP="002538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rPr>
            </w:pPr>
            <w:r w:rsidRPr="00C521F9">
              <w:rPr>
                <w:rFonts w:ascii="Calibri" w:eastAsia="Times New Roman" w:hAnsi="Calibri" w:cs="Calibri"/>
                <w:color w:val="000000"/>
                <w:sz w:val="24"/>
              </w:rPr>
              <w:t>Iniciativa Global para la Transparencia Fiscal</w:t>
            </w:r>
          </w:p>
        </w:tc>
      </w:tr>
      <w:tr w:rsidR="002538A9" w:rsidRPr="00C521F9" w14:paraId="44E727EA" w14:textId="77777777" w:rsidTr="002538A9">
        <w:trPr>
          <w:trHeight w:val="30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401110E3"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IBP</w:t>
            </w:r>
          </w:p>
        </w:tc>
        <w:tc>
          <w:tcPr>
            <w:tcW w:w="8700" w:type="dxa"/>
            <w:shd w:val="clear" w:color="auto" w:fill="auto"/>
            <w:vAlign w:val="center"/>
            <w:hideMark/>
          </w:tcPr>
          <w:p w14:paraId="69C1A516" w14:textId="77777777" w:rsidR="00C521F9" w:rsidRPr="00C521F9" w:rsidRDefault="002538A9" w:rsidP="002538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rPr>
            </w:pPr>
            <w:r w:rsidRPr="002538A9">
              <w:rPr>
                <w:rFonts w:ascii="Calibri" w:eastAsia="Times New Roman" w:hAnsi="Calibri" w:cs="Calibri"/>
                <w:color w:val="000000"/>
                <w:sz w:val="24"/>
              </w:rPr>
              <w:t>Alianza Internacional de Presupuesto Abierto</w:t>
            </w:r>
          </w:p>
        </w:tc>
      </w:tr>
      <w:tr w:rsidR="002538A9" w:rsidRPr="00C521F9" w14:paraId="760D8410" w14:textId="77777777" w:rsidTr="002538A9">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72F31D90"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MEFP</w:t>
            </w:r>
          </w:p>
        </w:tc>
        <w:tc>
          <w:tcPr>
            <w:tcW w:w="8700" w:type="dxa"/>
            <w:shd w:val="clear" w:color="auto" w:fill="auto"/>
            <w:vAlign w:val="center"/>
            <w:hideMark/>
          </w:tcPr>
          <w:p w14:paraId="73C20A2E" w14:textId="77777777" w:rsidR="00C521F9" w:rsidRPr="00C521F9" w:rsidRDefault="00C521F9" w:rsidP="002538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rPr>
            </w:pPr>
            <w:r w:rsidRPr="00C521F9">
              <w:rPr>
                <w:rFonts w:ascii="Calibri" w:eastAsia="Times New Roman" w:hAnsi="Calibri" w:cs="Calibri"/>
                <w:color w:val="000000"/>
                <w:sz w:val="24"/>
              </w:rPr>
              <w:t>Manual de Estadísticas de Finanzas Públicas del Fondo Monetario Internacional</w:t>
            </w:r>
          </w:p>
        </w:tc>
      </w:tr>
      <w:tr w:rsidR="002538A9" w:rsidRPr="00C521F9" w14:paraId="51AB104D" w14:textId="77777777" w:rsidTr="002538A9">
        <w:trPr>
          <w:trHeight w:val="30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7F9055AA"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MINFIN</w:t>
            </w:r>
          </w:p>
        </w:tc>
        <w:tc>
          <w:tcPr>
            <w:tcW w:w="8700" w:type="dxa"/>
            <w:shd w:val="clear" w:color="auto" w:fill="auto"/>
            <w:vAlign w:val="center"/>
            <w:hideMark/>
          </w:tcPr>
          <w:p w14:paraId="5F3364B3" w14:textId="77777777" w:rsidR="00C521F9" w:rsidRPr="00C521F9" w:rsidRDefault="00C521F9" w:rsidP="002538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rPr>
            </w:pPr>
            <w:r w:rsidRPr="00C521F9">
              <w:rPr>
                <w:rFonts w:ascii="Calibri" w:eastAsia="Times New Roman" w:hAnsi="Calibri" w:cs="Calibri"/>
                <w:color w:val="000000"/>
                <w:sz w:val="24"/>
              </w:rPr>
              <w:t>Ministerio de Finanzas Públicas</w:t>
            </w:r>
          </w:p>
        </w:tc>
      </w:tr>
      <w:tr w:rsidR="002538A9" w:rsidRPr="00C521F9" w14:paraId="4D9439B5" w14:textId="77777777" w:rsidTr="002538A9">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2A9D3BAE"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NICSP</w:t>
            </w:r>
          </w:p>
        </w:tc>
        <w:tc>
          <w:tcPr>
            <w:tcW w:w="8700" w:type="dxa"/>
            <w:shd w:val="clear" w:color="auto" w:fill="auto"/>
            <w:vAlign w:val="center"/>
            <w:hideMark/>
          </w:tcPr>
          <w:p w14:paraId="6D0756A7" w14:textId="77777777" w:rsidR="00C521F9" w:rsidRPr="00C521F9" w:rsidRDefault="00C521F9" w:rsidP="002538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rPr>
            </w:pPr>
            <w:r w:rsidRPr="00C521F9">
              <w:rPr>
                <w:rFonts w:ascii="Calibri" w:eastAsia="Times New Roman" w:hAnsi="Calibri" w:cs="Calibri"/>
                <w:color w:val="000000"/>
                <w:sz w:val="24"/>
              </w:rPr>
              <w:t>Normas Internacionales de Contabilidad para el Sector Público</w:t>
            </w:r>
          </w:p>
        </w:tc>
      </w:tr>
      <w:tr w:rsidR="002538A9" w:rsidRPr="00C521F9" w14:paraId="58CFF186" w14:textId="77777777" w:rsidTr="002538A9">
        <w:trPr>
          <w:trHeight w:val="59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4A76A41A"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OCDE</w:t>
            </w:r>
          </w:p>
        </w:tc>
        <w:tc>
          <w:tcPr>
            <w:tcW w:w="8700" w:type="dxa"/>
            <w:shd w:val="clear" w:color="auto" w:fill="auto"/>
            <w:vAlign w:val="center"/>
            <w:hideMark/>
          </w:tcPr>
          <w:p w14:paraId="448260FF" w14:textId="77777777" w:rsidR="00C521F9" w:rsidRPr="00C521F9" w:rsidRDefault="00C521F9" w:rsidP="002538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rPr>
            </w:pPr>
            <w:r w:rsidRPr="00C521F9">
              <w:rPr>
                <w:rFonts w:ascii="Calibri" w:eastAsia="Times New Roman" w:hAnsi="Calibri" w:cs="Calibri"/>
                <w:color w:val="000000"/>
                <w:sz w:val="24"/>
                <w:lang w:val="es-MX"/>
              </w:rPr>
              <w:t>Organización para la Cooperación y el Desarrollo Económicos</w:t>
            </w:r>
          </w:p>
        </w:tc>
      </w:tr>
      <w:tr w:rsidR="002538A9" w:rsidRPr="00C521F9" w14:paraId="20D6A0D3" w14:textId="77777777" w:rsidTr="002538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3C71882F"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OEA</w:t>
            </w:r>
          </w:p>
        </w:tc>
        <w:tc>
          <w:tcPr>
            <w:tcW w:w="8700" w:type="dxa"/>
            <w:shd w:val="clear" w:color="auto" w:fill="auto"/>
            <w:vAlign w:val="center"/>
            <w:hideMark/>
          </w:tcPr>
          <w:p w14:paraId="6A823921" w14:textId="77777777" w:rsidR="00C521F9" w:rsidRPr="00C521F9" w:rsidRDefault="00C521F9" w:rsidP="002538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rPr>
            </w:pPr>
            <w:r w:rsidRPr="00C521F9">
              <w:rPr>
                <w:rFonts w:ascii="Calibri" w:eastAsia="Times New Roman" w:hAnsi="Calibri" w:cs="Calibri"/>
                <w:color w:val="000000"/>
                <w:sz w:val="24"/>
              </w:rPr>
              <w:t>Organización de Estados Americanos</w:t>
            </w:r>
          </w:p>
        </w:tc>
      </w:tr>
      <w:tr w:rsidR="002538A9" w:rsidRPr="00C521F9" w14:paraId="2E092653" w14:textId="77777777" w:rsidTr="002538A9">
        <w:trPr>
          <w:trHeight w:val="30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64E47F77"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ONG</w:t>
            </w:r>
          </w:p>
        </w:tc>
        <w:tc>
          <w:tcPr>
            <w:tcW w:w="8700" w:type="dxa"/>
            <w:shd w:val="clear" w:color="auto" w:fill="auto"/>
            <w:vAlign w:val="center"/>
            <w:hideMark/>
          </w:tcPr>
          <w:p w14:paraId="2CFAD6A4" w14:textId="77777777" w:rsidR="00C521F9" w:rsidRPr="00C521F9" w:rsidRDefault="00C521F9" w:rsidP="002538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rPr>
            </w:pPr>
            <w:r w:rsidRPr="00C521F9">
              <w:rPr>
                <w:rFonts w:ascii="Calibri" w:eastAsia="Times New Roman" w:hAnsi="Calibri" w:cs="Calibri"/>
                <w:color w:val="000000"/>
                <w:sz w:val="24"/>
              </w:rPr>
              <w:t>Organización no gubernamental</w:t>
            </w:r>
          </w:p>
        </w:tc>
      </w:tr>
      <w:tr w:rsidR="002538A9" w:rsidRPr="00C521F9" w14:paraId="53325EE7" w14:textId="77777777" w:rsidTr="002538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30100257"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PAN</w:t>
            </w:r>
          </w:p>
        </w:tc>
        <w:tc>
          <w:tcPr>
            <w:tcW w:w="8700" w:type="dxa"/>
            <w:shd w:val="clear" w:color="auto" w:fill="auto"/>
            <w:vAlign w:val="center"/>
            <w:hideMark/>
          </w:tcPr>
          <w:p w14:paraId="71368251" w14:textId="77777777" w:rsidR="00C521F9" w:rsidRPr="00C521F9" w:rsidRDefault="00C521F9" w:rsidP="002538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rPr>
            </w:pPr>
            <w:r w:rsidRPr="00C521F9">
              <w:rPr>
                <w:rFonts w:ascii="Calibri" w:eastAsia="Times New Roman" w:hAnsi="Calibri" w:cs="Calibri"/>
                <w:color w:val="000000"/>
                <w:sz w:val="24"/>
              </w:rPr>
              <w:t>Plan de Acción Nacional</w:t>
            </w:r>
          </w:p>
        </w:tc>
      </w:tr>
      <w:tr w:rsidR="002538A9" w:rsidRPr="00C521F9" w14:paraId="3F132B31" w14:textId="77777777" w:rsidTr="002538A9">
        <w:trPr>
          <w:trHeight w:val="30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4E6F98F6"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PEFA</w:t>
            </w:r>
          </w:p>
        </w:tc>
        <w:tc>
          <w:tcPr>
            <w:tcW w:w="8700" w:type="dxa"/>
            <w:shd w:val="clear" w:color="auto" w:fill="auto"/>
            <w:vAlign w:val="center"/>
            <w:hideMark/>
          </w:tcPr>
          <w:p w14:paraId="2A4BF56D" w14:textId="77777777" w:rsidR="00C521F9" w:rsidRPr="00C521F9" w:rsidRDefault="00C521F9" w:rsidP="002538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rPr>
            </w:pPr>
            <w:r w:rsidRPr="00C521F9">
              <w:rPr>
                <w:rFonts w:ascii="Calibri" w:eastAsia="Times New Roman" w:hAnsi="Calibri" w:cs="Calibri"/>
                <w:color w:val="000000"/>
                <w:sz w:val="24"/>
              </w:rPr>
              <w:t>Gasto Público y Rendición de Cuentas</w:t>
            </w:r>
          </w:p>
        </w:tc>
      </w:tr>
      <w:tr w:rsidR="002538A9" w:rsidRPr="00C521F9" w14:paraId="54D6BF98" w14:textId="77777777" w:rsidTr="002538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5D6CD369"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SICOIN</w:t>
            </w:r>
          </w:p>
        </w:tc>
        <w:tc>
          <w:tcPr>
            <w:tcW w:w="8700" w:type="dxa"/>
            <w:shd w:val="clear" w:color="auto" w:fill="auto"/>
            <w:vAlign w:val="center"/>
            <w:hideMark/>
          </w:tcPr>
          <w:p w14:paraId="32F75077" w14:textId="77777777" w:rsidR="00C521F9" w:rsidRPr="00C521F9" w:rsidRDefault="00C521F9" w:rsidP="002538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rPr>
            </w:pPr>
            <w:r w:rsidRPr="00C521F9">
              <w:rPr>
                <w:rFonts w:ascii="Calibri" w:eastAsia="Times New Roman" w:hAnsi="Calibri" w:cs="Calibri"/>
                <w:color w:val="000000"/>
                <w:sz w:val="24"/>
              </w:rPr>
              <w:t>Sistema de Contabilidad Integrada</w:t>
            </w:r>
          </w:p>
        </w:tc>
      </w:tr>
      <w:tr w:rsidR="002538A9" w:rsidRPr="00C521F9" w14:paraId="2E91385F" w14:textId="77777777" w:rsidTr="002538A9">
        <w:trPr>
          <w:trHeight w:val="30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14:paraId="4D81064E" w14:textId="77777777" w:rsidR="00C521F9" w:rsidRPr="00C521F9" w:rsidRDefault="00C521F9" w:rsidP="002538A9">
            <w:pPr>
              <w:rPr>
                <w:rFonts w:ascii="Calibri" w:eastAsia="Times New Roman" w:hAnsi="Calibri" w:cs="Calibri"/>
                <w:color w:val="000000"/>
                <w:sz w:val="24"/>
              </w:rPr>
            </w:pPr>
            <w:r w:rsidRPr="00C521F9">
              <w:rPr>
                <w:rFonts w:ascii="Calibri" w:eastAsia="Times New Roman" w:hAnsi="Calibri" w:cs="Calibri"/>
                <w:color w:val="000000"/>
                <w:sz w:val="24"/>
              </w:rPr>
              <w:t>SIGES</w:t>
            </w:r>
          </w:p>
        </w:tc>
        <w:tc>
          <w:tcPr>
            <w:tcW w:w="8700" w:type="dxa"/>
            <w:shd w:val="clear" w:color="auto" w:fill="auto"/>
            <w:vAlign w:val="center"/>
            <w:hideMark/>
          </w:tcPr>
          <w:p w14:paraId="69DBC13D" w14:textId="77777777" w:rsidR="00C521F9" w:rsidRPr="00C521F9" w:rsidRDefault="00C521F9" w:rsidP="002538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rPr>
            </w:pPr>
            <w:r w:rsidRPr="00C521F9">
              <w:rPr>
                <w:rFonts w:ascii="Calibri" w:eastAsia="Times New Roman" w:hAnsi="Calibri" w:cs="Calibri"/>
                <w:color w:val="000000"/>
                <w:sz w:val="24"/>
              </w:rPr>
              <w:t>Sistema de Gestión</w:t>
            </w:r>
          </w:p>
        </w:tc>
      </w:tr>
    </w:tbl>
    <w:p w14:paraId="142C6DFB" w14:textId="77777777" w:rsidR="009E21F6" w:rsidRPr="009E21F6" w:rsidRDefault="009E21F6" w:rsidP="009E21F6">
      <w:pPr>
        <w:rPr>
          <w:lang w:val="es-MX"/>
        </w:rPr>
      </w:pPr>
    </w:p>
    <w:p w14:paraId="0783E504" w14:textId="77777777" w:rsidR="00D92E33" w:rsidRDefault="00D92E33" w:rsidP="00D73DF4"/>
    <w:p w14:paraId="69F59215" w14:textId="77777777" w:rsidR="00D92E33" w:rsidRDefault="00630A09" w:rsidP="00D73DF4">
      <w:r>
        <w:br w:type="page"/>
      </w:r>
    </w:p>
    <w:p w14:paraId="0CF22259" w14:textId="77777777" w:rsidR="00D73DF4" w:rsidRDefault="00D73DF4" w:rsidP="00D73DF4">
      <w:pPr>
        <w:rPr>
          <w:b/>
          <w:i/>
          <w:color w:val="996633"/>
          <w:sz w:val="28"/>
          <w:szCs w:val="28"/>
          <w:lang w:val="es-MX"/>
        </w:rPr>
      </w:pPr>
    </w:p>
    <w:p w14:paraId="401C6754" w14:textId="77777777" w:rsidR="00A5235B" w:rsidRPr="00702874" w:rsidRDefault="008873DB" w:rsidP="00A01A54">
      <w:pPr>
        <w:pStyle w:val="TitulosExtra"/>
      </w:pPr>
      <w:bookmarkStart w:id="2" w:name="_Toc536790646"/>
      <w:r>
        <w:t>PRESENTACIÓN</w:t>
      </w:r>
      <w:bookmarkEnd w:id="2"/>
    </w:p>
    <w:p w14:paraId="1CB4E7CC" w14:textId="77777777" w:rsidR="00702874" w:rsidRPr="00702874" w:rsidRDefault="00702874" w:rsidP="00702874">
      <w:pPr>
        <w:rPr>
          <w:lang w:val="es-MX"/>
        </w:rPr>
      </w:pPr>
    </w:p>
    <w:p w14:paraId="632D2E43" w14:textId="77777777" w:rsidR="006606AD" w:rsidRPr="00FD0F8E" w:rsidRDefault="006606AD" w:rsidP="006606AD">
      <w:pPr>
        <w:spacing w:after="0"/>
        <w:contextualSpacing/>
        <w:jc w:val="both"/>
        <w:rPr>
          <w:lang w:val="es-MX"/>
        </w:rPr>
      </w:pPr>
      <w:r w:rsidRPr="00FD0F8E">
        <w:rPr>
          <w:lang w:val="es-MX"/>
        </w:rPr>
        <w:t xml:space="preserve">El Ministerio de Finanzas Públicas, como parte de la modernización de la gestión pública, ha considerado oportuno impulsar la </w:t>
      </w:r>
      <w:r w:rsidR="007E6BB8" w:rsidRPr="006715E7">
        <w:rPr>
          <w:lang w:val="es-MX"/>
        </w:rPr>
        <w:t>«</w:t>
      </w:r>
      <w:r w:rsidR="00735B8C">
        <w:rPr>
          <w:b/>
          <w:lang w:val="es-MX"/>
        </w:rPr>
        <w:t>Estrategia</w:t>
      </w:r>
      <w:r w:rsidRPr="00F513F5">
        <w:rPr>
          <w:b/>
          <w:lang w:val="es-MX"/>
        </w:rPr>
        <w:t xml:space="preserve"> de </w:t>
      </w:r>
      <w:r w:rsidR="00F513F5" w:rsidRPr="00F513F5">
        <w:rPr>
          <w:b/>
          <w:lang w:val="es-MX"/>
        </w:rPr>
        <w:t>T</w:t>
      </w:r>
      <w:r w:rsidRPr="00F513F5">
        <w:rPr>
          <w:b/>
          <w:lang w:val="es-MX"/>
        </w:rPr>
        <w:t xml:space="preserve">ransparencia </w:t>
      </w:r>
      <w:r w:rsidR="00F513F5" w:rsidRPr="00F513F5">
        <w:rPr>
          <w:b/>
          <w:lang w:val="es-MX"/>
        </w:rPr>
        <w:t>F</w:t>
      </w:r>
      <w:r w:rsidRPr="00F513F5">
        <w:rPr>
          <w:b/>
          <w:lang w:val="es-MX"/>
        </w:rPr>
        <w:t>iscal</w:t>
      </w:r>
      <w:r w:rsidR="006715E7">
        <w:rPr>
          <w:lang w:val="es-MX"/>
        </w:rPr>
        <w:t>»</w:t>
      </w:r>
      <w:r w:rsidRPr="00FD0F8E">
        <w:rPr>
          <w:lang w:val="es-MX"/>
        </w:rPr>
        <w:t xml:space="preserve"> </w:t>
      </w:r>
      <w:r w:rsidR="0039407A">
        <w:rPr>
          <w:lang w:val="es-MX"/>
        </w:rPr>
        <w:t xml:space="preserve">como </w:t>
      </w:r>
      <w:r w:rsidR="003A29B8" w:rsidRPr="00FD0F8E">
        <w:rPr>
          <w:lang w:val="es-MX"/>
        </w:rPr>
        <w:t>marco</w:t>
      </w:r>
      <w:r w:rsidR="004F4381">
        <w:rPr>
          <w:lang w:val="es-MX"/>
        </w:rPr>
        <w:t xml:space="preserve"> referencial</w:t>
      </w:r>
      <w:r w:rsidR="003A29B8" w:rsidRPr="00FD0F8E">
        <w:rPr>
          <w:lang w:val="es-MX"/>
        </w:rPr>
        <w:t xml:space="preserve"> para la generación y divulgación de información en materia fiscal, </w:t>
      </w:r>
      <w:r w:rsidR="0039407A">
        <w:rPr>
          <w:lang w:val="es-MX"/>
        </w:rPr>
        <w:t xml:space="preserve">a fin de dar </w:t>
      </w:r>
      <w:r w:rsidR="003A29B8" w:rsidRPr="00FD0F8E">
        <w:rPr>
          <w:lang w:val="es-MX"/>
        </w:rPr>
        <w:t>a conocer a la población guatemalteca</w:t>
      </w:r>
      <w:r w:rsidR="006F08B9" w:rsidRPr="00FD0F8E">
        <w:rPr>
          <w:lang w:val="es-MX"/>
        </w:rPr>
        <w:t xml:space="preserve"> y </w:t>
      </w:r>
      <w:r w:rsidR="003A29B8" w:rsidRPr="00FD0F8E">
        <w:rPr>
          <w:lang w:val="es-MX"/>
        </w:rPr>
        <w:t>a toda  persona en general, los aspectos relevantes que contribuyen a mantener el equilibrio de las finanzas públicas, así como</w:t>
      </w:r>
      <w:r w:rsidR="006F08B9" w:rsidRPr="00FD0F8E">
        <w:rPr>
          <w:lang w:val="es-MX"/>
        </w:rPr>
        <w:t xml:space="preserve"> brindar mayores detalles en</w:t>
      </w:r>
      <w:r w:rsidR="003A29B8" w:rsidRPr="00FD0F8E">
        <w:rPr>
          <w:lang w:val="es-MX"/>
        </w:rPr>
        <w:t xml:space="preserve"> el uso de los recursos públicos y otros temas de interés relacionados.</w:t>
      </w:r>
    </w:p>
    <w:p w14:paraId="5754A02C" w14:textId="77777777" w:rsidR="006606AD" w:rsidRPr="00FD0F8E" w:rsidRDefault="006606AD" w:rsidP="006606AD">
      <w:pPr>
        <w:spacing w:after="0"/>
        <w:contextualSpacing/>
        <w:rPr>
          <w:lang w:val="es-MX"/>
        </w:rPr>
      </w:pPr>
    </w:p>
    <w:p w14:paraId="64919E09" w14:textId="77777777" w:rsidR="0095637A" w:rsidRPr="00FD0F8E" w:rsidRDefault="00816971" w:rsidP="0095637A">
      <w:pPr>
        <w:spacing w:after="0"/>
        <w:contextualSpacing/>
        <w:jc w:val="both"/>
        <w:rPr>
          <w:lang w:val="es-MX"/>
        </w:rPr>
      </w:pPr>
      <w:r>
        <w:rPr>
          <w:lang w:val="es-MX"/>
        </w:rPr>
        <w:t xml:space="preserve">Con la </w:t>
      </w:r>
      <w:r w:rsidR="00723C40">
        <w:rPr>
          <w:lang w:val="es-MX"/>
        </w:rPr>
        <w:t>Estrategia</w:t>
      </w:r>
      <w:r>
        <w:rPr>
          <w:lang w:val="es-MX"/>
        </w:rPr>
        <w:t xml:space="preserve"> de </w:t>
      </w:r>
      <w:r w:rsidR="00EF5FD7">
        <w:rPr>
          <w:lang w:val="es-MX"/>
        </w:rPr>
        <w:t>T</w:t>
      </w:r>
      <w:r>
        <w:rPr>
          <w:lang w:val="es-MX"/>
        </w:rPr>
        <w:t xml:space="preserve">ransparencia </w:t>
      </w:r>
      <w:r w:rsidR="00EF5FD7">
        <w:rPr>
          <w:lang w:val="es-MX"/>
        </w:rPr>
        <w:t>F</w:t>
      </w:r>
      <w:r>
        <w:rPr>
          <w:lang w:val="es-MX"/>
        </w:rPr>
        <w:t>iscal</w:t>
      </w:r>
      <w:r w:rsidR="00F044FE">
        <w:rPr>
          <w:lang w:val="es-MX"/>
        </w:rPr>
        <w:t>,</w:t>
      </w:r>
      <w:r>
        <w:rPr>
          <w:lang w:val="es-MX"/>
        </w:rPr>
        <w:t xml:space="preserve"> el Ministerio de Finanzas Públicas persigue</w:t>
      </w:r>
      <w:r w:rsidR="00160BCD">
        <w:rPr>
          <w:lang w:val="es-MX"/>
        </w:rPr>
        <w:t>: a)</w:t>
      </w:r>
      <w:r>
        <w:rPr>
          <w:lang w:val="es-MX"/>
        </w:rPr>
        <w:t xml:space="preserve"> promover la transparencia y la rendición de cuentas a través de la implementación de buenas prácticas</w:t>
      </w:r>
      <w:r w:rsidR="00F044FE">
        <w:rPr>
          <w:lang w:val="es-MX"/>
        </w:rPr>
        <w:t>;</w:t>
      </w:r>
      <w:r>
        <w:rPr>
          <w:lang w:val="es-MX"/>
        </w:rPr>
        <w:t xml:space="preserve"> </w:t>
      </w:r>
      <w:r w:rsidR="00160BCD">
        <w:rPr>
          <w:lang w:val="es-MX"/>
        </w:rPr>
        <w:t xml:space="preserve">b) </w:t>
      </w:r>
      <w:r>
        <w:rPr>
          <w:lang w:val="es-MX"/>
        </w:rPr>
        <w:t xml:space="preserve">poner a disposición de las personas </w:t>
      </w:r>
      <w:r w:rsidR="00A54F9E" w:rsidRPr="00A54F9E">
        <w:rPr>
          <w:lang w:val="es-MX"/>
        </w:rPr>
        <w:t>información comprensible</w:t>
      </w:r>
      <w:r w:rsidR="00EF5FD7">
        <w:rPr>
          <w:lang w:val="es-MX"/>
        </w:rPr>
        <w:t>,</w:t>
      </w:r>
      <w:r w:rsidR="00A54F9E" w:rsidRPr="00A54F9E">
        <w:rPr>
          <w:lang w:val="es-MX"/>
        </w:rPr>
        <w:t xml:space="preserve"> oportuna, </w:t>
      </w:r>
      <w:r w:rsidR="00565F76">
        <w:rPr>
          <w:lang w:val="es-MX"/>
        </w:rPr>
        <w:t>en formatos abiertos</w:t>
      </w:r>
      <w:r w:rsidR="00EF5FD7">
        <w:rPr>
          <w:lang w:val="es-MX"/>
        </w:rPr>
        <w:t>,</w:t>
      </w:r>
      <w:r w:rsidR="00A54F9E" w:rsidRPr="00A54F9E">
        <w:rPr>
          <w:lang w:val="es-MX"/>
        </w:rPr>
        <w:t xml:space="preserve"> con calidad y pertinencia</w:t>
      </w:r>
      <w:r w:rsidR="00F044FE">
        <w:rPr>
          <w:lang w:val="es-MX"/>
        </w:rPr>
        <w:t>;</w:t>
      </w:r>
      <w:r>
        <w:rPr>
          <w:lang w:val="es-MX"/>
        </w:rPr>
        <w:t xml:space="preserve"> </w:t>
      </w:r>
      <w:r w:rsidR="00160BCD">
        <w:rPr>
          <w:lang w:val="es-MX"/>
        </w:rPr>
        <w:t xml:space="preserve">c) </w:t>
      </w:r>
      <w:r w:rsidR="00EF5FD7">
        <w:rPr>
          <w:lang w:val="es-MX"/>
        </w:rPr>
        <w:t>propiciar</w:t>
      </w:r>
      <w:r w:rsidR="00A54F9E">
        <w:rPr>
          <w:lang w:val="es-MX"/>
        </w:rPr>
        <w:t xml:space="preserve"> </w:t>
      </w:r>
      <w:r>
        <w:rPr>
          <w:lang w:val="es-MX"/>
        </w:rPr>
        <w:t>un acercamiento con la ciudadanía</w:t>
      </w:r>
      <w:r w:rsidR="00F044FE">
        <w:rPr>
          <w:lang w:val="es-MX"/>
        </w:rPr>
        <w:t>;</w:t>
      </w:r>
      <w:r>
        <w:rPr>
          <w:lang w:val="es-MX"/>
        </w:rPr>
        <w:t xml:space="preserve"> </w:t>
      </w:r>
      <w:r w:rsidR="00884AA2">
        <w:rPr>
          <w:lang w:val="es-MX"/>
        </w:rPr>
        <w:t>d</w:t>
      </w:r>
      <w:r w:rsidR="00160BCD">
        <w:rPr>
          <w:lang w:val="es-MX"/>
        </w:rPr>
        <w:t>)</w:t>
      </w:r>
      <w:r>
        <w:rPr>
          <w:lang w:val="es-MX"/>
        </w:rPr>
        <w:t xml:space="preserve"> impulsar la cultura fiscal</w:t>
      </w:r>
      <w:r w:rsidR="00F044FE">
        <w:rPr>
          <w:lang w:val="es-MX"/>
        </w:rPr>
        <w:t>;</w:t>
      </w:r>
      <w:r w:rsidR="00EF5FD7">
        <w:rPr>
          <w:lang w:val="es-MX"/>
        </w:rPr>
        <w:t xml:space="preserve"> y</w:t>
      </w:r>
      <w:r w:rsidR="00437169">
        <w:rPr>
          <w:lang w:val="es-MX"/>
        </w:rPr>
        <w:t>,</w:t>
      </w:r>
      <w:r w:rsidR="00EF5FD7">
        <w:rPr>
          <w:lang w:val="es-MX"/>
        </w:rPr>
        <w:t xml:space="preserve"> </w:t>
      </w:r>
      <w:r w:rsidR="00884AA2">
        <w:rPr>
          <w:lang w:val="es-MX"/>
        </w:rPr>
        <w:t>e</w:t>
      </w:r>
      <w:r w:rsidR="00160BCD">
        <w:rPr>
          <w:lang w:val="es-MX"/>
        </w:rPr>
        <w:t xml:space="preserve">) </w:t>
      </w:r>
      <w:r w:rsidR="00EF5FD7">
        <w:rPr>
          <w:lang w:val="es-MX"/>
        </w:rPr>
        <w:t xml:space="preserve">cumplir con </w:t>
      </w:r>
      <w:r w:rsidR="00884AA2">
        <w:rPr>
          <w:lang w:val="es-MX"/>
        </w:rPr>
        <w:t xml:space="preserve">diversos </w:t>
      </w:r>
      <w:r w:rsidR="00EF5FD7">
        <w:rPr>
          <w:lang w:val="es-MX"/>
        </w:rPr>
        <w:t>compromisos internacionales.</w:t>
      </w:r>
      <w:r>
        <w:rPr>
          <w:lang w:val="es-MX"/>
        </w:rPr>
        <w:t xml:space="preserve"> </w:t>
      </w:r>
      <w:r w:rsidR="00884AA2">
        <w:rPr>
          <w:lang w:val="es-MX"/>
        </w:rPr>
        <w:t xml:space="preserve"> </w:t>
      </w:r>
      <w:r w:rsidR="0095637A" w:rsidRPr="00FD0F8E">
        <w:rPr>
          <w:lang w:val="es-MX"/>
        </w:rPr>
        <w:t xml:space="preserve">Otro propósito de la </w:t>
      </w:r>
      <w:r w:rsidR="006B2983">
        <w:rPr>
          <w:lang w:val="es-MX"/>
        </w:rPr>
        <w:t>estrategia</w:t>
      </w:r>
      <w:r w:rsidR="003A29B8" w:rsidRPr="00FD0F8E">
        <w:rPr>
          <w:lang w:val="es-MX"/>
        </w:rPr>
        <w:t xml:space="preserve"> </w:t>
      </w:r>
      <w:r w:rsidR="0095637A" w:rsidRPr="00FD0F8E">
        <w:rPr>
          <w:lang w:val="es-MX"/>
        </w:rPr>
        <w:t xml:space="preserve">es </w:t>
      </w:r>
      <w:r w:rsidR="003A29B8" w:rsidRPr="00FD0F8E">
        <w:rPr>
          <w:lang w:val="es-MX"/>
        </w:rPr>
        <w:t xml:space="preserve">dar a conocer las herramientas que han sido desarrolladas en un marco técnico facilitador de procesos y procedimientos, </w:t>
      </w:r>
      <w:r w:rsidR="0095637A" w:rsidRPr="00FD0F8E">
        <w:rPr>
          <w:lang w:val="es-MX"/>
        </w:rPr>
        <w:t xml:space="preserve">y que pueden ser consultados por las personas, lo que implica que se ha trascendido del </w:t>
      </w:r>
      <w:r w:rsidR="006606AD" w:rsidRPr="00FD0F8E">
        <w:rPr>
          <w:lang w:val="es-MX"/>
        </w:rPr>
        <w:t xml:space="preserve">ámbito técnico, al ámbito del acceso </w:t>
      </w:r>
      <w:r w:rsidR="00437169">
        <w:rPr>
          <w:lang w:val="es-MX"/>
        </w:rPr>
        <w:t>a</w:t>
      </w:r>
      <w:r w:rsidR="006606AD" w:rsidRPr="00FD0F8E">
        <w:rPr>
          <w:lang w:val="es-MX"/>
        </w:rPr>
        <w:t xml:space="preserve"> la información</w:t>
      </w:r>
      <w:r w:rsidR="0095637A" w:rsidRPr="00FD0F8E">
        <w:rPr>
          <w:lang w:val="es-MX"/>
        </w:rPr>
        <w:t>, circunstancia que conlleva el compromiso del Ministerio de Finanzas Públicas de brindar y mantener actualizada la información relevante en su página de internet</w:t>
      </w:r>
      <w:r w:rsidR="00884AA2">
        <w:rPr>
          <w:lang w:val="es-MX"/>
        </w:rPr>
        <w:t xml:space="preserve"> y otros portales desarrollados</w:t>
      </w:r>
      <w:r w:rsidR="0095637A" w:rsidRPr="00FD0F8E">
        <w:rPr>
          <w:lang w:val="es-MX"/>
        </w:rPr>
        <w:t>.</w:t>
      </w:r>
    </w:p>
    <w:p w14:paraId="4168A83F" w14:textId="77777777" w:rsidR="0095637A" w:rsidRPr="00FD0F8E" w:rsidRDefault="0095637A" w:rsidP="0095637A">
      <w:pPr>
        <w:spacing w:after="0"/>
        <w:contextualSpacing/>
        <w:jc w:val="both"/>
        <w:rPr>
          <w:lang w:val="es-MX"/>
        </w:rPr>
      </w:pPr>
    </w:p>
    <w:p w14:paraId="670B3EB8" w14:textId="77777777" w:rsidR="0095637A" w:rsidRPr="00FD0F8E" w:rsidRDefault="0095637A" w:rsidP="0095637A">
      <w:pPr>
        <w:spacing w:after="0"/>
        <w:contextualSpacing/>
        <w:jc w:val="both"/>
        <w:rPr>
          <w:lang w:val="es-MX"/>
        </w:rPr>
      </w:pPr>
      <w:r w:rsidRPr="00FD0F8E">
        <w:rPr>
          <w:lang w:val="es-MX"/>
        </w:rPr>
        <w:t>La dinámica de tran</w:t>
      </w:r>
      <w:r w:rsidR="00816971">
        <w:rPr>
          <w:lang w:val="es-MX"/>
        </w:rPr>
        <w:t>sparencia fiscal lleva implícito un marco legal, sustento filosófico acerca de qué se define como transparencia fiscal, así como</w:t>
      </w:r>
      <w:r w:rsidRPr="00FD0F8E">
        <w:rPr>
          <w:lang w:val="es-MX"/>
        </w:rPr>
        <w:t xml:space="preserve"> el reconocimiento de ciertos principios como pilares</w:t>
      </w:r>
      <w:r w:rsidR="00303F93">
        <w:rPr>
          <w:lang w:val="es-MX"/>
        </w:rPr>
        <w:t>,</w:t>
      </w:r>
      <w:r w:rsidRPr="00FD0F8E">
        <w:rPr>
          <w:lang w:val="es-MX"/>
        </w:rPr>
        <w:t xml:space="preserve"> la </w:t>
      </w:r>
      <w:r w:rsidR="00816971">
        <w:rPr>
          <w:lang w:val="es-MX"/>
        </w:rPr>
        <w:t xml:space="preserve">identificación </w:t>
      </w:r>
      <w:r w:rsidRPr="00FD0F8E">
        <w:rPr>
          <w:lang w:val="es-MX"/>
        </w:rPr>
        <w:t xml:space="preserve">de </w:t>
      </w:r>
      <w:r w:rsidR="00303F93">
        <w:rPr>
          <w:lang w:val="es-MX"/>
        </w:rPr>
        <w:t xml:space="preserve">ejes principales, </w:t>
      </w:r>
      <w:r w:rsidRPr="00FD0F8E">
        <w:rPr>
          <w:lang w:val="es-MX"/>
        </w:rPr>
        <w:t xml:space="preserve">para que a partir de ahí pueda conocerse la importancia y realidad de las finanzas públicas, así como los aspectos que influyen </w:t>
      </w:r>
      <w:r w:rsidR="00437169">
        <w:rPr>
          <w:lang w:val="es-MX"/>
        </w:rPr>
        <w:t xml:space="preserve">en </w:t>
      </w:r>
      <w:r w:rsidRPr="00FD0F8E">
        <w:rPr>
          <w:lang w:val="es-MX"/>
        </w:rPr>
        <w:t>la toma de decisiones.</w:t>
      </w:r>
    </w:p>
    <w:p w14:paraId="3571FDC6" w14:textId="77777777" w:rsidR="0095637A" w:rsidRPr="00FD0F8E" w:rsidRDefault="0095637A" w:rsidP="006606AD">
      <w:pPr>
        <w:spacing w:after="0"/>
        <w:contextualSpacing/>
        <w:rPr>
          <w:lang w:val="es-MX"/>
        </w:rPr>
      </w:pPr>
    </w:p>
    <w:p w14:paraId="7121621A" w14:textId="77777777" w:rsidR="0095637A" w:rsidRPr="00FD0F8E" w:rsidRDefault="0095637A" w:rsidP="005108B8">
      <w:pPr>
        <w:spacing w:after="0"/>
        <w:contextualSpacing/>
        <w:jc w:val="both"/>
        <w:rPr>
          <w:lang w:val="es-MX"/>
        </w:rPr>
      </w:pPr>
      <w:r w:rsidRPr="00FD0F8E">
        <w:rPr>
          <w:lang w:val="es-MX"/>
        </w:rPr>
        <w:t xml:space="preserve">Se espera </w:t>
      </w:r>
      <w:r w:rsidR="00C755C9" w:rsidRPr="00FD0F8E">
        <w:rPr>
          <w:lang w:val="es-MX"/>
        </w:rPr>
        <w:t>que,</w:t>
      </w:r>
      <w:r w:rsidRPr="00FD0F8E">
        <w:rPr>
          <w:lang w:val="es-MX"/>
        </w:rPr>
        <w:t xml:space="preserve"> a partir de la </w:t>
      </w:r>
      <w:r w:rsidR="006B2983">
        <w:rPr>
          <w:lang w:val="es-MX"/>
        </w:rPr>
        <w:t>estrategia</w:t>
      </w:r>
      <w:r w:rsidRPr="00FD0F8E">
        <w:rPr>
          <w:lang w:val="es-MX"/>
        </w:rPr>
        <w:t xml:space="preserve"> de transparencia fiscal, </w:t>
      </w:r>
      <w:r w:rsidR="0082680D" w:rsidRPr="00CE7BB4">
        <w:rPr>
          <w:lang w:val="es-MX"/>
        </w:rPr>
        <w:t xml:space="preserve">se pueda constituir una alianza entre Estado, sociedad civil y organismos, que conlleve al establecimiento de una Política de Transparencia Fiscal </w:t>
      </w:r>
      <w:r w:rsidR="00E23D77" w:rsidRPr="00CE7BB4">
        <w:rPr>
          <w:lang w:val="es-MX"/>
        </w:rPr>
        <w:t xml:space="preserve">en </w:t>
      </w:r>
      <w:r w:rsidRPr="00CE7BB4">
        <w:rPr>
          <w:lang w:val="es-MX"/>
        </w:rPr>
        <w:t>el Ministerio de Finanzas Públicas</w:t>
      </w:r>
      <w:r w:rsidR="00E23D77" w:rsidRPr="00CE7BB4">
        <w:rPr>
          <w:lang w:val="es-MX"/>
        </w:rPr>
        <w:t xml:space="preserve"> que sirva de ejemplo para el resto del </w:t>
      </w:r>
      <w:r w:rsidR="00CE7BB4" w:rsidRPr="00CE7BB4">
        <w:rPr>
          <w:lang w:val="es-MX"/>
        </w:rPr>
        <w:t>s</w:t>
      </w:r>
      <w:r w:rsidR="00E23D77" w:rsidRPr="00CE7BB4">
        <w:rPr>
          <w:lang w:val="es-MX"/>
        </w:rPr>
        <w:t xml:space="preserve">ector </w:t>
      </w:r>
      <w:r w:rsidR="00CE7BB4" w:rsidRPr="00CE7BB4">
        <w:t>público</w:t>
      </w:r>
      <w:r w:rsidRPr="00CE7BB4">
        <w:rPr>
          <w:lang w:val="es-MX"/>
        </w:rPr>
        <w:t xml:space="preserve"> </w:t>
      </w:r>
      <w:r w:rsidR="00E23D77" w:rsidRPr="00CE7BB4">
        <w:rPr>
          <w:lang w:val="es-MX"/>
        </w:rPr>
        <w:t xml:space="preserve">y con ello se avance en materia de </w:t>
      </w:r>
      <w:r w:rsidR="005108B8" w:rsidRPr="00FD0F8E">
        <w:rPr>
          <w:lang w:val="es-MX"/>
        </w:rPr>
        <w:t>la transparencia en la administración de l</w:t>
      </w:r>
      <w:r w:rsidR="00D27AA1">
        <w:rPr>
          <w:lang w:val="es-MX"/>
        </w:rPr>
        <w:t xml:space="preserve">os recursos públicos </w:t>
      </w:r>
      <w:r w:rsidR="003A7E02">
        <w:rPr>
          <w:lang w:val="es-MX"/>
        </w:rPr>
        <w:t>y la rendición de cuentas que beneficie a la población y al país en general.</w:t>
      </w:r>
    </w:p>
    <w:p w14:paraId="28BD8319" w14:textId="77777777" w:rsidR="0095637A" w:rsidRPr="00FD0F8E" w:rsidRDefault="0095637A" w:rsidP="006606AD">
      <w:pPr>
        <w:spacing w:after="0"/>
        <w:contextualSpacing/>
        <w:rPr>
          <w:lang w:val="es-MX"/>
        </w:rPr>
      </w:pPr>
    </w:p>
    <w:p w14:paraId="095B0F1B" w14:textId="77777777" w:rsidR="007B18AC" w:rsidRDefault="007B18AC">
      <w:pPr>
        <w:rPr>
          <w:lang w:val="es-MX"/>
        </w:rPr>
      </w:pPr>
    </w:p>
    <w:p w14:paraId="055F3B0E" w14:textId="77777777" w:rsidR="009327D8" w:rsidRDefault="009327D8">
      <w:pPr>
        <w:rPr>
          <w:lang w:val="es-MX"/>
        </w:rPr>
      </w:pPr>
      <w:r>
        <w:rPr>
          <w:lang w:val="es-MX"/>
        </w:rPr>
        <w:br w:type="page"/>
      </w:r>
    </w:p>
    <w:p w14:paraId="31693D10" w14:textId="77777777" w:rsidR="000A6D6F" w:rsidRPr="00EA0DC0" w:rsidRDefault="00B026BB" w:rsidP="00A01A54">
      <w:pPr>
        <w:pStyle w:val="TitulosExtra"/>
      </w:pPr>
      <w:bookmarkStart w:id="3" w:name="_Toc536790647"/>
      <w:r>
        <w:lastRenderedPageBreak/>
        <w:t>INTRODUCCIÓN</w:t>
      </w:r>
      <w:bookmarkEnd w:id="3"/>
    </w:p>
    <w:p w14:paraId="2D585266" w14:textId="77777777" w:rsidR="00933779" w:rsidRDefault="000A6D6F" w:rsidP="000A6D6F">
      <w:pPr>
        <w:pStyle w:val="Prrafodelista"/>
        <w:ind w:left="0"/>
        <w:jc w:val="both"/>
        <w:rPr>
          <w:lang w:val="es-MX"/>
        </w:rPr>
      </w:pPr>
      <w:r w:rsidRPr="000A6D6F">
        <w:rPr>
          <w:lang w:val="es-MX"/>
        </w:rPr>
        <w:t>En la actualidad, la transparencia en materia fiscal, es analizada no sólo por entidades especializadas en el país, sino también por</w:t>
      </w:r>
      <w:r w:rsidR="00096493">
        <w:rPr>
          <w:lang w:val="es-MX"/>
        </w:rPr>
        <w:t xml:space="preserve"> organizaciones internacionales.  S</w:t>
      </w:r>
      <w:r w:rsidRPr="000A6D6F">
        <w:rPr>
          <w:lang w:val="es-MX"/>
        </w:rPr>
        <w:t xml:space="preserve">e </w:t>
      </w:r>
      <w:r w:rsidR="006B75FE" w:rsidRPr="000A6D6F">
        <w:rPr>
          <w:lang w:val="es-MX"/>
        </w:rPr>
        <w:t>monitorea,</w:t>
      </w:r>
      <w:r w:rsidRPr="000A6D6F">
        <w:rPr>
          <w:lang w:val="es-MX"/>
        </w:rPr>
        <w:t xml:space="preserve"> </w:t>
      </w:r>
      <w:r w:rsidR="00096493">
        <w:rPr>
          <w:lang w:val="es-MX"/>
        </w:rPr>
        <w:t xml:space="preserve">por ejemplo, </w:t>
      </w:r>
      <w:r w:rsidRPr="000A6D6F">
        <w:rPr>
          <w:lang w:val="es-MX"/>
        </w:rPr>
        <w:t>aspectos específ</w:t>
      </w:r>
      <w:r w:rsidR="00933779">
        <w:rPr>
          <w:lang w:val="es-MX"/>
        </w:rPr>
        <w:t>icos de transparencia como</w:t>
      </w:r>
      <w:r>
        <w:rPr>
          <w:lang w:val="es-MX"/>
        </w:rPr>
        <w:t>:</w:t>
      </w:r>
    </w:p>
    <w:p w14:paraId="305DE6C0" w14:textId="77777777" w:rsidR="00933779" w:rsidRDefault="00933779" w:rsidP="00D775A8">
      <w:pPr>
        <w:pStyle w:val="Prrafodelista"/>
        <w:numPr>
          <w:ilvl w:val="0"/>
          <w:numId w:val="13"/>
        </w:numPr>
        <w:jc w:val="both"/>
        <w:rPr>
          <w:lang w:val="es-MX"/>
        </w:rPr>
      </w:pPr>
      <w:r>
        <w:rPr>
          <w:lang w:val="es-MX"/>
        </w:rPr>
        <w:t>Información presupuestaria puesta a disposición de la opinión pública</w:t>
      </w:r>
    </w:p>
    <w:p w14:paraId="1D6A2978" w14:textId="77777777" w:rsidR="00933779" w:rsidRDefault="00933779" w:rsidP="00D775A8">
      <w:pPr>
        <w:pStyle w:val="Prrafodelista"/>
        <w:numPr>
          <w:ilvl w:val="0"/>
          <w:numId w:val="13"/>
        </w:numPr>
        <w:jc w:val="both"/>
        <w:rPr>
          <w:lang w:val="es-MX"/>
        </w:rPr>
      </w:pPr>
      <w:r>
        <w:rPr>
          <w:lang w:val="es-MX"/>
        </w:rPr>
        <w:t>Fiabilidad de la información puesta a disposición</w:t>
      </w:r>
    </w:p>
    <w:p w14:paraId="0CC5B2A5" w14:textId="77777777" w:rsidR="00933779" w:rsidRDefault="00933779" w:rsidP="00D775A8">
      <w:pPr>
        <w:pStyle w:val="Prrafodelista"/>
        <w:numPr>
          <w:ilvl w:val="0"/>
          <w:numId w:val="13"/>
        </w:numPr>
        <w:jc w:val="both"/>
        <w:rPr>
          <w:lang w:val="es-MX"/>
        </w:rPr>
      </w:pPr>
      <w:r>
        <w:rPr>
          <w:lang w:val="es-MX"/>
        </w:rPr>
        <w:t>Publicación de información en tiempos adecuados</w:t>
      </w:r>
    </w:p>
    <w:p w14:paraId="17631373" w14:textId="77777777" w:rsidR="00933779" w:rsidRDefault="00933779" w:rsidP="00D775A8">
      <w:pPr>
        <w:pStyle w:val="Prrafodelista"/>
        <w:numPr>
          <w:ilvl w:val="0"/>
          <w:numId w:val="13"/>
        </w:numPr>
        <w:jc w:val="both"/>
        <w:rPr>
          <w:lang w:val="es-MX"/>
        </w:rPr>
      </w:pPr>
      <w:r>
        <w:rPr>
          <w:lang w:val="es-MX"/>
        </w:rPr>
        <w:t xml:space="preserve">Cobertura de los datos </w:t>
      </w:r>
      <w:r w:rsidR="005223B8">
        <w:rPr>
          <w:lang w:val="es-MX"/>
        </w:rPr>
        <w:t>e información</w:t>
      </w:r>
      <w:r>
        <w:rPr>
          <w:lang w:val="es-MX"/>
        </w:rPr>
        <w:t xml:space="preserve"> publicada</w:t>
      </w:r>
    </w:p>
    <w:p w14:paraId="4EEDDC66" w14:textId="77777777" w:rsidR="00933779" w:rsidRDefault="00933779" w:rsidP="00933779">
      <w:pPr>
        <w:pStyle w:val="Prrafodelista"/>
        <w:jc w:val="both"/>
        <w:rPr>
          <w:lang w:val="es-MX"/>
        </w:rPr>
      </w:pPr>
    </w:p>
    <w:p w14:paraId="162D02AF" w14:textId="77777777" w:rsidR="000A6D6F" w:rsidRPr="000A6D6F" w:rsidRDefault="00933779" w:rsidP="000A6D6F">
      <w:pPr>
        <w:pStyle w:val="Prrafodelista"/>
        <w:ind w:left="0"/>
        <w:jc w:val="both"/>
        <w:rPr>
          <w:lang w:val="es-MX"/>
        </w:rPr>
      </w:pPr>
      <w:r>
        <w:rPr>
          <w:lang w:val="es-MX"/>
        </w:rPr>
        <w:t xml:space="preserve">Además, </w:t>
      </w:r>
      <w:r w:rsidR="000A6D6F" w:rsidRPr="000A6D6F">
        <w:rPr>
          <w:lang w:val="es-MX"/>
        </w:rPr>
        <w:t xml:space="preserve">los estándares </w:t>
      </w:r>
      <w:r w:rsidR="00AE7C95">
        <w:rPr>
          <w:lang w:val="es-MX"/>
        </w:rPr>
        <w:t xml:space="preserve">internacionales </w:t>
      </w:r>
      <w:r w:rsidR="000A6D6F" w:rsidRPr="000A6D6F">
        <w:rPr>
          <w:lang w:val="es-MX"/>
        </w:rPr>
        <w:t>requieren</w:t>
      </w:r>
      <w:r w:rsidR="00AE7C95">
        <w:rPr>
          <w:lang w:val="es-MX"/>
        </w:rPr>
        <w:t xml:space="preserve"> la publicación de informes fiscales con requerimientos mínimos,</w:t>
      </w:r>
      <w:r w:rsidR="000A6D6F" w:rsidRPr="000A6D6F">
        <w:rPr>
          <w:lang w:val="es-MX"/>
        </w:rPr>
        <w:t xml:space="preserve"> para contribuir a la transparencia y </w:t>
      </w:r>
      <w:r w:rsidR="00B824C7">
        <w:rPr>
          <w:lang w:val="es-MX"/>
        </w:rPr>
        <w:t xml:space="preserve">la </w:t>
      </w:r>
      <w:r w:rsidR="000A6D6F" w:rsidRPr="000A6D6F">
        <w:rPr>
          <w:lang w:val="es-MX"/>
        </w:rPr>
        <w:t>rendición de cuentas.</w:t>
      </w:r>
    </w:p>
    <w:p w14:paraId="57CCADF1" w14:textId="77777777" w:rsidR="000A6D6F" w:rsidRPr="000A6D6F" w:rsidRDefault="000A6D6F" w:rsidP="000A6D6F">
      <w:pPr>
        <w:pStyle w:val="Prrafodelista"/>
        <w:ind w:left="0"/>
        <w:jc w:val="both"/>
        <w:rPr>
          <w:lang w:val="es-MX"/>
        </w:rPr>
      </w:pPr>
    </w:p>
    <w:p w14:paraId="6239E37F" w14:textId="77777777" w:rsidR="000A6D6F" w:rsidRDefault="000A6D6F" w:rsidP="000A6D6F">
      <w:pPr>
        <w:pStyle w:val="Prrafodelista"/>
        <w:ind w:left="0"/>
        <w:jc w:val="both"/>
        <w:rPr>
          <w:lang w:val="es-MX"/>
        </w:rPr>
      </w:pPr>
      <w:r w:rsidRPr="000A6D6F">
        <w:rPr>
          <w:lang w:val="es-MX"/>
        </w:rPr>
        <w:t>En ese sentido, el monitoreo que realizan especialistas y quienes no lo son, contribuye a que la población se informe por los medios de comunicación de los pro</w:t>
      </w:r>
      <w:r w:rsidR="00D425B9">
        <w:rPr>
          <w:lang w:val="es-MX"/>
        </w:rPr>
        <w:t>s</w:t>
      </w:r>
      <w:r w:rsidRPr="000A6D6F">
        <w:rPr>
          <w:lang w:val="es-MX"/>
        </w:rPr>
        <w:t xml:space="preserve"> </w:t>
      </w:r>
      <w:r w:rsidR="00A86003" w:rsidRPr="000A6D6F">
        <w:rPr>
          <w:lang w:val="es-MX"/>
        </w:rPr>
        <w:t>y contra</w:t>
      </w:r>
      <w:r w:rsidR="00D425B9">
        <w:rPr>
          <w:lang w:val="es-MX"/>
        </w:rPr>
        <w:t>s</w:t>
      </w:r>
      <w:r w:rsidRPr="000A6D6F">
        <w:rPr>
          <w:lang w:val="es-MX"/>
        </w:rPr>
        <w:t xml:space="preserve"> que la gestión pública en su dinámica </w:t>
      </w:r>
      <w:r w:rsidR="00A86003" w:rsidRPr="000A6D6F">
        <w:rPr>
          <w:lang w:val="es-MX"/>
        </w:rPr>
        <w:t>presenta</w:t>
      </w:r>
      <w:r w:rsidR="00A86003">
        <w:rPr>
          <w:lang w:val="es-MX"/>
        </w:rPr>
        <w:t>, así</w:t>
      </w:r>
      <w:r w:rsidR="00B824C7">
        <w:rPr>
          <w:lang w:val="es-MX"/>
        </w:rPr>
        <w:t xml:space="preserve"> como los argumentos de quienes expresan sus puntos de vista </w:t>
      </w:r>
      <w:r w:rsidR="005A634F">
        <w:rPr>
          <w:lang w:val="es-MX"/>
        </w:rPr>
        <w:t>y opiniones</w:t>
      </w:r>
      <w:r w:rsidR="00B824C7">
        <w:rPr>
          <w:lang w:val="es-MX"/>
        </w:rPr>
        <w:t>.</w:t>
      </w:r>
    </w:p>
    <w:p w14:paraId="61D95D05" w14:textId="77777777" w:rsidR="000A6D6F" w:rsidRPr="000A6D6F" w:rsidRDefault="000A6D6F" w:rsidP="000A6D6F">
      <w:pPr>
        <w:pStyle w:val="Prrafodelista"/>
        <w:ind w:left="0"/>
        <w:jc w:val="both"/>
        <w:rPr>
          <w:lang w:val="es-MX"/>
        </w:rPr>
      </w:pPr>
    </w:p>
    <w:p w14:paraId="6AD27982" w14:textId="77777777" w:rsidR="000A6D6F" w:rsidRPr="000A6D6F" w:rsidRDefault="00BB44C3" w:rsidP="000A6D6F">
      <w:pPr>
        <w:pStyle w:val="Prrafodelista"/>
        <w:ind w:left="0"/>
        <w:jc w:val="both"/>
        <w:rPr>
          <w:lang w:val="es-MX"/>
        </w:rPr>
      </w:pPr>
      <w:r>
        <w:rPr>
          <w:lang w:val="es-MX"/>
        </w:rPr>
        <w:t>La</w:t>
      </w:r>
      <w:r w:rsidR="000A6D6F" w:rsidRPr="000A6D6F">
        <w:rPr>
          <w:lang w:val="es-MX"/>
        </w:rPr>
        <w:t xml:space="preserve"> gestión en materia de tributos, gasto, inversión, deuda, </w:t>
      </w:r>
      <w:r w:rsidR="00437169">
        <w:rPr>
          <w:lang w:val="es-MX"/>
        </w:rPr>
        <w:t xml:space="preserve">entre otros, </w:t>
      </w:r>
      <w:r w:rsidR="000A6D6F" w:rsidRPr="000A6D6F">
        <w:rPr>
          <w:lang w:val="es-MX"/>
        </w:rPr>
        <w:t>tiene resultados económicos y sociales, y principalmente en las condiciones de desarrollo de las personas,</w:t>
      </w:r>
      <w:r w:rsidR="00F50EAB">
        <w:rPr>
          <w:lang w:val="es-MX"/>
        </w:rPr>
        <w:t xml:space="preserve"> por lo que se considera importante que la información </w:t>
      </w:r>
      <w:r w:rsidR="000A6D6F" w:rsidRPr="000A6D6F">
        <w:rPr>
          <w:lang w:val="es-MX"/>
        </w:rPr>
        <w:t xml:space="preserve">sea proporcionada </w:t>
      </w:r>
      <w:r w:rsidR="00D60DA3">
        <w:rPr>
          <w:lang w:val="es-MX"/>
        </w:rPr>
        <w:t>por la fuente</w:t>
      </w:r>
      <w:r w:rsidR="000A6D6F" w:rsidRPr="000A6D6F">
        <w:rPr>
          <w:lang w:val="es-MX"/>
        </w:rPr>
        <w:t xml:space="preserve"> con la mayor veracidad, exactitud y en el contexto en que son tomadas las decisiones de política pública, a efecto que la ciudadanía esté consciente de la </w:t>
      </w:r>
      <w:r w:rsidR="00F50EAB">
        <w:rPr>
          <w:lang w:val="es-MX"/>
        </w:rPr>
        <w:t>situación</w:t>
      </w:r>
      <w:r w:rsidR="000A6D6F" w:rsidRPr="000A6D6F">
        <w:rPr>
          <w:lang w:val="es-MX"/>
        </w:rPr>
        <w:t xml:space="preserve"> fiscal, y cómo</w:t>
      </w:r>
      <w:r w:rsidR="00D60DA3">
        <w:rPr>
          <w:lang w:val="es-MX"/>
        </w:rPr>
        <w:t>,</w:t>
      </w:r>
      <w:r w:rsidR="000A6D6F" w:rsidRPr="000A6D6F">
        <w:rPr>
          <w:lang w:val="es-MX"/>
        </w:rPr>
        <w:t xml:space="preserve"> dentro de la priorización de los recursos</w:t>
      </w:r>
      <w:r w:rsidR="00D60DA3">
        <w:rPr>
          <w:lang w:val="es-MX"/>
        </w:rPr>
        <w:t>,</w:t>
      </w:r>
      <w:r w:rsidR="000A6D6F" w:rsidRPr="000A6D6F">
        <w:rPr>
          <w:lang w:val="es-MX"/>
        </w:rPr>
        <w:t xml:space="preserve"> acontecen factores que de una u otra manera posibilitan o limitan la atención de los requerimientos de servicios públicos.</w:t>
      </w:r>
    </w:p>
    <w:p w14:paraId="278C5143" w14:textId="77777777" w:rsidR="000A6D6F" w:rsidRPr="000A6D6F" w:rsidRDefault="000A6D6F" w:rsidP="000A6D6F">
      <w:pPr>
        <w:pStyle w:val="Prrafodelista"/>
        <w:ind w:left="0"/>
        <w:jc w:val="both"/>
        <w:rPr>
          <w:lang w:val="es-MX"/>
        </w:rPr>
      </w:pPr>
    </w:p>
    <w:p w14:paraId="4D163382" w14:textId="77777777" w:rsidR="000A6D6F" w:rsidRDefault="004617CF" w:rsidP="000A6D6F">
      <w:pPr>
        <w:pStyle w:val="Prrafodelista"/>
        <w:ind w:left="0"/>
        <w:jc w:val="both"/>
        <w:rPr>
          <w:lang w:val="es-MX"/>
        </w:rPr>
      </w:pPr>
      <w:r>
        <w:rPr>
          <w:lang w:val="es-MX"/>
        </w:rPr>
        <w:t xml:space="preserve">De esta cuenta, la estrategia de </w:t>
      </w:r>
      <w:r w:rsidR="000A6D6F" w:rsidRPr="000A6D6F">
        <w:rPr>
          <w:lang w:val="es-MX"/>
        </w:rPr>
        <w:t xml:space="preserve"> transparencia fiscal busca, además de ser un medio de información y generación de una cultura fiscal transparente y de rendición de cuentas, ser una forma que facilite los pronósticos y análisis sobre las posibilidades económicas y financieras que el país posee en el presente y una mejor proyección de un futuro social, sustentado en bases reales y posibilidades legales, técnicas y financieras factibles, las cuales han de ser conocidas por la sociedad guatemalteca.</w:t>
      </w:r>
    </w:p>
    <w:p w14:paraId="67C2D698" w14:textId="77777777" w:rsidR="000A6D6F" w:rsidRDefault="000A6D6F" w:rsidP="000A6D6F">
      <w:pPr>
        <w:pStyle w:val="Prrafodelista"/>
        <w:ind w:left="0"/>
        <w:jc w:val="both"/>
        <w:rPr>
          <w:lang w:val="es-MX"/>
        </w:rPr>
      </w:pPr>
    </w:p>
    <w:p w14:paraId="38AF734A" w14:textId="77777777" w:rsidR="003568F5" w:rsidRDefault="003568F5">
      <w:pPr>
        <w:rPr>
          <w:lang w:val="es-MX"/>
        </w:rPr>
      </w:pPr>
      <w:r>
        <w:rPr>
          <w:lang w:val="es-MX"/>
        </w:rPr>
        <w:br w:type="page"/>
      </w:r>
    </w:p>
    <w:p w14:paraId="3DE6B134" w14:textId="77777777" w:rsidR="000A6D6F" w:rsidRPr="00E806BC" w:rsidRDefault="000A6D6F" w:rsidP="00A01A54">
      <w:pPr>
        <w:pStyle w:val="Ttulo1"/>
      </w:pPr>
      <w:bookmarkStart w:id="4" w:name="_Toc529454533"/>
      <w:bookmarkStart w:id="5" w:name="_Toc529457586"/>
      <w:bookmarkStart w:id="6" w:name="_Toc536790648"/>
      <w:r w:rsidRPr="00EA0DC0">
        <w:lastRenderedPageBreak/>
        <w:t xml:space="preserve">Importancia de la </w:t>
      </w:r>
      <w:r w:rsidR="006B2983">
        <w:t>Estrategia</w:t>
      </w:r>
      <w:r w:rsidRPr="00EA0DC0">
        <w:t xml:space="preserve"> de Transparencia Fiscal</w:t>
      </w:r>
      <w:bookmarkEnd w:id="4"/>
      <w:bookmarkEnd w:id="5"/>
      <w:bookmarkEnd w:id="6"/>
      <w:r w:rsidRPr="000A6D6F">
        <w:t xml:space="preserve"> </w:t>
      </w:r>
    </w:p>
    <w:p w14:paraId="5628F121" w14:textId="77777777" w:rsidR="000A6D6F" w:rsidRPr="000A6D6F" w:rsidRDefault="000A6D6F" w:rsidP="00387756">
      <w:pPr>
        <w:pStyle w:val="Prrafodelista"/>
        <w:spacing w:after="0"/>
        <w:ind w:left="0"/>
        <w:jc w:val="both"/>
        <w:rPr>
          <w:lang w:val="es-MX"/>
        </w:rPr>
      </w:pPr>
      <w:r w:rsidRPr="000A6D6F">
        <w:rPr>
          <w:lang w:val="es-MX"/>
        </w:rPr>
        <w:t xml:space="preserve">La importancia de que exista una </w:t>
      </w:r>
      <w:r w:rsidR="006B2983">
        <w:rPr>
          <w:lang w:val="es-MX"/>
        </w:rPr>
        <w:t>estrategia</w:t>
      </w:r>
      <w:r w:rsidRPr="000A6D6F">
        <w:rPr>
          <w:lang w:val="es-MX"/>
        </w:rPr>
        <w:t xml:space="preserve"> de transparencia fiscal </w:t>
      </w:r>
      <w:r w:rsidR="00836839">
        <w:rPr>
          <w:lang w:val="es-MX"/>
        </w:rPr>
        <w:t xml:space="preserve">es </w:t>
      </w:r>
      <w:r w:rsidRPr="000A6D6F">
        <w:rPr>
          <w:lang w:val="es-MX"/>
        </w:rPr>
        <w:t>que sirva de marco referencial en la administración financiera</w:t>
      </w:r>
      <w:r w:rsidR="00576098">
        <w:rPr>
          <w:lang w:val="es-MX"/>
        </w:rPr>
        <w:t xml:space="preserve">. Además, </w:t>
      </w:r>
      <w:r w:rsidRPr="000A6D6F">
        <w:rPr>
          <w:lang w:val="es-MX"/>
        </w:rPr>
        <w:t>por un lado se gener</w:t>
      </w:r>
      <w:r w:rsidR="00576098">
        <w:rPr>
          <w:lang w:val="es-MX"/>
        </w:rPr>
        <w:t>a</w:t>
      </w:r>
      <w:r w:rsidRPr="000A6D6F">
        <w:rPr>
          <w:lang w:val="es-MX"/>
        </w:rPr>
        <w:t xml:space="preserve"> la cultura de rendición de cuentas a la población </w:t>
      </w:r>
      <w:r w:rsidR="00576098">
        <w:rPr>
          <w:lang w:val="es-MX"/>
        </w:rPr>
        <w:t>de</w:t>
      </w:r>
      <w:r w:rsidRPr="000A6D6F">
        <w:rPr>
          <w:lang w:val="es-MX"/>
        </w:rPr>
        <w:t xml:space="preserve"> las medidas y acciones realizadas en la gestión pública, y por otro, se contribuye </w:t>
      </w:r>
      <w:r w:rsidR="007F67ED">
        <w:rPr>
          <w:lang w:val="es-MX"/>
        </w:rPr>
        <w:t>a</w:t>
      </w:r>
      <w:r w:rsidRPr="000A6D6F">
        <w:rPr>
          <w:lang w:val="es-MX"/>
        </w:rPr>
        <w:t xml:space="preserve"> la prevención de la corrupción, con lo cual se influye </w:t>
      </w:r>
      <w:r w:rsidR="00576098">
        <w:rPr>
          <w:lang w:val="es-MX"/>
        </w:rPr>
        <w:t>a</w:t>
      </w:r>
      <w:r w:rsidRPr="000A6D6F">
        <w:rPr>
          <w:lang w:val="es-MX"/>
        </w:rPr>
        <w:t xml:space="preserve"> mejorar las condiciones que favorecen entre otros aspectos, la gobernanza, tributación, inversión, clima de negocios</w:t>
      </w:r>
      <w:r w:rsidR="00380C97">
        <w:rPr>
          <w:lang w:val="es-MX"/>
        </w:rPr>
        <w:t xml:space="preserve"> y la certeza jurídica</w:t>
      </w:r>
      <w:r w:rsidRPr="000A6D6F">
        <w:rPr>
          <w:lang w:val="es-MX"/>
        </w:rPr>
        <w:t xml:space="preserve">, así como una mayor armonización entre las políticas económicas y sociales que redunden en beneficio de la población en general, sin descartar que a nivel internacional favorece el posicionamiento del país en áreas como el comercio, </w:t>
      </w:r>
      <w:r w:rsidR="007F67ED">
        <w:rPr>
          <w:lang w:val="es-MX"/>
        </w:rPr>
        <w:t xml:space="preserve">inversión, </w:t>
      </w:r>
      <w:r w:rsidRPr="000A6D6F">
        <w:rPr>
          <w:lang w:val="es-MX"/>
        </w:rPr>
        <w:t xml:space="preserve">cooperación técnica y financiera, </w:t>
      </w:r>
      <w:r w:rsidR="007F67ED">
        <w:rPr>
          <w:lang w:val="es-MX"/>
        </w:rPr>
        <w:t>entre otros.</w:t>
      </w:r>
      <w:r w:rsidRPr="000A6D6F">
        <w:rPr>
          <w:lang w:val="es-MX"/>
        </w:rPr>
        <w:t xml:space="preserve"> </w:t>
      </w:r>
    </w:p>
    <w:p w14:paraId="7BB765A3" w14:textId="77777777" w:rsidR="000A6D6F" w:rsidRPr="000A6D6F" w:rsidRDefault="000A6D6F" w:rsidP="000A6D6F">
      <w:pPr>
        <w:pStyle w:val="Prrafodelista"/>
        <w:ind w:left="0"/>
        <w:jc w:val="both"/>
        <w:rPr>
          <w:lang w:val="es-MX"/>
        </w:rPr>
      </w:pPr>
    </w:p>
    <w:p w14:paraId="45C31893" w14:textId="77777777" w:rsidR="000A6D6F" w:rsidRPr="000A6D6F" w:rsidRDefault="000A6D6F" w:rsidP="000A6D6F">
      <w:pPr>
        <w:pStyle w:val="Prrafodelista"/>
        <w:ind w:left="0"/>
        <w:jc w:val="both"/>
        <w:rPr>
          <w:lang w:val="es-MX"/>
        </w:rPr>
      </w:pPr>
      <w:r w:rsidRPr="000A6D6F">
        <w:rPr>
          <w:lang w:val="es-MX"/>
        </w:rPr>
        <w:t xml:space="preserve">Por su parte, el Ministerio de Finanzas Públicas </w:t>
      </w:r>
      <w:r w:rsidR="00797F85">
        <w:rPr>
          <w:lang w:val="es-MX"/>
        </w:rPr>
        <w:t xml:space="preserve">(MINFIN) </w:t>
      </w:r>
      <w:r w:rsidRPr="000A6D6F">
        <w:rPr>
          <w:lang w:val="es-MX"/>
        </w:rPr>
        <w:t xml:space="preserve">considera importante como parte de la modernización fiscal, la adopción de una </w:t>
      </w:r>
      <w:r w:rsidR="006B2983">
        <w:rPr>
          <w:lang w:val="es-MX"/>
        </w:rPr>
        <w:t>estrategia</w:t>
      </w:r>
      <w:r w:rsidRPr="000A6D6F">
        <w:rPr>
          <w:lang w:val="es-MX"/>
        </w:rPr>
        <w:t xml:space="preserve"> de transparencia fiscal, que proporcione líneas de acción que faciliten a la ciudadanía, el conocimiento de las finanzas públicas del país así como su dinámica, toda vez que el alcance y limitación de los recursos públicos son determinantes para que el gobierno y sus instituciones puedan atender las diversas demandas de servicios a favor de la población guatemalteca. Por otro lado, la administración de los recursos públicos constituye en sí misma una responsabilidad por la cual los funcionarios en los distintos niveles de la administración pública, han de rendir cuentas como parte de la función ética en el manejo de la </w:t>
      </w:r>
      <w:r w:rsidR="0017320A">
        <w:rPr>
          <w:lang w:val="es-MX"/>
        </w:rPr>
        <w:t>gestión</w:t>
      </w:r>
      <w:r w:rsidRPr="000A6D6F">
        <w:rPr>
          <w:lang w:val="es-MX"/>
        </w:rPr>
        <w:t xml:space="preserve"> pública. </w:t>
      </w:r>
    </w:p>
    <w:p w14:paraId="68928AB4" w14:textId="77777777" w:rsidR="000A6D6F" w:rsidRPr="000A6D6F" w:rsidRDefault="000A6D6F" w:rsidP="000A6D6F">
      <w:pPr>
        <w:pStyle w:val="Prrafodelista"/>
        <w:ind w:left="0"/>
        <w:jc w:val="both"/>
        <w:rPr>
          <w:lang w:val="es-MX"/>
        </w:rPr>
      </w:pPr>
    </w:p>
    <w:p w14:paraId="58E00A49" w14:textId="77777777" w:rsidR="000A6D6F" w:rsidRDefault="000A6D6F" w:rsidP="000A6D6F">
      <w:pPr>
        <w:pStyle w:val="Prrafodelista"/>
        <w:ind w:left="0"/>
        <w:jc w:val="both"/>
        <w:rPr>
          <w:lang w:val="es-MX"/>
        </w:rPr>
      </w:pPr>
      <w:r w:rsidRPr="000A6D6F">
        <w:rPr>
          <w:lang w:val="es-MX"/>
        </w:rPr>
        <w:t xml:space="preserve">En ese sentido, la </w:t>
      </w:r>
      <w:r w:rsidR="006B2983">
        <w:rPr>
          <w:lang w:val="es-MX"/>
        </w:rPr>
        <w:t>estrategia</w:t>
      </w:r>
      <w:r w:rsidRPr="000A6D6F">
        <w:rPr>
          <w:lang w:val="es-MX"/>
        </w:rPr>
        <w:t xml:space="preserve"> de transparencia fiscal que se plantea, prevé realizar continuamente, todas aquellas acciones tendentes a dar a conocer la gestión pública de los recursos del Estado, y se espera </w:t>
      </w:r>
      <w:r w:rsidR="00EE0EDE" w:rsidRPr="000A6D6F">
        <w:rPr>
          <w:lang w:val="es-MX"/>
        </w:rPr>
        <w:t>que,</w:t>
      </w:r>
      <w:r w:rsidRPr="000A6D6F">
        <w:rPr>
          <w:lang w:val="es-MX"/>
        </w:rPr>
        <w:t xml:space="preserve"> en el corto plazo, se traduzca en una cultura de integridad, transparencia y rendición de cuentas</w:t>
      </w:r>
      <w:r w:rsidRPr="00FD5DCE">
        <w:rPr>
          <w:lang w:val="es-MX"/>
        </w:rPr>
        <w:t>.</w:t>
      </w:r>
    </w:p>
    <w:p w14:paraId="25F765C4" w14:textId="77777777" w:rsidR="00D7640B" w:rsidRPr="004B0A92" w:rsidRDefault="0067611E" w:rsidP="00D7640B">
      <w:pPr>
        <w:pStyle w:val="Ttulo1"/>
      </w:pPr>
      <w:bookmarkStart w:id="7" w:name="_Toc536790649"/>
      <w:r>
        <w:t>Avances en Transparencia Fiscal</w:t>
      </w:r>
      <w:bookmarkEnd w:id="7"/>
    </w:p>
    <w:p w14:paraId="1F07E27A" w14:textId="77777777" w:rsidR="00D7640B" w:rsidRPr="00E536E2" w:rsidRDefault="00D7640B" w:rsidP="00D7640B">
      <w:pPr>
        <w:spacing w:after="0"/>
        <w:jc w:val="both"/>
        <w:rPr>
          <w:lang w:val="es-MX"/>
        </w:rPr>
      </w:pPr>
      <w:r w:rsidRPr="00E536E2">
        <w:rPr>
          <w:lang w:val="es-MX"/>
        </w:rPr>
        <w:t>El M</w:t>
      </w:r>
      <w:r>
        <w:rPr>
          <w:lang w:val="es-MX"/>
        </w:rPr>
        <w:t>INFIN</w:t>
      </w:r>
      <w:r w:rsidRPr="00E536E2">
        <w:rPr>
          <w:lang w:val="es-MX"/>
        </w:rPr>
        <w:t xml:space="preserve"> paralelo al progreso de los Estados en materia de transparencia fiscal</w:t>
      </w:r>
      <w:r>
        <w:rPr>
          <w:lang w:val="es-MX"/>
        </w:rPr>
        <w:t>,</w:t>
      </w:r>
      <w:r w:rsidRPr="00E536E2">
        <w:rPr>
          <w:lang w:val="es-MX"/>
        </w:rPr>
        <w:t xml:space="preserve"> ha realizado avances que es preciso hacer notar.</w:t>
      </w:r>
    </w:p>
    <w:p w14:paraId="0C8826BC" w14:textId="77777777" w:rsidR="00D7640B" w:rsidRPr="00E536E2" w:rsidRDefault="00D7640B" w:rsidP="00D7640B">
      <w:pPr>
        <w:spacing w:after="0"/>
        <w:jc w:val="both"/>
        <w:rPr>
          <w:lang w:val="es-MX"/>
        </w:rPr>
      </w:pPr>
    </w:p>
    <w:p w14:paraId="5E42A78D" w14:textId="77777777" w:rsidR="00D7640B" w:rsidRPr="002B24AB" w:rsidRDefault="00D7640B" w:rsidP="00D7640B">
      <w:pPr>
        <w:pStyle w:val="Prrafodelista"/>
        <w:numPr>
          <w:ilvl w:val="0"/>
          <w:numId w:val="9"/>
        </w:numPr>
        <w:spacing w:after="0"/>
        <w:jc w:val="both"/>
        <w:rPr>
          <w:lang w:val="es-MX"/>
        </w:rPr>
      </w:pPr>
      <w:r w:rsidRPr="002B24AB">
        <w:rPr>
          <w:lang w:val="es-MX"/>
        </w:rPr>
        <w:t>Implementación de un marco técnico facilitador de procesos y procedimientos tales como los sistemas integrados de administración financiera, página de internet y portales específicos (Ver anexo C).</w:t>
      </w:r>
    </w:p>
    <w:p w14:paraId="3E22C156" w14:textId="77777777" w:rsidR="00D7640B" w:rsidRPr="00606178" w:rsidRDefault="00D7640B" w:rsidP="00D7640B">
      <w:pPr>
        <w:pStyle w:val="Prrafodelista"/>
        <w:spacing w:after="0"/>
        <w:jc w:val="both"/>
        <w:rPr>
          <w:lang w:val="es-MX"/>
        </w:rPr>
      </w:pPr>
    </w:p>
    <w:p w14:paraId="565FD669" w14:textId="77777777" w:rsidR="00D7640B" w:rsidRPr="00606178" w:rsidRDefault="00D7640B" w:rsidP="00D7640B">
      <w:pPr>
        <w:pStyle w:val="Prrafodelista"/>
        <w:numPr>
          <w:ilvl w:val="0"/>
          <w:numId w:val="9"/>
        </w:numPr>
        <w:jc w:val="both"/>
        <w:rPr>
          <w:lang w:val="es-MX"/>
        </w:rPr>
      </w:pPr>
      <w:r w:rsidRPr="00606178">
        <w:rPr>
          <w:lang w:val="es-MX"/>
        </w:rPr>
        <w:t>Presupuesto por resultados: A partir de 2013, el presupuesto se formula, ejecuta, monitorea y evalúa sobre la base de los resultados que la población requiere para su desarrollo, así como sobre los productos que contribuyen a que tales resultados se alcancen. El propósito es mejorar el impacto de las acciones del Estado según las necesidades de la población. El énfasis del presupuesto por resultados, implica que el presupuesto toma en consideración las condiciones de vida que se desea cambiar en el ciudadano y satisfacer sus necesidades de mejor manera.  En este tema</w:t>
      </w:r>
      <w:r>
        <w:rPr>
          <w:lang w:val="es-MX"/>
        </w:rPr>
        <w:t>,</w:t>
      </w:r>
      <w:r w:rsidRPr="00606178">
        <w:rPr>
          <w:lang w:val="es-MX"/>
        </w:rPr>
        <w:t xml:space="preserve"> si bien </w:t>
      </w:r>
      <w:r>
        <w:rPr>
          <w:lang w:val="es-MX"/>
        </w:rPr>
        <w:t xml:space="preserve">existen </w:t>
      </w:r>
      <w:r w:rsidRPr="00606178">
        <w:rPr>
          <w:lang w:val="es-MX"/>
        </w:rPr>
        <w:lastRenderedPageBreak/>
        <w:t>avances, aún es necesario continuar con su desarrollo e implementación en la</w:t>
      </w:r>
      <w:r>
        <w:rPr>
          <w:lang w:val="es-MX"/>
        </w:rPr>
        <w:t xml:space="preserve"> totalidad de</w:t>
      </w:r>
      <w:r w:rsidRPr="00606178">
        <w:rPr>
          <w:lang w:val="es-MX"/>
        </w:rPr>
        <w:t xml:space="preserve"> instituciones públicas a fin de mejorar la técnica del presupuesto por programas con énfasis en resultados, lo que a su vez genera mayor transparencia en el uso de los recursos públicos y la rendición de cuentas.</w:t>
      </w:r>
    </w:p>
    <w:p w14:paraId="35B14FA3" w14:textId="77777777" w:rsidR="00D7640B" w:rsidRDefault="00D7640B" w:rsidP="00D7640B">
      <w:pPr>
        <w:pStyle w:val="Prrafodelista"/>
        <w:rPr>
          <w:lang w:val="es-MX"/>
        </w:rPr>
      </w:pPr>
    </w:p>
    <w:p w14:paraId="6E4903B8" w14:textId="77777777" w:rsidR="00D7640B" w:rsidRPr="00606178" w:rsidRDefault="00D7640B" w:rsidP="00D7640B">
      <w:pPr>
        <w:pStyle w:val="Prrafodelista"/>
        <w:numPr>
          <w:ilvl w:val="0"/>
          <w:numId w:val="9"/>
        </w:numPr>
        <w:jc w:val="both"/>
        <w:rPr>
          <w:lang w:val="es-MX"/>
        </w:rPr>
      </w:pPr>
      <w:r w:rsidRPr="00606178">
        <w:rPr>
          <w:lang w:val="es-MX"/>
        </w:rPr>
        <w:t>Normas de divulgación de datos:</w:t>
      </w:r>
      <w:r>
        <w:rPr>
          <w:lang w:val="es-MX"/>
        </w:rPr>
        <w:t xml:space="preserve"> </w:t>
      </w:r>
      <w:r w:rsidRPr="00606178">
        <w:rPr>
          <w:lang w:val="es-MX"/>
        </w:rPr>
        <w:t xml:space="preserve">El proyecto de </w:t>
      </w:r>
      <w:r w:rsidR="0002060E">
        <w:rPr>
          <w:lang w:val="es-MX"/>
        </w:rPr>
        <w:t>D</w:t>
      </w:r>
      <w:r w:rsidRPr="00606178">
        <w:rPr>
          <w:lang w:val="es-MX"/>
        </w:rPr>
        <w:t xml:space="preserve">ecreto que autoriza el </w:t>
      </w:r>
      <w:r w:rsidR="0002060E">
        <w:rPr>
          <w:lang w:val="es-MX"/>
        </w:rPr>
        <w:t>P</w:t>
      </w:r>
      <w:r w:rsidRPr="00606178">
        <w:rPr>
          <w:lang w:val="es-MX"/>
        </w:rPr>
        <w:t xml:space="preserve">resupuesto </w:t>
      </w:r>
      <w:r w:rsidR="0002060E">
        <w:rPr>
          <w:lang w:val="es-MX"/>
        </w:rPr>
        <w:t xml:space="preserve">General de Ingresos y Egresos del Estado en forma </w:t>
      </w:r>
      <w:r w:rsidRPr="00606178">
        <w:rPr>
          <w:lang w:val="es-MX"/>
        </w:rPr>
        <w:t>anual, y que es sometido a consideración del Organismo Legislativo, por parte del Organismo Ejecutivo, ha considerado normas que contribuyen a la transparencia fiscal y que facilitan a su vez las acciones de fiscalización que competen a la Contraloría General de Cuentas, así como las consultas de la ciudadanía en general.</w:t>
      </w:r>
    </w:p>
    <w:p w14:paraId="02208C14" w14:textId="77777777" w:rsidR="00D7640B" w:rsidRDefault="00D7640B" w:rsidP="00D7640B">
      <w:pPr>
        <w:pStyle w:val="Prrafodelista"/>
        <w:ind w:left="0"/>
        <w:jc w:val="both"/>
        <w:rPr>
          <w:lang w:val="es-MX"/>
        </w:rPr>
      </w:pPr>
    </w:p>
    <w:p w14:paraId="35AA93D6" w14:textId="77777777" w:rsidR="00D7640B" w:rsidRDefault="00D7640B" w:rsidP="00D7640B">
      <w:pPr>
        <w:pStyle w:val="Prrafodelista"/>
        <w:numPr>
          <w:ilvl w:val="0"/>
          <w:numId w:val="9"/>
        </w:numPr>
        <w:autoSpaceDE w:val="0"/>
        <w:autoSpaceDN w:val="0"/>
        <w:adjustRightInd w:val="0"/>
        <w:spacing w:after="0"/>
        <w:jc w:val="both"/>
        <w:rPr>
          <w:lang w:val="es-MX"/>
        </w:rPr>
      </w:pPr>
      <w:r w:rsidRPr="00606178">
        <w:rPr>
          <w:lang w:val="es-MX"/>
        </w:rPr>
        <w:t>Seguimiento al Informe del Desempeño de la Gestión de las Finanzas Públicas, bajo la metodología</w:t>
      </w:r>
      <w:r>
        <w:rPr>
          <w:lang w:val="es-MX"/>
        </w:rPr>
        <w:t xml:space="preserve"> </w:t>
      </w:r>
      <w:r w:rsidRPr="00606178">
        <w:rPr>
          <w:lang w:val="es-MX"/>
        </w:rPr>
        <w:t>PEFA desde 2010, con el propósito de implementar acciones y mecanismos que permitan medir la gestión pública con relación a las mejores prácticas y estándares internacionales.</w:t>
      </w:r>
    </w:p>
    <w:p w14:paraId="6BF657E7" w14:textId="77777777" w:rsidR="00D7640B" w:rsidRPr="00606178" w:rsidRDefault="00D7640B" w:rsidP="00D7640B">
      <w:pPr>
        <w:pStyle w:val="Prrafodelista"/>
        <w:rPr>
          <w:lang w:val="es-MX"/>
        </w:rPr>
      </w:pPr>
    </w:p>
    <w:p w14:paraId="64971D9F" w14:textId="77777777" w:rsidR="00D7640B" w:rsidRDefault="00D7640B" w:rsidP="00D7640B">
      <w:pPr>
        <w:pStyle w:val="Prrafodelista"/>
        <w:numPr>
          <w:ilvl w:val="0"/>
          <w:numId w:val="9"/>
        </w:numPr>
        <w:autoSpaceDE w:val="0"/>
        <w:autoSpaceDN w:val="0"/>
        <w:adjustRightInd w:val="0"/>
        <w:spacing w:after="0"/>
        <w:jc w:val="both"/>
        <w:rPr>
          <w:lang w:val="es-MX"/>
        </w:rPr>
      </w:pPr>
      <w:r w:rsidRPr="00606178">
        <w:rPr>
          <w:lang w:val="es-MX"/>
        </w:rPr>
        <w:t>Elaboración y publicación de informes de política pública anuales y semestrales.</w:t>
      </w:r>
    </w:p>
    <w:p w14:paraId="14583B66" w14:textId="77777777" w:rsidR="00D7640B" w:rsidRPr="00606178" w:rsidRDefault="00D7640B" w:rsidP="00D7640B">
      <w:pPr>
        <w:pStyle w:val="Prrafodelista"/>
        <w:rPr>
          <w:lang w:val="es-MX"/>
        </w:rPr>
      </w:pPr>
    </w:p>
    <w:p w14:paraId="17EB7B58" w14:textId="77777777" w:rsidR="00D7640B" w:rsidRDefault="00D7640B" w:rsidP="00D7640B">
      <w:pPr>
        <w:pStyle w:val="Prrafodelista"/>
        <w:numPr>
          <w:ilvl w:val="0"/>
          <w:numId w:val="9"/>
        </w:numPr>
        <w:autoSpaceDE w:val="0"/>
        <w:autoSpaceDN w:val="0"/>
        <w:adjustRightInd w:val="0"/>
        <w:spacing w:after="0"/>
        <w:jc w:val="both"/>
        <w:rPr>
          <w:lang w:val="es-MX"/>
        </w:rPr>
      </w:pPr>
      <w:r w:rsidRPr="00606178">
        <w:rPr>
          <w:lang w:val="es-MX"/>
        </w:rPr>
        <w:t xml:space="preserve">Información actualizada de datos de ingresos, gastos y endeudamiento </w:t>
      </w:r>
      <w:r>
        <w:rPr>
          <w:lang w:val="es-MX"/>
        </w:rPr>
        <w:t>contenidos en el</w:t>
      </w:r>
      <w:r w:rsidRPr="00606178">
        <w:rPr>
          <w:lang w:val="es-MX"/>
        </w:rPr>
        <w:t xml:space="preserve"> Presupuesto </w:t>
      </w:r>
      <w:r w:rsidR="001B471D">
        <w:rPr>
          <w:lang w:val="es-MX"/>
        </w:rPr>
        <w:t xml:space="preserve">General de Ingresos y Egresos </w:t>
      </w:r>
      <w:r w:rsidRPr="00606178">
        <w:rPr>
          <w:lang w:val="es-MX"/>
        </w:rPr>
        <w:t xml:space="preserve">del Estado. </w:t>
      </w:r>
    </w:p>
    <w:p w14:paraId="3FE796CA" w14:textId="77777777" w:rsidR="00D7640B" w:rsidRPr="00606178" w:rsidRDefault="00D7640B" w:rsidP="00D7640B">
      <w:pPr>
        <w:pStyle w:val="Prrafodelista"/>
        <w:rPr>
          <w:lang w:val="es-MX"/>
        </w:rPr>
      </w:pPr>
    </w:p>
    <w:p w14:paraId="3290A996" w14:textId="77777777" w:rsidR="00D7640B" w:rsidRDefault="00D7640B" w:rsidP="00D7640B">
      <w:pPr>
        <w:pStyle w:val="Prrafodelista"/>
        <w:numPr>
          <w:ilvl w:val="0"/>
          <w:numId w:val="9"/>
        </w:numPr>
        <w:autoSpaceDE w:val="0"/>
        <w:autoSpaceDN w:val="0"/>
        <w:adjustRightInd w:val="0"/>
        <w:spacing w:after="0"/>
        <w:jc w:val="both"/>
        <w:rPr>
          <w:lang w:val="es-MX"/>
        </w:rPr>
      </w:pPr>
      <w:r w:rsidRPr="00606178">
        <w:rPr>
          <w:lang w:val="es-MX"/>
        </w:rPr>
        <w:t>Incorporación oportuna, en la página del Ministerio de Finanzas Públicas de los documentos que son objeto de evaluación en el Índice de Presupuesto Abierto</w:t>
      </w:r>
      <w:r>
        <w:rPr>
          <w:lang w:val="es-MX"/>
        </w:rPr>
        <w:t xml:space="preserve">: </w:t>
      </w:r>
      <w:r w:rsidRPr="00606178">
        <w:rPr>
          <w:lang w:val="es-MX"/>
        </w:rPr>
        <w:t xml:space="preserve"> Informe Preliminar, Proyecto de Presupuesto, Presupuesto Aprobado, Presupuesto </w:t>
      </w:r>
      <w:r>
        <w:rPr>
          <w:lang w:val="es-MX"/>
        </w:rPr>
        <w:t>C</w:t>
      </w:r>
      <w:r w:rsidRPr="00606178">
        <w:rPr>
          <w:lang w:val="es-MX"/>
        </w:rPr>
        <w:t xml:space="preserve">iudadano, Informe de </w:t>
      </w:r>
      <w:r>
        <w:rPr>
          <w:lang w:val="es-MX"/>
        </w:rPr>
        <w:t>M</w:t>
      </w:r>
      <w:r w:rsidRPr="00606178">
        <w:rPr>
          <w:lang w:val="es-MX"/>
        </w:rPr>
        <w:t xml:space="preserve">edio </w:t>
      </w:r>
      <w:r>
        <w:rPr>
          <w:lang w:val="es-MX"/>
        </w:rPr>
        <w:t>A</w:t>
      </w:r>
      <w:r w:rsidRPr="00606178">
        <w:rPr>
          <w:lang w:val="es-MX"/>
        </w:rPr>
        <w:t>ño, Informe</w:t>
      </w:r>
      <w:r>
        <w:rPr>
          <w:lang w:val="es-MX"/>
        </w:rPr>
        <w:t>s</w:t>
      </w:r>
      <w:r w:rsidRPr="00606178">
        <w:rPr>
          <w:lang w:val="es-MX"/>
        </w:rPr>
        <w:t xml:space="preserve"> </w:t>
      </w:r>
      <w:r>
        <w:rPr>
          <w:lang w:val="es-MX"/>
        </w:rPr>
        <w:t>M</w:t>
      </w:r>
      <w:r w:rsidRPr="00606178">
        <w:rPr>
          <w:lang w:val="es-MX"/>
        </w:rPr>
        <w:t>ensual</w:t>
      </w:r>
      <w:r>
        <w:rPr>
          <w:lang w:val="es-MX"/>
        </w:rPr>
        <w:t>es</w:t>
      </w:r>
      <w:r w:rsidRPr="00606178">
        <w:rPr>
          <w:lang w:val="es-MX"/>
        </w:rPr>
        <w:t xml:space="preserve">, Informe de </w:t>
      </w:r>
      <w:r>
        <w:rPr>
          <w:lang w:val="es-MX"/>
        </w:rPr>
        <w:t>F</w:t>
      </w:r>
      <w:r w:rsidRPr="00606178">
        <w:rPr>
          <w:lang w:val="es-MX"/>
        </w:rPr>
        <w:t xml:space="preserve">in de </w:t>
      </w:r>
      <w:r>
        <w:rPr>
          <w:lang w:val="es-MX"/>
        </w:rPr>
        <w:t>A</w:t>
      </w:r>
      <w:r w:rsidRPr="00606178">
        <w:rPr>
          <w:lang w:val="es-MX"/>
        </w:rPr>
        <w:t>ño</w:t>
      </w:r>
      <w:r>
        <w:rPr>
          <w:lang w:val="es-MX"/>
        </w:rPr>
        <w:t>, Informe de Cierre y Liquidación del Presupuesto</w:t>
      </w:r>
      <w:r w:rsidRPr="00606178">
        <w:rPr>
          <w:lang w:val="es-MX"/>
        </w:rPr>
        <w:t>.</w:t>
      </w:r>
    </w:p>
    <w:p w14:paraId="72C6B00A" w14:textId="77777777" w:rsidR="00D7640B" w:rsidRPr="00606178" w:rsidRDefault="00D7640B" w:rsidP="00D7640B">
      <w:pPr>
        <w:pStyle w:val="Prrafodelista"/>
        <w:rPr>
          <w:lang w:val="es-MX"/>
        </w:rPr>
      </w:pPr>
    </w:p>
    <w:p w14:paraId="4B5C5396" w14:textId="77777777" w:rsidR="00D7640B" w:rsidRDefault="00D7640B" w:rsidP="00D7640B">
      <w:pPr>
        <w:pStyle w:val="Prrafodelista"/>
        <w:numPr>
          <w:ilvl w:val="0"/>
          <w:numId w:val="9"/>
        </w:numPr>
        <w:autoSpaceDE w:val="0"/>
        <w:autoSpaceDN w:val="0"/>
        <w:adjustRightInd w:val="0"/>
        <w:spacing w:after="0"/>
        <w:jc w:val="both"/>
        <w:rPr>
          <w:lang w:val="es-MX"/>
        </w:rPr>
      </w:pPr>
      <w:r w:rsidRPr="00606178">
        <w:rPr>
          <w:lang w:val="es-MX"/>
        </w:rPr>
        <w:t xml:space="preserve">Portal de Datos Abiertos con información del proyecto de presupuesto y </w:t>
      </w:r>
      <w:r>
        <w:rPr>
          <w:lang w:val="es-MX"/>
        </w:rPr>
        <w:t>listado geográfico de obras</w:t>
      </w:r>
      <w:r w:rsidRPr="00606178">
        <w:rPr>
          <w:lang w:val="es-MX"/>
        </w:rPr>
        <w:t>, ejecución presupuestaria de</w:t>
      </w:r>
      <w:r>
        <w:rPr>
          <w:lang w:val="es-MX"/>
        </w:rPr>
        <w:t xml:space="preserve"> la administración central </w:t>
      </w:r>
      <w:r w:rsidRPr="00606178">
        <w:rPr>
          <w:lang w:val="es-MX"/>
        </w:rPr>
        <w:t>y de las municipalidades, compras y contrataciones, aportes constitucionales.  Adicionalmente este portal se vincula con el Portal Nacional de Datos Abiertos.</w:t>
      </w:r>
    </w:p>
    <w:p w14:paraId="2FFF8752" w14:textId="77777777" w:rsidR="00D7640B" w:rsidRPr="00606178" w:rsidRDefault="00D7640B" w:rsidP="00D7640B">
      <w:pPr>
        <w:pStyle w:val="Prrafodelista"/>
        <w:rPr>
          <w:lang w:val="es-MX"/>
        </w:rPr>
      </w:pPr>
    </w:p>
    <w:p w14:paraId="78F728DB" w14:textId="77777777" w:rsidR="00D7640B" w:rsidRPr="00606178" w:rsidRDefault="00D7640B" w:rsidP="00D7640B">
      <w:pPr>
        <w:pStyle w:val="Prrafodelista"/>
        <w:numPr>
          <w:ilvl w:val="0"/>
          <w:numId w:val="9"/>
        </w:numPr>
        <w:autoSpaceDE w:val="0"/>
        <w:autoSpaceDN w:val="0"/>
        <w:adjustRightInd w:val="0"/>
        <w:spacing w:after="0"/>
        <w:jc w:val="both"/>
        <w:rPr>
          <w:lang w:val="es-MX"/>
        </w:rPr>
      </w:pPr>
      <w:r w:rsidRPr="00606178">
        <w:rPr>
          <w:lang w:val="es-MX"/>
        </w:rPr>
        <w:t xml:space="preserve">Portal de Transparencia Fiscal con información del presupuesto de los </w:t>
      </w:r>
      <w:r w:rsidR="00DE2C45">
        <w:rPr>
          <w:lang w:val="es-MX"/>
        </w:rPr>
        <w:t>Ministerios, Secretarías y Entidades D</w:t>
      </w:r>
      <w:r w:rsidRPr="00606178">
        <w:rPr>
          <w:lang w:val="es-MX"/>
        </w:rPr>
        <w:t xml:space="preserve">escentralizadas. También incluye información de los aportes a las municipalidades, fideicomisos y deuda pública. Otros apartados se refieren a infografías o representaciones visuales de ciertos temas de interés, así como los vínculos a otros lugares del MINFIN con información de las finanzas públicas.  Dentro de los objetivos de este portal se tiene: </w:t>
      </w:r>
    </w:p>
    <w:p w14:paraId="3CE7521E" w14:textId="77777777" w:rsidR="00D7640B" w:rsidRPr="00E536E2" w:rsidRDefault="00D7640B" w:rsidP="00D7640B">
      <w:pPr>
        <w:pStyle w:val="Prrafodelista"/>
        <w:autoSpaceDE w:val="0"/>
        <w:autoSpaceDN w:val="0"/>
        <w:adjustRightInd w:val="0"/>
        <w:spacing w:after="0"/>
        <w:ind w:left="360"/>
        <w:jc w:val="both"/>
        <w:rPr>
          <w:lang w:val="es-MX"/>
        </w:rPr>
      </w:pPr>
    </w:p>
    <w:p w14:paraId="11462CC8" w14:textId="77777777" w:rsidR="00D7640B" w:rsidRPr="00606178" w:rsidRDefault="00D7640B" w:rsidP="00D7640B">
      <w:pPr>
        <w:pStyle w:val="Prrafodelista"/>
        <w:numPr>
          <w:ilvl w:val="1"/>
          <w:numId w:val="10"/>
        </w:numPr>
        <w:jc w:val="both"/>
        <w:rPr>
          <w:lang w:val="es-MX"/>
        </w:rPr>
      </w:pPr>
      <w:r w:rsidRPr="00606178">
        <w:rPr>
          <w:lang w:val="es-MX"/>
        </w:rPr>
        <w:t>Mejorar los mecanismos que promuevan el acceso a la información de carácter fiscal.</w:t>
      </w:r>
    </w:p>
    <w:p w14:paraId="4C30AD00" w14:textId="77777777" w:rsidR="00D7640B" w:rsidRPr="00606178" w:rsidRDefault="00D7640B" w:rsidP="00D7640B">
      <w:pPr>
        <w:pStyle w:val="Prrafodelista"/>
        <w:numPr>
          <w:ilvl w:val="1"/>
          <w:numId w:val="10"/>
        </w:numPr>
        <w:jc w:val="both"/>
        <w:rPr>
          <w:lang w:val="es-MX"/>
        </w:rPr>
      </w:pPr>
      <w:r w:rsidRPr="00606178">
        <w:rPr>
          <w:lang w:val="es-MX"/>
        </w:rPr>
        <w:lastRenderedPageBreak/>
        <w:t>Contar con una herramienta que coadyuve a mejorar el nivel de transparencia fiscal hacia la población.</w:t>
      </w:r>
    </w:p>
    <w:p w14:paraId="0269C99F" w14:textId="77777777" w:rsidR="00D7640B" w:rsidRPr="00606178" w:rsidRDefault="00D7640B" w:rsidP="00D7640B">
      <w:pPr>
        <w:pStyle w:val="Prrafodelista"/>
        <w:numPr>
          <w:ilvl w:val="1"/>
          <w:numId w:val="10"/>
        </w:numPr>
        <w:jc w:val="both"/>
        <w:rPr>
          <w:lang w:val="es-MX"/>
        </w:rPr>
      </w:pPr>
      <w:r w:rsidRPr="00606178">
        <w:rPr>
          <w:lang w:val="es-MX"/>
        </w:rPr>
        <w:t>Poner a disposición de los ciudadanos información sobre las finanzas públicas, que sea fácilmente accesible, confiable, comprensible, relevante y oportuna.</w:t>
      </w:r>
    </w:p>
    <w:p w14:paraId="2F688C77" w14:textId="77777777" w:rsidR="00D7640B" w:rsidRPr="00606178" w:rsidRDefault="00D7640B" w:rsidP="00D7640B">
      <w:pPr>
        <w:pStyle w:val="Prrafodelista"/>
        <w:numPr>
          <w:ilvl w:val="1"/>
          <w:numId w:val="10"/>
        </w:numPr>
        <w:jc w:val="both"/>
        <w:rPr>
          <w:lang w:val="es-MX"/>
        </w:rPr>
      </w:pPr>
      <w:r w:rsidRPr="00606178">
        <w:rPr>
          <w:lang w:val="es-MX"/>
        </w:rPr>
        <w:t>Incorporar prácticas de mejoramiento cont</w:t>
      </w:r>
      <w:r>
        <w:rPr>
          <w:lang w:val="es-MX"/>
        </w:rPr>
        <w:t>i</w:t>
      </w:r>
      <w:r w:rsidRPr="00606178">
        <w:rPr>
          <w:lang w:val="es-MX"/>
        </w:rPr>
        <w:t>nuo del P</w:t>
      </w:r>
      <w:r>
        <w:rPr>
          <w:lang w:val="es-MX"/>
        </w:rPr>
        <w:t xml:space="preserve">ortal de </w:t>
      </w:r>
      <w:r w:rsidRPr="00606178">
        <w:rPr>
          <w:lang w:val="es-MX"/>
        </w:rPr>
        <w:t>T</w:t>
      </w:r>
      <w:r>
        <w:rPr>
          <w:lang w:val="es-MX"/>
        </w:rPr>
        <w:t xml:space="preserve">ransparencia </w:t>
      </w:r>
      <w:r w:rsidRPr="00606178">
        <w:rPr>
          <w:lang w:val="es-MX"/>
        </w:rPr>
        <w:t>F</w:t>
      </w:r>
      <w:r>
        <w:rPr>
          <w:lang w:val="es-MX"/>
        </w:rPr>
        <w:t>iscal</w:t>
      </w:r>
      <w:r w:rsidRPr="00606178">
        <w:rPr>
          <w:lang w:val="es-MX"/>
        </w:rPr>
        <w:t xml:space="preserve"> y de comunicación de temas fiscales como el presupuesto, deuda</w:t>
      </w:r>
      <w:r>
        <w:rPr>
          <w:lang w:val="es-MX"/>
        </w:rPr>
        <w:t xml:space="preserve"> pública</w:t>
      </w:r>
      <w:r w:rsidRPr="00606178">
        <w:rPr>
          <w:lang w:val="es-MX"/>
        </w:rPr>
        <w:t>, fideicomisos, compras</w:t>
      </w:r>
      <w:r>
        <w:rPr>
          <w:lang w:val="es-MX"/>
        </w:rPr>
        <w:t xml:space="preserve"> y contrataciones del Estado</w:t>
      </w:r>
      <w:r w:rsidRPr="00606178">
        <w:rPr>
          <w:lang w:val="es-MX"/>
        </w:rPr>
        <w:t>, etc.</w:t>
      </w:r>
    </w:p>
    <w:p w14:paraId="58E17172" w14:textId="77777777" w:rsidR="00D7640B" w:rsidRPr="00606178" w:rsidRDefault="00D7640B" w:rsidP="00D7640B">
      <w:pPr>
        <w:pStyle w:val="Prrafodelista"/>
        <w:numPr>
          <w:ilvl w:val="1"/>
          <w:numId w:val="10"/>
        </w:numPr>
        <w:jc w:val="both"/>
        <w:rPr>
          <w:lang w:val="es-MX"/>
        </w:rPr>
      </w:pPr>
      <w:r w:rsidRPr="00606178">
        <w:rPr>
          <w:lang w:val="es-MX"/>
        </w:rPr>
        <w:t>Incorporar nuevas formas de comunicación (videos, infografías, gráficas) acerca de los temas a cargo del MINFIN.</w:t>
      </w:r>
    </w:p>
    <w:p w14:paraId="5BCA0671" w14:textId="77777777" w:rsidR="00D7640B" w:rsidRPr="00606178" w:rsidRDefault="00D7640B" w:rsidP="00D7640B">
      <w:pPr>
        <w:pStyle w:val="Prrafodelista"/>
        <w:numPr>
          <w:ilvl w:val="1"/>
          <w:numId w:val="10"/>
        </w:numPr>
        <w:jc w:val="both"/>
        <w:rPr>
          <w:lang w:val="es-MX"/>
        </w:rPr>
      </w:pPr>
      <w:r w:rsidRPr="00606178">
        <w:rPr>
          <w:lang w:val="es-MX"/>
        </w:rPr>
        <w:t>Contar con un sitio de divulgación de información sobre las finanzas públicas que propicie la auditoría social y rendición de cuentas.</w:t>
      </w:r>
    </w:p>
    <w:p w14:paraId="706609B2" w14:textId="77777777" w:rsidR="00D7640B" w:rsidRPr="00E536E2" w:rsidRDefault="00D7640B" w:rsidP="00D7640B">
      <w:pPr>
        <w:pStyle w:val="Prrafodelista"/>
        <w:jc w:val="both"/>
        <w:rPr>
          <w:lang w:val="es-MX"/>
        </w:rPr>
      </w:pPr>
    </w:p>
    <w:p w14:paraId="158EDA0B" w14:textId="77777777" w:rsidR="00D7640B" w:rsidRDefault="00D7640B" w:rsidP="00D7640B">
      <w:pPr>
        <w:pStyle w:val="Prrafodelista"/>
        <w:numPr>
          <w:ilvl w:val="0"/>
          <w:numId w:val="9"/>
        </w:numPr>
        <w:autoSpaceDE w:val="0"/>
        <w:autoSpaceDN w:val="0"/>
        <w:adjustRightInd w:val="0"/>
        <w:spacing w:after="0"/>
        <w:ind w:left="810" w:hanging="450"/>
        <w:jc w:val="both"/>
        <w:rPr>
          <w:lang w:val="es-MX"/>
        </w:rPr>
      </w:pPr>
      <w:r w:rsidRPr="00606178">
        <w:rPr>
          <w:lang w:val="es-MX"/>
        </w:rPr>
        <w:t xml:space="preserve">Participación en la co-creación y ejecución de tres Planes de Acción Nacional de Gobierno Abierto. En el 3er PAN 2016-2018 se alcanzó a ejecutar 4 compromisos a cargo del MINFIN, 2 de ellos con grado de cumplimiento </w:t>
      </w:r>
      <w:r>
        <w:rPr>
          <w:lang w:val="es-MX"/>
        </w:rPr>
        <w:t>«</w:t>
      </w:r>
      <w:r w:rsidRPr="00606178">
        <w:rPr>
          <w:lang w:val="es-MX"/>
        </w:rPr>
        <w:t>completo</w:t>
      </w:r>
      <w:r>
        <w:rPr>
          <w:lang w:val="es-MX"/>
        </w:rPr>
        <w:t>»</w:t>
      </w:r>
      <w:r w:rsidRPr="00606178">
        <w:rPr>
          <w:lang w:val="es-MX"/>
        </w:rPr>
        <w:t xml:space="preserve"> y 2 más con cumplimiento </w:t>
      </w:r>
      <w:r>
        <w:rPr>
          <w:lang w:val="es-MX"/>
        </w:rPr>
        <w:t>«</w:t>
      </w:r>
      <w:r w:rsidRPr="00606178">
        <w:rPr>
          <w:lang w:val="es-MX"/>
        </w:rPr>
        <w:t>sustancial</w:t>
      </w:r>
      <w:r>
        <w:rPr>
          <w:lang w:val="es-MX"/>
        </w:rPr>
        <w:t>»</w:t>
      </w:r>
      <w:r w:rsidRPr="00606178">
        <w:rPr>
          <w:lang w:val="es-MX"/>
        </w:rPr>
        <w:t xml:space="preserve">, lo que en términos de metas significó que 3 metas no se cumplieron </w:t>
      </w:r>
      <w:r>
        <w:rPr>
          <w:lang w:val="es-MX"/>
        </w:rPr>
        <w:t>en su totalidad</w:t>
      </w:r>
      <w:r w:rsidRPr="00606178">
        <w:rPr>
          <w:lang w:val="es-MX"/>
        </w:rPr>
        <w:t xml:space="preserve"> y las restantes 19 se concluyeron al 100%.  Adicionalmente se participa en la co-creación del 4º. PAN 2018-2020 estando a cargo del MINFIN el eje de Transparencia Fiscal, Compras y Contrataciones.  Con el cumplimiento de los compromisos de Gobierno Abierto se espera mejora</w:t>
      </w:r>
      <w:r>
        <w:rPr>
          <w:lang w:val="es-MX"/>
        </w:rPr>
        <w:t>r</w:t>
      </w:r>
      <w:r w:rsidRPr="00606178">
        <w:rPr>
          <w:lang w:val="es-MX"/>
        </w:rPr>
        <w:t xml:space="preserve"> en la gestión pública bajo los principios de colaboración, participación y transparencia.</w:t>
      </w:r>
    </w:p>
    <w:p w14:paraId="244F8C86" w14:textId="77777777" w:rsidR="0067611E" w:rsidRPr="0067611E" w:rsidRDefault="0067611E" w:rsidP="0067611E">
      <w:pPr>
        <w:autoSpaceDE w:val="0"/>
        <w:autoSpaceDN w:val="0"/>
        <w:adjustRightInd w:val="0"/>
        <w:spacing w:after="0"/>
        <w:jc w:val="both"/>
        <w:rPr>
          <w:lang w:val="es-MX"/>
        </w:rPr>
      </w:pPr>
    </w:p>
    <w:p w14:paraId="1ACEB0D2" w14:textId="77777777" w:rsidR="00213EBF" w:rsidRDefault="00213EBF" w:rsidP="000A6D6F">
      <w:pPr>
        <w:pStyle w:val="Prrafodelista"/>
        <w:ind w:left="0"/>
        <w:jc w:val="both"/>
        <w:rPr>
          <w:lang w:val="es-MX"/>
        </w:rPr>
      </w:pPr>
    </w:p>
    <w:p w14:paraId="06622E5A" w14:textId="77777777" w:rsidR="00E806BC" w:rsidRPr="00531CC6" w:rsidRDefault="00851C5F" w:rsidP="00A01A54">
      <w:pPr>
        <w:pStyle w:val="Ttulo1"/>
      </w:pPr>
      <w:bookmarkStart w:id="8" w:name="_Toc529454534"/>
      <w:bookmarkStart w:id="9" w:name="_Toc529457587"/>
      <w:bookmarkStart w:id="10" w:name="_Toc536790650"/>
      <w:r w:rsidRPr="00531CC6">
        <w:t>Marco L</w:t>
      </w:r>
      <w:r w:rsidR="00E806BC" w:rsidRPr="00531CC6">
        <w:t>egal</w:t>
      </w:r>
      <w:bookmarkEnd w:id="8"/>
      <w:bookmarkEnd w:id="9"/>
      <w:bookmarkEnd w:id="10"/>
    </w:p>
    <w:p w14:paraId="7F98DFCC" w14:textId="77777777" w:rsidR="002B6A5E" w:rsidRPr="000F4EE1" w:rsidRDefault="00380C97" w:rsidP="00E665B3">
      <w:pPr>
        <w:autoSpaceDE w:val="0"/>
        <w:autoSpaceDN w:val="0"/>
        <w:adjustRightInd w:val="0"/>
        <w:spacing w:after="0"/>
        <w:jc w:val="both"/>
        <w:rPr>
          <w:lang w:val="es-MX"/>
        </w:rPr>
      </w:pPr>
      <w:r>
        <w:rPr>
          <w:lang w:val="es-MX"/>
        </w:rPr>
        <w:t>A nivel internacional</w:t>
      </w:r>
      <w:r w:rsidR="002B6A5E" w:rsidRPr="000F4EE1">
        <w:rPr>
          <w:lang w:val="es-MX"/>
        </w:rPr>
        <w:t xml:space="preserve"> la Convención Americana sobre Derechos Humanos establece el derecho de toda persona a busca</w:t>
      </w:r>
      <w:r w:rsidR="00E665B3">
        <w:rPr>
          <w:lang w:val="es-MX"/>
        </w:rPr>
        <w:t>r, recibir y difundir información</w:t>
      </w:r>
      <w:r w:rsidR="002B6A5E" w:rsidRPr="000F4EE1">
        <w:rPr>
          <w:lang w:val="es-MX"/>
        </w:rPr>
        <w:t>; la Convención de las Naciones Unidas  contra la Corrupción</w:t>
      </w:r>
      <w:r w:rsidR="00A871F9">
        <w:rPr>
          <w:lang w:val="es-MX"/>
        </w:rPr>
        <w:t xml:space="preserve"> define que cada Estado Parte, «</w:t>
      </w:r>
      <w:r w:rsidR="002B6A5E" w:rsidRPr="000F4EE1">
        <w:rPr>
          <w:lang w:val="es-MX"/>
        </w:rPr>
        <w:t>de conformidad con los principios  fundamentales de su ordenamiento jurídico, adoptará medidas apropiadas para promover la transparencia y la obligación de rendir cuentas en la</w:t>
      </w:r>
      <w:r w:rsidR="00A871F9">
        <w:rPr>
          <w:lang w:val="es-MX"/>
        </w:rPr>
        <w:t xml:space="preserve"> gestión de la hacienda pública</w:t>
      </w:r>
      <w:r w:rsidR="006715E7">
        <w:rPr>
          <w:lang w:val="es-MX"/>
        </w:rPr>
        <w:t>»</w:t>
      </w:r>
      <w:r w:rsidR="002B6A5E" w:rsidRPr="000F4EE1">
        <w:rPr>
          <w:lang w:val="es-MX"/>
        </w:rPr>
        <w:t xml:space="preserve">  y agrega que  adoptará medidas para instaurar  procedimientos o reglamentos  que permitan al público en general</w:t>
      </w:r>
      <w:r w:rsidR="00E665B3">
        <w:rPr>
          <w:lang w:val="es-MX"/>
        </w:rPr>
        <w:t>,</w:t>
      </w:r>
      <w:r w:rsidR="002B6A5E" w:rsidRPr="000F4EE1">
        <w:rPr>
          <w:lang w:val="es-MX"/>
        </w:rPr>
        <w:t xml:space="preserve"> obtener cuando proceda, información sobre la organización, el funcionamiento y los procesos de adopción de dec</w:t>
      </w:r>
      <w:r w:rsidR="00DA63B0">
        <w:rPr>
          <w:lang w:val="es-MX"/>
        </w:rPr>
        <w:t>isiones de su ad</w:t>
      </w:r>
      <w:r w:rsidR="0045070B">
        <w:rPr>
          <w:lang w:val="es-MX"/>
        </w:rPr>
        <w:t>ministración.</w:t>
      </w:r>
    </w:p>
    <w:p w14:paraId="26CEA2A7" w14:textId="77777777" w:rsidR="002B6A5E" w:rsidRPr="000F4EE1" w:rsidRDefault="002B6A5E" w:rsidP="00E665B3">
      <w:pPr>
        <w:autoSpaceDE w:val="0"/>
        <w:autoSpaceDN w:val="0"/>
        <w:adjustRightInd w:val="0"/>
        <w:spacing w:after="0"/>
        <w:jc w:val="both"/>
        <w:rPr>
          <w:lang w:val="es-MX"/>
        </w:rPr>
      </w:pPr>
    </w:p>
    <w:p w14:paraId="604298CA" w14:textId="77777777" w:rsidR="002B6A5E" w:rsidRPr="000F4EE1" w:rsidRDefault="002B6A5E" w:rsidP="00E665B3">
      <w:pPr>
        <w:autoSpaceDE w:val="0"/>
        <w:autoSpaceDN w:val="0"/>
        <w:adjustRightInd w:val="0"/>
        <w:spacing w:after="0"/>
        <w:jc w:val="both"/>
        <w:rPr>
          <w:lang w:val="es-MX"/>
        </w:rPr>
      </w:pPr>
      <w:r w:rsidRPr="000F4EE1">
        <w:rPr>
          <w:lang w:val="es-MX"/>
        </w:rPr>
        <w:t>La Carta Democrática Interamericana de la OEA de septiembre de 2011</w:t>
      </w:r>
      <w:r w:rsidR="006416B6">
        <w:rPr>
          <w:lang w:val="es-MX"/>
        </w:rPr>
        <w:t>,</w:t>
      </w:r>
      <w:r w:rsidRPr="000F4EE1">
        <w:rPr>
          <w:lang w:val="es-MX"/>
        </w:rPr>
        <w:t xml:space="preserve"> señala que son componentes fundamentales del ejercicio de la democracia: la transparencia de las actividades gubernamentales, la probidad, la responsabilidad de los </w:t>
      </w:r>
      <w:r w:rsidR="006416B6">
        <w:rPr>
          <w:lang w:val="es-MX"/>
        </w:rPr>
        <w:t>g</w:t>
      </w:r>
      <w:r w:rsidRPr="000F4EE1">
        <w:rPr>
          <w:lang w:val="es-MX"/>
        </w:rPr>
        <w:t xml:space="preserve">obiernos en la gestión pública, el respeto por los derechos sociales y la libertad de expresión y de prensa; y la Carta Iberoamericana de Calidad de la Gestión Pública, adoptada por la XVIII Cumbre Iberoamericana, El Salvador, octubre </w:t>
      </w:r>
      <w:r w:rsidR="006416B6">
        <w:rPr>
          <w:lang w:val="es-MX"/>
        </w:rPr>
        <w:t xml:space="preserve">de </w:t>
      </w:r>
      <w:r w:rsidRPr="000F4EE1">
        <w:rPr>
          <w:lang w:val="es-MX"/>
        </w:rPr>
        <w:t>2008</w:t>
      </w:r>
      <w:r w:rsidR="006416B6">
        <w:rPr>
          <w:lang w:val="es-MX"/>
        </w:rPr>
        <w:t>,</w:t>
      </w:r>
      <w:r w:rsidRPr="000F4EE1">
        <w:rPr>
          <w:lang w:val="es-MX"/>
        </w:rPr>
        <w:t xml:space="preserve"> plantea que los ciudadanos tienen derecho a una gestión  pública de calidad, que estará reconocida por  los ordenamientos jurí</w:t>
      </w:r>
      <w:r w:rsidR="00494729" w:rsidRPr="000F4EE1">
        <w:rPr>
          <w:lang w:val="es-MX"/>
        </w:rPr>
        <w:t>dicos nacionales. En</w:t>
      </w:r>
      <w:r w:rsidRPr="000F4EE1">
        <w:rPr>
          <w:lang w:val="es-MX"/>
        </w:rPr>
        <w:t xml:space="preserve"> consecu</w:t>
      </w:r>
      <w:r w:rsidR="0072651B">
        <w:rPr>
          <w:lang w:val="es-MX"/>
        </w:rPr>
        <w:t>encia, los ciudadanos podrán solicitar</w:t>
      </w:r>
      <w:r w:rsidRPr="000F4EE1">
        <w:rPr>
          <w:lang w:val="es-MX"/>
        </w:rPr>
        <w:t xml:space="preserve"> y obtener información pública de </w:t>
      </w:r>
      <w:r w:rsidR="008702AE" w:rsidRPr="000F4EE1">
        <w:rPr>
          <w:lang w:val="es-MX"/>
        </w:rPr>
        <w:t>interés general</w:t>
      </w:r>
      <w:r w:rsidRPr="000F4EE1">
        <w:rPr>
          <w:lang w:val="es-MX"/>
        </w:rPr>
        <w:t>, en especial aqu</w:t>
      </w:r>
      <w:r w:rsidR="006416B6">
        <w:rPr>
          <w:lang w:val="es-MX"/>
        </w:rPr>
        <w:t>é</w:t>
      </w:r>
      <w:r w:rsidRPr="000F4EE1">
        <w:rPr>
          <w:lang w:val="es-MX"/>
        </w:rPr>
        <w:t xml:space="preserve">lla referida a los </w:t>
      </w:r>
      <w:r w:rsidRPr="000F4EE1">
        <w:rPr>
          <w:lang w:val="es-MX"/>
        </w:rPr>
        <w:lastRenderedPageBreak/>
        <w:t xml:space="preserve">resultados de la gestión pública y al desempeño </w:t>
      </w:r>
      <w:r w:rsidR="008702AE" w:rsidRPr="000F4EE1">
        <w:rPr>
          <w:lang w:val="es-MX"/>
        </w:rPr>
        <w:t>de los</w:t>
      </w:r>
      <w:r w:rsidRPr="000F4EE1">
        <w:rPr>
          <w:lang w:val="es-MX"/>
        </w:rPr>
        <w:t xml:space="preserve"> órganos y entes de la A</w:t>
      </w:r>
      <w:r w:rsidR="0072651B">
        <w:rPr>
          <w:lang w:val="es-MX"/>
        </w:rPr>
        <w:t>dministración Pública;</w:t>
      </w:r>
      <w:r w:rsidRPr="000F4EE1">
        <w:rPr>
          <w:lang w:val="es-MX"/>
        </w:rPr>
        <w:t xml:space="preserve"> que sea completa, veraz y actualizada.</w:t>
      </w:r>
    </w:p>
    <w:p w14:paraId="75EC5918" w14:textId="77777777" w:rsidR="00E665B3" w:rsidRDefault="00E665B3" w:rsidP="00E665B3">
      <w:pPr>
        <w:spacing w:after="0"/>
        <w:jc w:val="both"/>
        <w:rPr>
          <w:lang w:val="es-MX"/>
        </w:rPr>
      </w:pPr>
    </w:p>
    <w:p w14:paraId="0722D426" w14:textId="77777777" w:rsidR="00D56163" w:rsidRPr="000F4EE1" w:rsidRDefault="00D56163" w:rsidP="00E665B3">
      <w:pPr>
        <w:spacing w:after="0"/>
        <w:jc w:val="both"/>
        <w:rPr>
          <w:lang w:val="es-MX"/>
        </w:rPr>
      </w:pPr>
      <w:r w:rsidRPr="000F4EE1">
        <w:rPr>
          <w:lang w:val="es-MX"/>
        </w:rPr>
        <w:t xml:space="preserve">Adicionalmente, se considera fundamental tomar en cuenta los espacios de convergencia internacional que integran esfuerzos de diferentes naciones en materia de </w:t>
      </w:r>
      <w:r w:rsidR="00FE3307">
        <w:rPr>
          <w:lang w:val="es-MX"/>
        </w:rPr>
        <w:t xml:space="preserve">transparencia </w:t>
      </w:r>
      <w:r w:rsidRPr="000F4EE1">
        <w:rPr>
          <w:lang w:val="es-MX"/>
        </w:rPr>
        <w:t>de las finanzas públicas.  Así, el F</w:t>
      </w:r>
      <w:r w:rsidR="000E7134">
        <w:rPr>
          <w:lang w:val="es-MX"/>
        </w:rPr>
        <w:t>ondo Monetario Internacional (F</w:t>
      </w:r>
      <w:r w:rsidRPr="000F4EE1">
        <w:rPr>
          <w:lang w:val="es-MX"/>
        </w:rPr>
        <w:t>MI</w:t>
      </w:r>
      <w:r w:rsidR="000E7134">
        <w:rPr>
          <w:lang w:val="es-MX"/>
        </w:rPr>
        <w:t>)</w:t>
      </w:r>
      <w:r w:rsidRPr="000F4EE1">
        <w:rPr>
          <w:lang w:val="es-MX"/>
        </w:rPr>
        <w:t xml:space="preserve"> establece el Código </w:t>
      </w:r>
      <w:r w:rsidR="00175E5C">
        <w:rPr>
          <w:lang w:val="es-MX"/>
        </w:rPr>
        <w:t xml:space="preserve">y Manual </w:t>
      </w:r>
      <w:r w:rsidRPr="000F4EE1">
        <w:rPr>
          <w:lang w:val="es-MX"/>
        </w:rPr>
        <w:t>de Buenas Prácticas de Transparencia Fiscal; la Organización para la Cooperación y el Desarrollo</w:t>
      </w:r>
      <w:r w:rsidR="00175E5C">
        <w:rPr>
          <w:lang w:val="es-MX"/>
        </w:rPr>
        <w:t xml:space="preserve"> Económicos (OCDE)</w:t>
      </w:r>
      <w:r w:rsidRPr="000F4EE1">
        <w:rPr>
          <w:lang w:val="es-MX"/>
        </w:rPr>
        <w:t xml:space="preserve"> que tiene definidas las Mejores Prácticas para la Transparencia Presupuestaria; </w:t>
      </w:r>
      <w:r w:rsidR="00175E5C">
        <w:rPr>
          <w:lang w:val="es-MX"/>
        </w:rPr>
        <w:t>la</w:t>
      </w:r>
      <w:r w:rsidRPr="000F4EE1">
        <w:rPr>
          <w:lang w:val="es-MX"/>
        </w:rPr>
        <w:t xml:space="preserve"> International Budget Partnership (IBP) que promueve estándares sobre presupuesto abierto y  la Iniciativa </w:t>
      </w:r>
      <w:r w:rsidR="00175E5C">
        <w:rPr>
          <w:lang w:val="es-MX"/>
        </w:rPr>
        <w:t>Global</w:t>
      </w:r>
      <w:r w:rsidRPr="000F4EE1">
        <w:rPr>
          <w:lang w:val="es-MX"/>
        </w:rPr>
        <w:t xml:space="preserve"> para la Transparencia Fiscal (GIFT por sus siglas en inglés) definieron </w:t>
      </w:r>
      <w:r w:rsidR="00DC7A97">
        <w:rPr>
          <w:lang w:val="es-MX"/>
        </w:rPr>
        <w:t xml:space="preserve"> en 2008 </w:t>
      </w:r>
      <w:r w:rsidRPr="000F4EE1">
        <w:rPr>
          <w:lang w:val="es-MX"/>
        </w:rPr>
        <w:t xml:space="preserve">los </w:t>
      </w:r>
      <w:r w:rsidR="007E6BB8">
        <w:rPr>
          <w:lang w:val="es-MX"/>
        </w:rPr>
        <w:t>«</w:t>
      </w:r>
      <w:r w:rsidRPr="000F4EE1">
        <w:rPr>
          <w:lang w:val="es-MX"/>
        </w:rPr>
        <w:t xml:space="preserve">Principios de </w:t>
      </w:r>
      <w:r w:rsidR="00175E5C">
        <w:rPr>
          <w:lang w:val="es-MX"/>
        </w:rPr>
        <w:t>A</w:t>
      </w:r>
      <w:r w:rsidRPr="000F4EE1">
        <w:rPr>
          <w:lang w:val="es-MX"/>
        </w:rPr>
        <w:t xml:space="preserve">lto </w:t>
      </w:r>
      <w:r w:rsidR="00175E5C">
        <w:rPr>
          <w:lang w:val="es-MX"/>
        </w:rPr>
        <w:t>N</w:t>
      </w:r>
      <w:r w:rsidRPr="000F4EE1">
        <w:rPr>
          <w:lang w:val="es-MX"/>
        </w:rPr>
        <w:t xml:space="preserve">ivel para la </w:t>
      </w:r>
      <w:r w:rsidR="00175E5C">
        <w:rPr>
          <w:lang w:val="es-MX"/>
        </w:rPr>
        <w:t>P</w:t>
      </w:r>
      <w:r w:rsidRPr="000F4EE1">
        <w:rPr>
          <w:lang w:val="es-MX"/>
        </w:rPr>
        <w:t xml:space="preserve">articipación, </w:t>
      </w:r>
      <w:r w:rsidR="00175E5C">
        <w:rPr>
          <w:lang w:val="es-MX"/>
        </w:rPr>
        <w:t>R</w:t>
      </w:r>
      <w:r w:rsidRPr="000F4EE1">
        <w:rPr>
          <w:lang w:val="es-MX"/>
        </w:rPr>
        <w:t xml:space="preserve">endición de </w:t>
      </w:r>
      <w:r w:rsidR="00175E5C">
        <w:rPr>
          <w:lang w:val="es-MX"/>
        </w:rPr>
        <w:t>C</w:t>
      </w:r>
      <w:r w:rsidRPr="000F4EE1">
        <w:rPr>
          <w:lang w:val="es-MX"/>
        </w:rPr>
        <w:t xml:space="preserve">uentas y la </w:t>
      </w:r>
      <w:r w:rsidR="00175E5C">
        <w:rPr>
          <w:lang w:val="es-MX"/>
        </w:rPr>
        <w:t>T</w:t>
      </w:r>
      <w:r w:rsidRPr="000F4EE1">
        <w:rPr>
          <w:lang w:val="es-MX"/>
        </w:rPr>
        <w:t xml:space="preserve">ransparencia </w:t>
      </w:r>
      <w:r w:rsidR="00175E5C">
        <w:rPr>
          <w:lang w:val="es-MX"/>
        </w:rPr>
        <w:t>F</w:t>
      </w:r>
      <w:r w:rsidRPr="000F4EE1">
        <w:rPr>
          <w:lang w:val="es-MX"/>
        </w:rPr>
        <w:t>iscal</w:t>
      </w:r>
      <w:r w:rsidR="007E6BB8">
        <w:rPr>
          <w:lang w:val="es-MX"/>
        </w:rPr>
        <w:t>»</w:t>
      </w:r>
      <w:r w:rsidR="00175E5C">
        <w:rPr>
          <w:lang w:val="es-MX"/>
        </w:rPr>
        <w:t xml:space="preserve">, así como los </w:t>
      </w:r>
      <w:r w:rsidR="007E6BB8">
        <w:rPr>
          <w:lang w:val="es-MX"/>
        </w:rPr>
        <w:t>«</w:t>
      </w:r>
      <w:r w:rsidR="00175E5C">
        <w:rPr>
          <w:lang w:val="es-MX"/>
        </w:rPr>
        <w:t>Principios de Participación Pública en Política Fiscal</w:t>
      </w:r>
      <w:r w:rsidR="007E6BB8">
        <w:rPr>
          <w:lang w:val="es-MX"/>
        </w:rPr>
        <w:t>»</w:t>
      </w:r>
      <w:r w:rsidRPr="000F4EE1">
        <w:rPr>
          <w:lang w:val="es-MX"/>
        </w:rPr>
        <w:t>.</w:t>
      </w:r>
    </w:p>
    <w:p w14:paraId="5E3174F8" w14:textId="77777777" w:rsidR="002B6A5E" w:rsidRPr="000F4EE1" w:rsidRDefault="002B6A5E" w:rsidP="00CC42B0">
      <w:pPr>
        <w:pStyle w:val="Prrafodelista"/>
        <w:ind w:left="0"/>
        <w:jc w:val="both"/>
        <w:rPr>
          <w:lang w:val="es-MX"/>
        </w:rPr>
      </w:pPr>
    </w:p>
    <w:p w14:paraId="2A612CA8" w14:textId="77777777" w:rsidR="00616668" w:rsidRDefault="00A278CE" w:rsidP="00CC42B0">
      <w:pPr>
        <w:pStyle w:val="Prrafodelista"/>
        <w:ind w:left="0"/>
        <w:jc w:val="both"/>
        <w:rPr>
          <w:lang w:val="es-MX"/>
        </w:rPr>
      </w:pPr>
      <w:r>
        <w:rPr>
          <w:lang w:val="es-MX"/>
        </w:rPr>
        <w:t xml:space="preserve">La legislación nacional también refiere </w:t>
      </w:r>
      <w:r w:rsidRPr="000F4EE1">
        <w:rPr>
          <w:lang w:val="es-MX"/>
        </w:rPr>
        <w:t xml:space="preserve">los principios de transparencia desde la Carta Magna. </w:t>
      </w:r>
      <w:r w:rsidR="00863253" w:rsidRPr="000F4EE1">
        <w:rPr>
          <w:lang w:val="es-MX"/>
        </w:rPr>
        <w:t>Es así que l</w:t>
      </w:r>
      <w:r w:rsidR="00E806BC" w:rsidRPr="00A74A14">
        <w:rPr>
          <w:lang w:val="es-MX"/>
        </w:rPr>
        <w:t>a Constitución Política de la República de Guatemala, en su artículo 30, establece que todos los actos de la administración son públicos, y que las personas tienen derecho a obtener información</w:t>
      </w:r>
      <w:r w:rsidR="00E806BC" w:rsidRPr="008F673B">
        <w:rPr>
          <w:vertAlign w:val="superscript"/>
          <w:lang w:val="es-MX"/>
        </w:rPr>
        <w:footnoteReference w:id="1"/>
      </w:r>
      <w:r w:rsidR="00E806BC" w:rsidRPr="008F673B">
        <w:rPr>
          <w:vertAlign w:val="superscript"/>
          <w:lang w:val="es-MX"/>
        </w:rPr>
        <w:t>.</w:t>
      </w:r>
      <w:r w:rsidR="00E806BC" w:rsidRPr="00A74A14">
        <w:rPr>
          <w:lang w:val="es-MX"/>
        </w:rPr>
        <w:t xml:space="preserve">  Es a partir de este precepto constitucional que la Ley de Acceso a la Información Pública</w:t>
      </w:r>
      <w:r w:rsidR="00D53591">
        <w:rPr>
          <w:rStyle w:val="Refdenotaalpie"/>
          <w:lang w:val="es-MX"/>
        </w:rPr>
        <w:footnoteReference w:id="2"/>
      </w:r>
      <w:r w:rsidR="00E806BC" w:rsidRPr="00A74A14">
        <w:rPr>
          <w:lang w:val="es-MX"/>
        </w:rPr>
        <w:t>, desarrolla entre otros aspectos, los principios de máxima publicidad, transparencia, gratuidad, sencillez y celeridad procedimental como un marco amplio bajo el cual las instituciones de gobierno deben regirse en cuanto a la información que tienen en custodia, depósito o administración</w:t>
      </w:r>
      <w:r w:rsidR="00E806BC" w:rsidRPr="007B492E">
        <w:rPr>
          <w:vertAlign w:val="superscript"/>
          <w:lang w:val="es-MX"/>
        </w:rPr>
        <w:footnoteReference w:id="3"/>
      </w:r>
      <w:r w:rsidR="00E806BC" w:rsidRPr="00A74A14">
        <w:rPr>
          <w:lang w:val="es-MX"/>
        </w:rPr>
        <w:t xml:space="preserve">. </w:t>
      </w:r>
    </w:p>
    <w:p w14:paraId="6CFAE559" w14:textId="77777777" w:rsidR="00616668" w:rsidRDefault="00616668" w:rsidP="00CC42B0">
      <w:pPr>
        <w:pStyle w:val="Prrafodelista"/>
        <w:ind w:left="0"/>
        <w:jc w:val="both"/>
        <w:rPr>
          <w:lang w:val="es-MX"/>
        </w:rPr>
      </w:pPr>
    </w:p>
    <w:p w14:paraId="703D69A3" w14:textId="77777777" w:rsidR="00807A35" w:rsidRDefault="00E806BC" w:rsidP="00CC42B0">
      <w:pPr>
        <w:pStyle w:val="Prrafodelista"/>
        <w:ind w:left="0"/>
        <w:jc w:val="both"/>
        <w:rPr>
          <w:lang w:val="es-MX"/>
        </w:rPr>
      </w:pPr>
      <w:r w:rsidRPr="00A74A14">
        <w:rPr>
          <w:lang w:val="es-MX"/>
        </w:rPr>
        <w:t xml:space="preserve">En ese orden de ideas, el </w:t>
      </w:r>
      <w:r w:rsidR="005D7F45">
        <w:rPr>
          <w:lang w:val="es-MX"/>
        </w:rPr>
        <w:t>MINFIN</w:t>
      </w:r>
      <w:r w:rsidRPr="00A74A14">
        <w:rPr>
          <w:lang w:val="es-MX"/>
        </w:rPr>
        <w:t xml:space="preserve"> como </w:t>
      </w:r>
      <w:r w:rsidR="00526011">
        <w:rPr>
          <w:lang w:val="es-MX"/>
        </w:rPr>
        <w:t>órgano</w:t>
      </w:r>
      <w:r w:rsidRPr="00A74A14">
        <w:rPr>
          <w:lang w:val="es-MX"/>
        </w:rPr>
        <w:t xml:space="preserve"> rector del proceso presupuestario público</w:t>
      </w:r>
      <w:r w:rsidRPr="00E013D9">
        <w:rPr>
          <w:vertAlign w:val="superscript"/>
          <w:lang w:val="es-MX"/>
        </w:rPr>
        <w:footnoteReference w:id="4"/>
      </w:r>
      <w:r w:rsidRPr="00A74A14">
        <w:rPr>
          <w:lang w:val="es-MX"/>
        </w:rPr>
        <w:t>, además de dar cumplimiento al precepto constitucional que establece específicamente que el presupuesto es un documento público</w:t>
      </w:r>
      <w:r w:rsidRPr="00E013D9">
        <w:rPr>
          <w:vertAlign w:val="superscript"/>
          <w:lang w:val="es-MX"/>
        </w:rPr>
        <w:footnoteReference w:id="5"/>
      </w:r>
      <w:r w:rsidRPr="00A74A14">
        <w:rPr>
          <w:lang w:val="es-MX"/>
        </w:rPr>
        <w:t xml:space="preserve">, retoma la intencionalidad de la ley de informar a las personas sobre aspectos relevantes y de interés a los ciudadanos, para trascender del ámbito de la transparencia hacia la rendición de cuentas en forma continua.  La transparencia fiscal y la </w:t>
      </w:r>
      <w:r w:rsidRPr="00A74A14">
        <w:rPr>
          <w:lang w:val="es-MX"/>
        </w:rPr>
        <w:lastRenderedPageBreak/>
        <w:t>rendición de cuentas, son dos aspectos clave que al aplicarse a las finanzas públicas, permiten dar a conocer los objetivos de la política fiscal, las operaciones financieras del Estado, y la inversión de los recursos públicos, además influir en otros beneficios tales como aumentar la legitimidad</w:t>
      </w:r>
      <w:r w:rsidR="00FA4DF4">
        <w:rPr>
          <w:lang w:val="es-MX"/>
        </w:rPr>
        <w:t>,</w:t>
      </w:r>
      <w:r w:rsidRPr="00A74A14">
        <w:rPr>
          <w:lang w:val="es-MX"/>
        </w:rPr>
        <w:t xml:space="preserve"> la confianza de las personas, reducir la corrupción y alcanzar estándares internacionales en cuanto a buenas prácticas y la obtención de una mejor calificación como país.</w:t>
      </w:r>
      <w:r>
        <w:rPr>
          <w:lang w:val="es-MX"/>
        </w:rPr>
        <w:t xml:space="preserve"> </w:t>
      </w:r>
    </w:p>
    <w:p w14:paraId="7F0A780A" w14:textId="77777777" w:rsidR="00807A35" w:rsidRDefault="00807A35" w:rsidP="00CC42B0">
      <w:pPr>
        <w:pStyle w:val="Prrafodelista"/>
        <w:ind w:left="0"/>
        <w:jc w:val="both"/>
        <w:rPr>
          <w:lang w:val="es-MX"/>
        </w:rPr>
      </w:pPr>
    </w:p>
    <w:p w14:paraId="4FAC1224" w14:textId="77777777" w:rsidR="009327D8" w:rsidRDefault="002C2A9D" w:rsidP="00D7640B">
      <w:pPr>
        <w:pStyle w:val="Prrafodelista"/>
        <w:ind w:left="0"/>
        <w:jc w:val="both"/>
        <w:rPr>
          <w:lang w:val="es-MX"/>
        </w:rPr>
      </w:pPr>
      <w:r>
        <w:rPr>
          <w:lang w:val="es-MX"/>
        </w:rPr>
        <w:t xml:space="preserve">Para viabilizar las acciones de transparencia fiscal a cargo del MINFIN, a través de la </w:t>
      </w:r>
      <w:r w:rsidRPr="00CD2E4D">
        <w:rPr>
          <w:lang w:val="es-MX"/>
        </w:rPr>
        <w:t xml:space="preserve">emisión del Acuerdo Gubernativo No. 25-2018 se creó </w:t>
      </w:r>
      <w:r w:rsidR="00D955F6">
        <w:rPr>
          <w:lang w:val="es-MX"/>
        </w:rPr>
        <w:t>una plaza adicional de Viceministro para coordinar las áreas de transparencia fiscal y adquisiciones del estado</w:t>
      </w:r>
      <w:r w:rsidR="00B670C6">
        <w:rPr>
          <w:lang w:val="es-MX"/>
        </w:rPr>
        <w:t>,</w:t>
      </w:r>
      <w:r w:rsidRPr="00CD2E4D">
        <w:rPr>
          <w:lang w:val="es-MX"/>
        </w:rPr>
        <w:t xml:space="preserve"> y mediante el Acuerdo Gubernativo No. 112-2018 se aprobó el Reglamento Orgánico Interno del MINFIN, que incluye entre otros, la creación y funciones de la nueva Dirección de Transparencia Fiscal.  Para orientar </w:t>
      </w:r>
      <w:r w:rsidR="0086368D" w:rsidRPr="00CD2E4D">
        <w:rPr>
          <w:lang w:val="es-MX"/>
        </w:rPr>
        <w:t>el proceso de implementación,</w:t>
      </w:r>
      <w:r w:rsidRPr="00CD2E4D">
        <w:rPr>
          <w:lang w:val="es-MX"/>
        </w:rPr>
        <w:t xml:space="preserve"> se emitieron los Acuerdos Ministeriales Nos. 321-2018 y 323-2018 que establecen nuevas estructuras organizativas, de puestos y de funciones y el proceso de transición para </w:t>
      </w:r>
      <w:r w:rsidR="00BD1345">
        <w:rPr>
          <w:lang w:val="es-MX"/>
        </w:rPr>
        <w:t>poner en funcionamiento</w:t>
      </w:r>
      <w:r w:rsidRPr="00CD2E4D">
        <w:rPr>
          <w:lang w:val="es-MX"/>
        </w:rPr>
        <w:t xml:space="preserve"> la nueva estructura orgánica del Ministerio</w:t>
      </w:r>
      <w:r w:rsidR="00D4099E" w:rsidRPr="00CD2E4D">
        <w:rPr>
          <w:lang w:val="es-MX"/>
        </w:rPr>
        <w:t xml:space="preserve"> con la cual se posibilitará impulsar diversas acciones en materia de transparencia fiscal.</w:t>
      </w:r>
    </w:p>
    <w:p w14:paraId="1740C852" w14:textId="77777777" w:rsidR="00986B8D" w:rsidRPr="00EA0DC0" w:rsidRDefault="00106FF5" w:rsidP="00A01A54">
      <w:pPr>
        <w:pStyle w:val="Ttulo1"/>
      </w:pPr>
      <w:bookmarkStart w:id="11" w:name="_Toc536790651"/>
      <w:r>
        <w:t>Definici</w:t>
      </w:r>
      <w:r w:rsidR="000A13DC">
        <w:t>ón de Transparencia Fiscal</w:t>
      </w:r>
      <w:bookmarkEnd w:id="11"/>
    </w:p>
    <w:p w14:paraId="2B51B214" w14:textId="77777777" w:rsidR="00D92DD6" w:rsidRDefault="00D92DD6" w:rsidP="00D92DD6">
      <w:pPr>
        <w:pStyle w:val="section2"/>
        <w:jc w:val="both"/>
        <w:rPr>
          <w:rFonts w:asciiTheme="minorHAnsi" w:eastAsiaTheme="minorHAnsi" w:hAnsiTheme="minorHAnsi" w:cstheme="minorBidi"/>
          <w:b w:val="0"/>
          <w:bCs w:val="0"/>
          <w:color w:val="auto"/>
          <w:sz w:val="22"/>
          <w:szCs w:val="22"/>
          <w:lang w:val="es-MX" w:eastAsia="en-US"/>
        </w:rPr>
      </w:pPr>
      <w:r>
        <w:rPr>
          <w:rFonts w:asciiTheme="minorHAnsi" w:eastAsiaTheme="minorHAnsi" w:hAnsiTheme="minorHAnsi" w:cstheme="minorBidi"/>
          <w:b w:val="0"/>
          <w:bCs w:val="0"/>
          <w:color w:val="auto"/>
          <w:sz w:val="22"/>
          <w:szCs w:val="22"/>
          <w:lang w:val="es-MX" w:eastAsia="en-US"/>
        </w:rPr>
        <w:t xml:space="preserve">La Constitución Política de la República de Guatemala, en el artículo 35 contempla </w:t>
      </w:r>
      <w:r w:rsidR="00380C97">
        <w:rPr>
          <w:rFonts w:asciiTheme="minorHAnsi" w:eastAsiaTheme="minorHAnsi" w:hAnsiTheme="minorHAnsi" w:cstheme="minorBidi"/>
          <w:b w:val="0"/>
          <w:bCs w:val="0"/>
          <w:color w:val="auto"/>
          <w:sz w:val="22"/>
          <w:szCs w:val="22"/>
          <w:lang w:val="es-MX" w:eastAsia="en-US"/>
        </w:rPr>
        <w:t>que</w:t>
      </w:r>
      <w:r>
        <w:rPr>
          <w:rFonts w:asciiTheme="minorHAnsi" w:eastAsiaTheme="minorHAnsi" w:hAnsiTheme="minorHAnsi" w:cstheme="minorBidi"/>
          <w:b w:val="0"/>
          <w:bCs w:val="0"/>
          <w:color w:val="auto"/>
          <w:sz w:val="22"/>
          <w:szCs w:val="22"/>
          <w:lang w:val="es-MX" w:eastAsia="en-US"/>
        </w:rPr>
        <w:t xml:space="preserve"> «</w:t>
      </w:r>
      <w:r w:rsidRPr="00D92DD6">
        <w:rPr>
          <w:rFonts w:asciiTheme="minorHAnsi" w:eastAsiaTheme="minorHAnsi" w:hAnsiTheme="minorHAnsi" w:cstheme="minorBidi"/>
          <w:b w:val="0"/>
          <w:bCs w:val="0"/>
          <w:color w:val="auto"/>
          <w:sz w:val="22"/>
          <w:szCs w:val="22"/>
          <w:lang w:val="es-MX" w:eastAsia="en-US"/>
        </w:rPr>
        <w:t xml:space="preserve">Es libre el acceso a las fuentes de información y </w:t>
      </w:r>
      <w:r>
        <w:rPr>
          <w:rFonts w:asciiTheme="minorHAnsi" w:eastAsiaTheme="minorHAnsi" w:hAnsiTheme="minorHAnsi" w:cstheme="minorBidi"/>
          <w:b w:val="0"/>
          <w:bCs w:val="0"/>
          <w:color w:val="auto"/>
          <w:sz w:val="22"/>
          <w:szCs w:val="22"/>
          <w:lang w:val="es-MX" w:eastAsia="en-US"/>
        </w:rPr>
        <w:t xml:space="preserve">ninguna autoridad podrá limitar </w:t>
      </w:r>
      <w:r w:rsidRPr="00D92DD6">
        <w:rPr>
          <w:rFonts w:asciiTheme="minorHAnsi" w:eastAsiaTheme="minorHAnsi" w:hAnsiTheme="minorHAnsi" w:cstheme="minorBidi"/>
          <w:b w:val="0"/>
          <w:bCs w:val="0"/>
          <w:color w:val="auto"/>
          <w:sz w:val="22"/>
          <w:szCs w:val="22"/>
          <w:lang w:val="es-MX" w:eastAsia="en-US"/>
        </w:rPr>
        <w:t>ese derecho</w:t>
      </w:r>
      <w:r>
        <w:rPr>
          <w:rFonts w:asciiTheme="minorHAnsi" w:eastAsiaTheme="minorHAnsi" w:hAnsiTheme="minorHAnsi" w:cstheme="minorBidi"/>
          <w:b w:val="0"/>
          <w:bCs w:val="0"/>
          <w:color w:val="auto"/>
          <w:sz w:val="22"/>
          <w:szCs w:val="22"/>
          <w:lang w:val="es-MX" w:eastAsia="en-US"/>
        </w:rPr>
        <w:t xml:space="preserve">», </w:t>
      </w:r>
      <w:r w:rsidR="00380C97">
        <w:rPr>
          <w:rFonts w:asciiTheme="minorHAnsi" w:eastAsiaTheme="minorHAnsi" w:hAnsiTheme="minorHAnsi" w:cstheme="minorBidi"/>
          <w:b w:val="0"/>
          <w:bCs w:val="0"/>
          <w:color w:val="auto"/>
          <w:sz w:val="22"/>
          <w:szCs w:val="22"/>
          <w:lang w:val="es-MX" w:eastAsia="en-US"/>
        </w:rPr>
        <w:t>da</w:t>
      </w:r>
      <w:r>
        <w:rPr>
          <w:rFonts w:asciiTheme="minorHAnsi" w:eastAsiaTheme="minorHAnsi" w:hAnsiTheme="minorHAnsi" w:cstheme="minorBidi"/>
          <w:b w:val="0"/>
          <w:bCs w:val="0"/>
          <w:color w:val="auto"/>
          <w:sz w:val="22"/>
          <w:szCs w:val="22"/>
          <w:lang w:val="es-MX" w:eastAsia="en-US"/>
        </w:rPr>
        <w:t xml:space="preserve"> lugar a que se informe sobre la política fiscal, la situación de las finanzas públicas y otros temas relacionados. </w:t>
      </w:r>
    </w:p>
    <w:p w14:paraId="78297D42" w14:textId="77777777" w:rsidR="00D92DD6" w:rsidRDefault="00D92DD6" w:rsidP="00D92DD6">
      <w:pPr>
        <w:pStyle w:val="section2"/>
        <w:jc w:val="both"/>
        <w:rPr>
          <w:rFonts w:asciiTheme="minorHAnsi" w:eastAsiaTheme="minorHAnsi" w:hAnsiTheme="minorHAnsi" w:cstheme="minorBidi"/>
          <w:b w:val="0"/>
          <w:bCs w:val="0"/>
          <w:color w:val="auto"/>
          <w:sz w:val="22"/>
          <w:szCs w:val="22"/>
          <w:lang w:val="es-MX" w:eastAsia="en-US"/>
        </w:rPr>
      </w:pPr>
      <w:r>
        <w:rPr>
          <w:rFonts w:asciiTheme="minorHAnsi" w:eastAsiaTheme="minorHAnsi" w:hAnsiTheme="minorHAnsi" w:cstheme="minorBidi"/>
          <w:b w:val="0"/>
          <w:bCs w:val="0"/>
          <w:color w:val="auto"/>
          <w:sz w:val="22"/>
          <w:szCs w:val="22"/>
          <w:lang w:val="es-MX" w:eastAsia="en-US"/>
        </w:rPr>
        <w:t>Para el desarrollo de esta estrategia, es necesario definir lo que ha de entenderse por tran</w:t>
      </w:r>
      <w:r w:rsidR="00C33A63">
        <w:rPr>
          <w:rFonts w:asciiTheme="minorHAnsi" w:eastAsiaTheme="minorHAnsi" w:hAnsiTheme="minorHAnsi" w:cstheme="minorBidi"/>
          <w:b w:val="0"/>
          <w:bCs w:val="0"/>
          <w:color w:val="auto"/>
          <w:sz w:val="22"/>
          <w:szCs w:val="22"/>
          <w:lang w:val="es-MX" w:eastAsia="en-US"/>
        </w:rPr>
        <w:t>sparencia fiscal, partiendo de los enunciados de algunos organismos internacionales</w:t>
      </w:r>
      <w:r>
        <w:rPr>
          <w:rFonts w:asciiTheme="minorHAnsi" w:eastAsiaTheme="minorHAnsi" w:hAnsiTheme="minorHAnsi" w:cstheme="minorBidi"/>
          <w:b w:val="0"/>
          <w:bCs w:val="0"/>
          <w:color w:val="auto"/>
          <w:sz w:val="22"/>
          <w:szCs w:val="22"/>
          <w:lang w:val="es-MX" w:eastAsia="en-US"/>
        </w:rPr>
        <w:t>:</w:t>
      </w:r>
    </w:p>
    <w:p w14:paraId="6AB73E91" w14:textId="77777777" w:rsidR="00B12C17" w:rsidRPr="00E607E0" w:rsidRDefault="00B12C17" w:rsidP="00B12C17">
      <w:pPr>
        <w:pStyle w:val="section2"/>
        <w:spacing w:before="0" w:line="276" w:lineRule="auto"/>
        <w:jc w:val="both"/>
        <w:rPr>
          <w:rFonts w:asciiTheme="minorHAnsi" w:eastAsiaTheme="minorHAnsi" w:hAnsiTheme="minorHAnsi" w:cstheme="minorBidi"/>
          <w:b w:val="0"/>
          <w:bCs w:val="0"/>
          <w:color w:val="auto"/>
          <w:sz w:val="22"/>
          <w:szCs w:val="22"/>
          <w:lang w:val="es-MX" w:eastAsia="en-US"/>
        </w:rPr>
      </w:pPr>
    </w:p>
    <w:p w14:paraId="12E8289B" w14:textId="77777777" w:rsidR="0006246C" w:rsidRPr="00E607E0" w:rsidRDefault="00B12C17" w:rsidP="00D775A8">
      <w:pPr>
        <w:pStyle w:val="Prrafodelista"/>
        <w:numPr>
          <w:ilvl w:val="0"/>
          <w:numId w:val="3"/>
        </w:numPr>
        <w:autoSpaceDE w:val="0"/>
        <w:autoSpaceDN w:val="0"/>
        <w:adjustRightInd w:val="0"/>
        <w:spacing w:after="0" w:line="240" w:lineRule="auto"/>
        <w:jc w:val="both"/>
        <w:rPr>
          <w:lang w:val="es-MX"/>
        </w:rPr>
      </w:pPr>
      <w:r w:rsidRPr="00E607E0">
        <w:rPr>
          <w:lang w:val="es-MX"/>
        </w:rPr>
        <w:t xml:space="preserve">Según la </w:t>
      </w:r>
      <w:r w:rsidR="00BB150B" w:rsidRPr="00E607E0">
        <w:rPr>
          <w:lang w:val="es-MX"/>
        </w:rPr>
        <w:t>Organización para</w:t>
      </w:r>
      <w:r w:rsidRPr="00E607E0">
        <w:rPr>
          <w:lang w:val="es-MX"/>
        </w:rPr>
        <w:t xml:space="preserve"> la Cooperación y el Desarrollo Económicos (OCDE) la transparencia es</w:t>
      </w:r>
      <w:r w:rsidR="008A77BC">
        <w:rPr>
          <w:lang w:val="es-MX"/>
        </w:rPr>
        <w:t>:</w:t>
      </w:r>
      <w:r w:rsidRPr="00E607E0">
        <w:rPr>
          <w:lang w:val="es-MX"/>
        </w:rPr>
        <w:t xml:space="preserve"> </w:t>
      </w:r>
      <w:r w:rsidR="007E6BB8">
        <w:rPr>
          <w:lang w:val="es-MX"/>
        </w:rPr>
        <w:t>«</w:t>
      </w:r>
      <w:r w:rsidRPr="00E607E0">
        <w:rPr>
          <w:lang w:val="es-MX"/>
        </w:rPr>
        <w:t>el proceso por el cual la información de las condiciones existentes permite ser accesada para la toma de decisiones y acciones, de</w:t>
      </w:r>
      <w:r w:rsidR="007E6BB8">
        <w:rPr>
          <w:lang w:val="es-MX"/>
        </w:rPr>
        <w:t xml:space="preserve"> manera visible y entendible».</w:t>
      </w:r>
      <w:r w:rsidR="00E536E2">
        <w:rPr>
          <w:lang w:val="es-MX"/>
        </w:rPr>
        <w:t xml:space="preserve"> </w:t>
      </w:r>
    </w:p>
    <w:p w14:paraId="6F6A734F" w14:textId="77777777" w:rsidR="0006246C" w:rsidRPr="00E607E0" w:rsidRDefault="0006246C" w:rsidP="00B12C17">
      <w:pPr>
        <w:autoSpaceDE w:val="0"/>
        <w:autoSpaceDN w:val="0"/>
        <w:adjustRightInd w:val="0"/>
        <w:spacing w:after="0" w:line="240" w:lineRule="auto"/>
        <w:jc w:val="both"/>
        <w:rPr>
          <w:lang w:val="es-MX"/>
        </w:rPr>
      </w:pPr>
    </w:p>
    <w:p w14:paraId="61D695F5" w14:textId="77777777" w:rsidR="0006246C" w:rsidRPr="00E607E0" w:rsidRDefault="00B12C17" w:rsidP="00D775A8">
      <w:pPr>
        <w:pStyle w:val="Prrafodelista"/>
        <w:numPr>
          <w:ilvl w:val="0"/>
          <w:numId w:val="3"/>
        </w:numPr>
        <w:autoSpaceDE w:val="0"/>
        <w:autoSpaceDN w:val="0"/>
        <w:adjustRightInd w:val="0"/>
        <w:spacing w:after="0" w:line="240" w:lineRule="auto"/>
        <w:jc w:val="both"/>
        <w:rPr>
          <w:lang w:val="es-MX"/>
        </w:rPr>
      </w:pPr>
      <w:r w:rsidRPr="00E607E0">
        <w:rPr>
          <w:lang w:val="es-MX"/>
        </w:rPr>
        <w:t xml:space="preserve">El Fondo Monetario Internacional </w:t>
      </w:r>
      <w:r w:rsidR="009F2A40">
        <w:rPr>
          <w:lang w:val="es-MX"/>
        </w:rPr>
        <w:t>(</w:t>
      </w:r>
      <w:r w:rsidRPr="00E607E0">
        <w:rPr>
          <w:lang w:val="es-MX"/>
        </w:rPr>
        <w:t>FMI</w:t>
      </w:r>
      <w:r w:rsidR="009F2A40">
        <w:rPr>
          <w:lang w:val="es-MX"/>
        </w:rPr>
        <w:t>)</w:t>
      </w:r>
      <w:r w:rsidRPr="00E607E0">
        <w:rPr>
          <w:lang w:val="es-MX"/>
        </w:rPr>
        <w:t>, define que la transparencia consiste en</w:t>
      </w:r>
      <w:r w:rsidR="00CE24DD">
        <w:rPr>
          <w:lang w:val="es-MX"/>
        </w:rPr>
        <w:t>:</w:t>
      </w:r>
      <w:r w:rsidRPr="00E607E0">
        <w:rPr>
          <w:lang w:val="es-MX"/>
        </w:rPr>
        <w:t xml:space="preserve"> </w:t>
      </w:r>
      <w:r w:rsidR="007E6BB8">
        <w:rPr>
          <w:lang w:val="es-MX"/>
        </w:rPr>
        <w:t>«</w:t>
      </w:r>
      <w:r w:rsidRPr="00E607E0">
        <w:rPr>
          <w:lang w:val="es-MX"/>
        </w:rPr>
        <w:t>que se den a conocer al público en forma comprensible, accesible y oportuna los objetivos de la política, el marco jurídico, institucional y económico de la misma, las decisiones de política y sus fundamentos, los datos y la información relacionada con las políticas monetarias y financieras y los términos en que los organismos deben rendir cuentas</w:t>
      </w:r>
      <w:r w:rsidR="007E6BB8">
        <w:rPr>
          <w:lang w:val="es-MX"/>
        </w:rPr>
        <w:t>»</w:t>
      </w:r>
      <w:r w:rsidR="0006246C" w:rsidRPr="00E607E0">
        <w:rPr>
          <w:lang w:val="es-MX"/>
        </w:rPr>
        <w:t>.</w:t>
      </w:r>
    </w:p>
    <w:p w14:paraId="0043C661" w14:textId="77777777" w:rsidR="0006246C" w:rsidRPr="00E607E0" w:rsidRDefault="0006246C" w:rsidP="00B12C17">
      <w:pPr>
        <w:autoSpaceDE w:val="0"/>
        <w:autoSpaceDN w:val="0"/>
        <w:adjustRightInd w:val="0"/>
        <w:spacing w:after="0" w:line="240" w:lineRule="auto"/>
        <w:jc w:val="both"/>
        <w:rPr>
          <w:lang w:val="es-MX"/>
        </w:rPr>
      </w:pPr>
    </w:p>
    <w:p w14:paraId="431E19B5" w14:textId="77777777" w:rsidR="00B12C17" w:rsidRPr="00E607E0" w:rsidRDefault="008A2A45" w:rsidP="00D775A8">
      <w:pPr>
        <w:pStyle w:val="Prrafodelista"/>
        <w:numPr>
          <w:ilvl w:val="0"/>
          <w:numId w:val="3"/>
        </w:numPr>
        <w:autoSpaceDE w:val="0"/>
        <w:autoSpaceDN w:val="0"/>
        <w:adjustRightInd w:val="0"/>
        <w:spacing w:after="0" w:line="240" w:lineRule="auto"/>
        <w:jc w:val="both"/>
        <w:rPr>
          <w:lang w:val="es-MX"/>
        </w:rPr>
      </w:pPr>
      <w:r w:rsidRPr="00E607E0">
        <w:rPr>
          <w:lang w:val="es-MX"/>
        </w:rPr>
        <w:t>El D</w:t>
      </w:r>
      <w:r w:rsidR="00B12C17" w:rsidRPr="00E607E0">
        <w:rPr>
          <w:lang w:val="es-MX"/>
        </w:rPr>
        <w:t xml:space="preserve">iccionario de la Real Academia </w:t>
      </w:r>
      <w:r w:rsidR="00534766" w:rsidRPr="00E607E0">
        <w:rPr>
          <w:lang w:val="es-MX"/>
        </w:rPr>
        <w:t xml:space="preserve">Española </w:t>
      </w:r>
      <w:r w:rsidR="00B12C17" w:rsidRPr="00E607E0">
        <w:rPr>
          <w:lang w:val="es-MX"/>
        </w:rPr>
        <w:t xml:space="preserve">define la transparencia como </w:t>
      </w:r>
      <w:r w:rsidR="007E6BB8">
        <w:rPr>
          <w:lang w:val="es-MX"/>
        </w:rPr>
        <w:t>«</w:t>
      </w:r>
      <w:r w:rsidR="00B12C17" w:rsidRPr="00E607E0">
        <w:rPr>
          <w:lang w:val="es-MX"/>
        </w:rPr>
        <w:t>de cualidad transparente</w:t>
      </w:r>
      <w:r w:rsidR="007E6BB8">
        <w:rPr>
          <w:lang w:val="es-MX"/>
        </w:rPr>
        <w:t>»</w:t>
      </w:r>
      <w:r w:rsidR="00B12C17" w:rsidRPr="00E607E0">
        <w:rPr>
          <w:lang w:val="es-MX"/>
        </w:rPr>
        <w:t xml:space="preserve">. Es decir, </w:t>
      </w:r>
      <w:r w:rsidR="007E6BB8">
        <w:rPr>
          <w:lang w:val="es-MX"/>
        </w:rPr>
        <w:t>«</w:t>
      </w:r>
      <w:r w:rsidR="00B12C17" w:rsidRPr="00E607E0">
        <w:rPr>
          <w:lang w:val="es-MX"/>
        </w:rPr>
        <w:t>claro, evidente, que se comprende sin duda ni ambigüedad</w:t>
      </w:r>
      <w:r w:rsidR="007E6BB8">
        <w:rPr>
          <w:lang w:val="es-MX"/>
        </w:rPr>
        <w:t>»</w:t>
      </w:r>
      <w:r w:rsidR="00B12C17" w:rsidRPr="00E607E0">
        <w:rPr>
          <w:lang w:val="es-MX"/>
        </w:rPr>
        <w:t>.</w:t>
      </w:r>
    </w:p>
    <w:p w14:paraId="74CCFD82" w14:textId="77777777" w:rsidR="00B12C17" w:rsidRPr="00E607E0" w:rsidRDefault="00B12C17" w:rsidP="00B12C17">
      <w:pPr>
        <w:autoSpaceDE w:val="0"/>
        <w:autoSpaceDN w:val="0"/>
        <w:adjustRightInd w:val="0"/>
        <w:spacing w:after="0" w:line="240" w:lineRule="auto"/>
        <w:jc w:val="both"/>
        <w:rPr>
          <w:lang w:val="es-MX"/>
        </w:rPr>
      </w:pPr>
    </w:p>
    <w:p w14:paraId="77265AC3" w14:textId="77777777" w:rsidR="00986B8D" w:rsidRDefault="00C33A63" w:rsidP="00C33A63">
      <w:pPr>
        <w:jc w:val="both"/>
        <w:rPr>
          <w:b/>
          <w:i/>
          <w:lang w:val="es-MX"/>
        </w:rPr>
      </w:pPr>
      <w:r>
        <w:rPr>
          <w:lang w:val="es-MX"/>
        </w:rPr>
        <w:t xml:space="preserve">Para fines de esta estrategia, se entenderá </w:t>
      </w:r>
      <w:r w:rsidR="007D3D66" w:rsidRPr="00C33A63">
        <w:rPr>
          <w:lang w:val="es-MX"/>
        </w:rPr>
        <w:t>transparencia fiscal como:</w:t>
      </w:r>
      <w:r w:rsidR="003C2C2A" w:rsidRPr="00B82D40">
        <w:rPr>
          <w:b/>
          <w:i/>
          <w:lang w:val="es-MX"/>
        </w:rPr>
        <w:t xml:space="preserve"> </w:t>
      </w:r>
      <w:r w:rsidR="007E6BB8" w:rsidRPr="00B82D40">
        <w:rPr>
          <w:b/>
          <w:i/>
          <w:lang w:val="es-MX"/>
        </w:rPr>
        <w:t>«</w:t>
      </w:r>
      <w:r w:rsidR="00A34C27" w:rsidRPr="00B82D40">
        <w:rPr>
          <w:b/>
          <w:i/>
          <w:lang w:val="es-MX"/>
        </w:rPr>
        <w:t>Las acciones</w:t>
      </w:r>
      <w:r w:rsidR="00986B8D" w:rsidRPr="00B82D40">
        <w:rPr>
          <w:b/>
          <w:i/>
          <w:lang w:val="es-MX"/>
        </w:rPr>
        <w:t xml:space="preserve"> </w:t>
      </w:r>
      <w:r w:rsidR="00534766" w:rsidRPr="00B82D40">
        <w:rPr>
          <w:b/>
          <w:i/>
          <w:lang w:val="es-MX"/>
        </w:rPr>
        <w:t xml:space="preserve">y buenas prácticas </w:t>
      </w:r>
      <w:r w:rsidR="00986B8D" w:rsidRPr="00B82D40">
        <w:rPr>
          <w:b/>
          <w:i/>
          <w:lang w:val="es-MX"/>
        </w:rPr>
        <w:t xml:space="preserve">por medio de las cuales se divulga información acerca de la </w:t>
      </w:r>
      <w:r w:rsidR="004A21E0" w:rsidRPr="00B82D40">
        <w:rPr>
          <w:b/>
          <w:i/>
          <w:lang w:val="es-MX"/>
        </w:rPr>
        <w:t>p</w:t>
      </w:r>
      <w:r w:rsidR="00986B8D" w:rsidRPr="00B82D40">
        <w:rPr>
          <w:b/>
          <w:i/>
          <w:lang w:val="es-MX"/>
        </w:rPr>
        <w:t xml:space="preserve">olítica </w:t>
      </w:r>
      <w:r w:rsidR="004A21E0" w:rsidRPr="00B82D40">
        <w:rPr>
          <w:b/>
          <w:i/>
          <w:lang w:val="es-MX"/>
        </w:rPr>
        <w:t>f</w:t>
      </w:r>
      <w:r w:rsidR="00986B8D" w:rsidRPr="00B82D40">
        <w:rPr>
          <w:b/>
          <w:i/>
          <w:lang w:val="es-MX"/>
        </w:rPr>
        <w:t>iscal, los escenarios y supuestos en que se sustenta, la situación y dinámica de las finanzas públicas, los factores que influyen en su comportamiento y la forma en que se da la gestión pública.</w:t>
      </w:r>
      <w:r w:rsidR="00534766" w:rsidRPr="00B82D40">
        <w:rPr>
          <w:b/>
          <w:i/>
          <w:lang w:val="es-MX"/>
        </w:rPr>
        <w:t xml:space="preserve"> Para ello se </w:t>
      </w:r>
      <w:r w:rsidR="003C2C2A" w:rsidRPr="00B82D40">
        <w:rPr>
          <w:b/>
          <w:i/>
          <w:lang w:val="es-MX"/>
        </w:rPr>
        <w:t xml:space="preserve">debe poner </w:t>
      </w:r>
      <w:r w:rsidR="00534766" w:rsidRPr="00B82D40">
        <w:rPr>
          <w:b/>
          <w:i/>
          <w:lang w:val="es-MX"/>
        </w:rPr>
        <w:t>a disposición del público información confiable, oportuna, entendible, co</w:t>
      </w:r>
      <w:r w:rsidR="007E6BB8" w:rsidRPr="00B82D40">
        <w:rPr>
          <w:b/>
          <w:i/>
          <w:lang w:val="es-MX"/>
        </w:rPr>
        <w:t xml:space="preserve">mpleta, </w:t>
      </w:r>
      <w:r w:rsidR="007E6BB8" w:rsidRPr="00B82D40">
        <w:rPr>
          <w:b/>
          <w:i/>
          <w:lang w:val="es-MX"/>
        </w:rPr>
        <w:lastRenderedPageBreak/>
        <w:t>relevante y actualizada</w:t>
      </w:r>
      <w:r w:rsidR="00B82D40">
        <w:rPr>
          <w:b/>
          <w:i/>
          <w:lang w:val="es-MX"/>
        </w:rPr>
        <w:t xml:space="preserve"> y siguiendo estándares de transparencia internacionales con el fin de propiciar la participación ciudadana</w:t>
      </w:r>
      <w:r w:rsidR="007E6BB8" w:rsidRPr="00B82D40">
        <w:rPr>
          <w:b/>
          <w:i/>
          <w:lang w:val="es-MX"/>
        </w:rPr>
        <w:t>».</w:t>
      </w:r>
    </w:p>
    <w:p w14:paraId="1574D278" w14:textId="77777777" w:rsidR="00E40786" w:rsidRDefault="00E40786" w:rsidP="00C33A63">
      <w:pPr>
        <w:jc w:val="both"/>
        <w:rPr>
          <w:b/>
          <w:i/>
          <w:lang w:val="es-MX"/>
        </w:rPr>
      </w:pPr>
    </w:p>
    <w:p w14:paraId="3DBB012A" w14:textId="77777777" w:rsidR="00A01A54" w:rsidRPr="00702874" w:rsidRDefault="00A01A54" w:rsidP="00A01A54">
      <w:pPr>
        <w:pStyle w:val="Ttulo1"/>
      </w:pPr>
      <w:bookmarkStart w:id="12" w:name="_Toc529454536"/>
      <w:bookmarkStart w:id="13" w:name="_Toc529457589"/>
      <w:bookmarkStart w:id="14" w:name="_Toc536790652"/>
      <w:r w:rsidRPr="00702874">
        <w:t xml:space="preserve">Objetivo </w:t>
      </w:r>
      <w:r>
        <w:t xml:space="preserve">y </w:t>
      </w:r>
      <w:r w:rsidRPr="00A01A54">
        <w:t>alcance</w:t>
      </w:r>
      <w:bookmarkEnd w:id="12"/>
      <w:bookmarkEnd w:id="13"/>
      <w:bookmarkEnd w:id="14"/>
    </w:p>
    <w:p w14:paraId="4A286B3E" w14:textId="77777777" w:rsidR="00A01A54" w:rsidRPr="0060502D" w:rsidRDefault="00A01A54" w:rsidP="00A01A54">
      <w:pPr>
        <w:rPr>
          <w:b/>
          <w:lang w:val="es-MX"/>
        </w:rPr>
      </w:pPr>
      <w:r>
        <w:rPr>
          <w:b/>
          <w:lang w:val="es-MX"/>
        </w:rPr>
        <w:t>Objetivo General</w:t>
      </w:r>
    </w:p>
    <w:p w14:paraId="0BA71234" w14:textId="77777777" w:rsidR="00A01A54" w:rsidRPr="004B0A92" w:rsidRDefault="00A01A54" w:rsidP="00A01A54">
      <w:pPr>
        <w:rPr>
          <w:lang w:val="es-MX"/>
        </w:rPr>
      </w:pPr>
      <w:r w:rsidRPr="004B0A92">
        <w:rPr>
          <w:lang w:val="es-MX"/>
        </w:rPr>
        <w:t>Promover la rendición de cuentas por medio de la transparencia en materia fiscal para el sector público</w:t>
      </w:r>
      <w:r w:rsidRPr="004B0A92">
        <w:rPr>
          <w:rStyle w:val="Refdenotaalpie"/>
          <w:lang w:val="es-MX"/>
        </w:rPr>
        <w:footnoteReference w:id="6"/>
      </w:r>
      <w:r w:rsidRPr="004B0A92">
        <w:rPr>
          <w:lang w:val="es-MX"/>
        </w:rPr>
        <w:t>.</w:t>
      </w:r>
    </w:p>
    <w:p w14:paraId="2371FEDA" w14:textId="77777777" w:rsidR="00A01A54" w:rsidRPr="0060502D" w:rsidRDefault="00A01A54" w:rsidP="00A01A54">
      <w:pPr>
        <w:rPr>
          <w:b/>
          <w:lang w:val="es-MX"/>
        </w:rPr>
      </w:pPr>
      <w:r>
        <w:rPr>
          <w:b/>
          <w:lang w:val="es-MX"/>
        </w:rPr>
        <w:t>Objetivos específicos</w:t>
      </w:r>
    </w:p>
    <w:p w14:paraId="674AC03E" w14:textId="77777777" w:rsidR="00A01A54" w:rsidRPr="00273DFA" w:rsidRDefault="00A01A54" w:rsidP="00A01A54">
      <w:pPr>
        <w:numPr>
          <w:ilvl w:val="0"/>
          <w:numId w:val="2"/>
        </w:numPr>
        <w:tabs>
          <w:tab w:val="clear" w:pos="720"/>
          <w:tab w:val="num" w:pos="1134"/>
        </w:tabs>
        <w:spacing w:after="0"/>
        <w:ind w:left="851"/>
        <w:jc w:val="both"/>
        <w:rPr>
          <w:lang w:val="es-MX"/>
        </w:rPr>
      </w:pPr>
      <w:bookmarkStart w:id="15" w:name="objetivos"/>
      <w:bookmarkEnd w:id="15"/>
      <w:r w:rsidRPr="00273DFA">
        <w:rPr>
          <w:lang w:val="es-MX"/>
        </w:rPr>
        <w:t xml:space="preserve">Implementar buenas prácticas de divulgación de información de la política fiscal a cargo del </w:t>
      </w:r>
      <w:r>
        <w:rPr>
          <w:lang w:val="es-MX"/>
        </w:rPr>
        <w:t>MINFIN y promoverlas para el resto del sector público.</w:t>
      </w:r>
    </w:p>
    <w:p w14:paraId="39BDFC91" w14:textId="77777777" w:rsidR="00A01A54" w:rsidRPr="00273DFA" w:rsidRDefault="00A01A54" w:rsidP="00A01A54">
      <w:pPr>
        <w:numPr>
          <w:ilvl w:val="0"/>
          <w:numId w:val="2"/>
        </w:numPr>
        <w:tabs>
          <w:tab w:val="clear" w:pos="720"/>
          <w:tab w:val="num" w:pos="1134"/>
        </w:tabs>
        <w:spacing w:after="0"/>
        <w:ind w:left="851"/>
        <w:jc w:val="both"/>
        <w:rPr>
          <w:lang w:val="es-MX"/>
        </w:rPr>
      </w:pPr>
      <w:r>
        <w:rPr>
          <w:lang w:val="es-MX"/>
        </w:rPr>
        <w:t>P</w:t>
      </w:r>
      <w:r w:rsidRPr="00273DFA">
        <w:rPr>
          <w:lang w:val="es-MX"/>
        </w:rPr>
        <w:t>oner a disposición de las personas, información rela</w:t>
      </w:r>
      <w:r>
        <w:rPr>
          <w:lang w:val="es-MX"/>
        </w:rPr>
        <w:t>cionada</w:t>
      </w:r>
      <w:r w:rsidRPr="00273DFA">
        <w:rPr>
          <w:lang w:val="es-MX"/>
        </w:rPr>
        <w:t xml:space="preserve"> a los ingresos y egresos </w:t>
      </w:r>
      <w:r>
        <w:rPr>
          <w:lang w:val="es-MX"/>
        </w:rPr>
        <w:t>del gobierno central</w:t>
      </w:r>
      <w:r w:rsidRPr="00273DFA">
        <w:rPr>
          <w:lang w:val="es-MX"/>
        </w:rPr>
        <w:t>, en forma comprensible, r</w:t>
      </w:r>
      <w:r>
        <w:rPr>
          <w:lang w:val="es-MX"/>
        </w:rPr>
        <w:t>elevante, oportuna y con la más amplia cobertura,</w:t>
      </w:r>
      <w:r w:rsidRPr="00273DFA">
        <w:rPr>
          <w:lang w:val="es-MX"/>
        </w:rPr>
        <w:t xml:space="preserve"> con el propósito que sea útil y accesible a quienes la consulten</w:t>
      </w:r>
      <w:r>
        <w:rPr>
          <w:lang w:val="es-MX"/>
        </w:rPr>
        <w:t xml:space="preserve"> y promover la divulgación de la misma información para el resto del sector público. </w:t>
      </w:r>
    </w:p>
    <w:p w14:paraId="488F0BAF" w14:textId="77777777" w:rsidR="00A01A54" w:rsidRPr="00273DFA" w:rsidRDefault="00A01A54" w:rsidP="00A01A54">
      <w:pPr>
        <w:numPr>
          <w:ilvl w:val="0"/>
          <w:numId w:val="2"/>
        </w:numPr>
        <w:tabs>
          <w:tab w:val="clear" w:pos="720"/>
          <w:tab w:val="num" w:pos="1134"/>
        </w:tabs>
        <w:spacing w:after="0"/>
        <w:ind w:left="851"/>
        <w:jc w:val="both"/>
        <w:rPr>
          <w:lang w:val="es-MX"/>
        </w:rPr>
      </w:pPr>
      <w:r w:rsidRPr="00273DFA">
        <w:rPr>
          <w:lang w:val="es-MX"/>
        </w:rPr>
        <w:t xml:space="preserve">Propiciar un acercamiento y una mayor comunicación entre la ciudadanía y el </w:t>
      </w:r>
      <w:r>
        <w:rPr>
          <w:lang w:val="es-MX"/>
        </w:rPr>
        <w:t xml:space="preserve">MINFIN. </w:t>
      </w:r>
    </w:p>
    <w:p w14:paraId="32C01D94" w14:textId="77777777" w:rsidR="00A01A54" w:rsidRPr="00273DFA" w:rsidRDefault="00A01A54" w:rsidP="00A01A54">
      <w:pPr>
        <w:numPr>
          <w:ilvl w:val="0"/>
          <w:numId w:val="2"/>
        </w:numPr>
        <w:tabs>
          <w:tab w:val="clear" w:pos="720"/>
          <w:tab w:val="num" w:pos="1134"/>
        </w:tabs>
        <w:spacing w:after="0"/>
        <w:ind w:left="851"/>
        <w:jc w:val="both"/>
        <w:rPr>
          <w:lang w:val="es-MX"/>
        </w:rPr>
      </w:pPr>
      <w:r w:rsidRPr="00273DFA">
        <w:rPr>
          <w:lang w:val="es-MX"/>
        </w:rPr>
        <w:t>Modernizar la publicación de información relevante sobre las finanzas públicas,</w:t>
      </w:r>
    </w:p>
    <w:p w14:paraId="0F3B8AEA" w14:textId="77777777" w:rsidR="00A01A54" w:rsidRDefault="00A01A54" w:rsidP="00A01A54">
      <w:pPr>
        <w:numPr>
          <w:ilvl w:val="0"/>
          <w:numId w:val="2"/>
        </w:numPr>
        <w:tabs>
          <w:tab w:val="clear" w:pos="720"/>
          <w:tab w:val="num" w:pos="1134"/>
        </w:tabs>
        <w:spacing w:after="0"/>
        <w:ind w:left="851"/>
        <w:jc w:val="both"/>
        <w:rPr>
          <w:lang w:val="es-MX"/>
        </w:rPr>
      </w:pPr>
      <w:r w:rsidRPr="00273DFA">
        <w:rPr>
          <w:lang w:val="es-MX"/>
        </w:rPr>
        <w:t>Impulsar la cultura fiscal en las personas, por medio del conocimiento de temas relacionados a las finanzas públicas</w:t>
      </w:r>
      <w:r>
        <w:rPr>
          <w:lang w:val="es-MX"/>
        </w:rPr>
        <w:t>,</w:t>
      </w:r>
    </w:p>
    <w:p w14:paraId="7A4CE5CE" w14:textId="77777777" w:rsidR="00A01A54" w:rsidRDefault="00A01A54" w:rsidP="00A01A54">
      <w:pPr>
        <w:numPr>
          <w:ilvl w:val="0"/>
          <w:numId w:val="2"/>
        </w:numPr>
        <w:tabs>
          <w:tab w:val="clear" w:pos="720"/>
          <w:tab w:val="num" w:pos="1134"/>
        </w:tabs>
        <w:spacing w:after="0"/>
        <w:ind w:left="851"/>
        <w:jc w:val="both"/>
        <w:rPr>
          <w:lang w:val="es-MX"/>
        </w:rPr>
      </w:pPr>
      <w:r>
        <w:rPr>
          <w:lang w:val="es-MX"/>
        </w:rPr>
        <w:t>Impulsar los principios de gobierno abierto: transparencia, participación y colaboración.</w:t>
      </w:r>
    </w:p>
    <w:p w14:paraId="731915E1" w14:textId="77777777" w:rsidR="00A01A54" w:rsidRDefault="00A01A54" w:rsidP="00A01A54">
      <w:pPr>
        <w:rPr>
          <w:b/>
          <w:lang w:val="es-MX"/>
        </w:rPr>
      </w:pPr>
    </w:p>
    <w:p w14:paraId="2469574B" w14:textId="77777777" w:rsidR="00A01A54" w:rsidRDefault="00A01A54" w:rsidP="00A01A54">
      <w:pPr>
        <w:rPr>
          <w:b/>
          <w:lang w:val="es-MX"/>
        </w:rPr>
      </w:pPr>
      <w:r w:rsidRPr="004E65B9">
        <w:rPr>
          <w:b/>
          <w:lang w:val="es-MX"/>
        </w:rPr>
        <w:t>Alcance</w:t>
      </w:r>
    </w:p>
    <w:tbl>
      <w:tblPr>
        <w:tblStyle w:val="Listavistosa-nfasis6"/>
        <w:tblW w:w="9747" w:type="dxa"/>
        <w:shd w:val="clear" w:color="auto" w:fill="996633"/>
        <w:tblLook w:val="0000" w:firstRow="0" w:lastRow="0" w:firstColumn="0" w:lastColumn="0" w:noHBand="0" w:noVBand="0"/>
      </w:tblPr>
      <w:tblGrid>
        <w:gridCol w:w="4857"/>
        <w:gridCol w:w="4890"/>
      </w:tblGrid>
      <w:tr w:rsidR="00A01A54" w:rsidRPr="00E06AE6" w14:paraId="1A12C5BD" w14:textId="77777777" w:rsidTr="00D76805">
        <w:trPr>
          <w:cnfStyle w:val="000000100000" w:firstRow="0" w:lastRow="0" w:firstColumn="0" w:lastColumn="0" w:oddVBand="0" w:evenVBand="0" w:oddHBand="1" w:evenHBand="0" w:firstRowFirstColumn="0" w:firstRowLastColumn="0" w:lastRowFirstColumn="0" w:lastRowLastColumn="0"/>
          <w:trHeight w:val="314"/>
        </w:trPr>
        <w:tc>
          <w:tcPr>
            <w:cnfStyle w:val="000010000000" w:firstRow="0" w:lastRow="0" w:firstColumn="0" w:lastColumn="0" w:oddVBand="1" w:evenVBand="0" w:oddHBand="0" w:evenHBand="0" w:firstRowFirstColumn="0" w:firstRowLastColumn="0" w:lastRowFirstColumn="0" w:lastRowLastColumn="0"/>
            <w:tcW w:w="4857" w:type="dxa"/>
            <w:shd w:val="clear" w:color="auto" w:fill="996633"/>
          </w:tcPr>
          <w:p w14:paraId="7846AA24" w14:textId="77777777" w:rsidR="00A01A54" w:rsidRPr="00E06AE6" w:rsidRDefault="00A01A54" w:rsidP="00D76805">
            <w:pPr>
              <w:spacing w:before="60" w:after="60"/>
              <w:jc w:val="center"/>
              <w:rPr>
                <w:rFonts w:cstheme="minorHAnsi"/>
                <w:b/>
                <w:snapToGrid w:val="0"/>
                <w:color w:val="FFFFFF" w:themeColor="background1"/>
                <w:lang w:val="es-ES"/>
              </w:rPr>
            </w:pPr>
            <w:r w:rsidRPr="00E06AE6">
              <w:rPr>
                <w:rFonts w:cstheme="minorHAnsi"/>
                <w:b/>
                <w:snapToGrid w:val="0"/>
                <w:color w:val="FFFFFF" w:themeColor="background1"/>
                <w:lang w:val="es-ES"/>
              </w:rPr>
              <w:t>INCLUIDO EN EL ALCANCE</w:t>
            </w:r>
          </w:p>
        </w:tc>
        <w:tc>
          <w:tcPr>
            <w:tcW w:w="4890" w:type="dxa"/>
            <w:shd w:val="clear" w:color="auto" w:fill="996633"/>
          </w:tcPr>
          <w:p w14:paraId="49FA155F" w14:textId="77777777" w:rsidR="00A01A54" w:rsidRPr="00E06AE6" w:rsidRDefault="00A01A54" w:rsidP="00D76805">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lang w:val="es-ES"/>
              </w:rPr>
            </w:pPr>
            <w:r w:rsidRPr="00E06AE6">
              <w:rPr>
                <w:rFonts w:cstheme="minorHAnsi"/>
                <w:b/>
                <w:color w:val="FFFFFF" w:themeColor="background1"/>
                <w:lang w:val="es-ES"/>
              </w:rPr>
              <w:t>FUERA DEL ALCANCE</w:t>
            </w:r>
          </w:p>
        </w:tc>
      </w:tr>
      <w:tr w:rsidR="00A01A54" w:rsidRPr="00E06AE6" w14:paraId="0533F95E" w14:textId="77777777" w:rsidTr="00D76805">
        <w:trPr>
          <w:trHeight w:val="1392"/>
        </w:trPr>
        <w:tc>
          <w:tcPr>
            <w:cnfStyle w:val="000010000000" w:firstRow="0" w:lastRow="0" w:firstColumn="0" w:lastColumn="0" w:oddVBand="1" w:evenVBand="0" w:oddHBand="0" w:evenHBand="0" w:firstRowFirstColumn="0" w:firstRowLastColumn="0" w:lastRowFirstColumn="0" w:lastRowLastColumn="0"/>
            <w:tcW w:w="4857" w:type="dxa"/>
            <w:shd w:val="clear" w:color="auto" w:fill="996633"/>
          </w:tcPr>
          <w:p w14:paraId="5D38B089" w14:textId="77777777" w:rsidR="00A01A54" w:rsidRPr="00E06AE6" w:rsidRDefault="00A01A54" w:rsidP="00D76805">
            <w:pPr>
              <w:numPr>
                <w:ilvl w:val="0"/>
                <w:numId w:val="15"/>
              </w:numPr>
              <w:spacing w:before="60" w:after="60"/>
              <w:jc w:val="both"/>
              <w:rPr>
                <w:rFonts w:cstheme="minorHAnsi"/>
                <w:color w:val="FFFFFF" w:themeColor="background1"/>
              </w:rPr>
            </w:pPr>
            <w:r w:rsidRPr="00E06AE6">
              <w:rPr>
                <w:rFonts w:cstheme="minorHAnsi"/>
                <w:color w:val="FFFFFF" w:themeColor="background1"/>
              </w:rPr>
              <w:t>Implementación de estándares internacionales y buenas prácticas en materia de transparencia fiscal para la administración central.</w:t>
            </w:r>
          </w:p>
          <w:p w14:paraId="62D95F8B" w14:textId="77777777" w:rsidR="00A01A54" w:rsidRPr="00E06AE6" w:rsidRDefault="00A01A54" w:rsidP="00D76805">
            <w:pPr>
              <w:numPr>
                <w:ilvl w:val="0"/>
                <w:numId w:val="15"/>
              </w:numPr>
              <w:spacing w:before="60" w:after="60"/>
              <w:jc w:val="both"/>
              <w:rPr>
                <w:rFonts w:cstheme="minorHAnsi"/>
                <w:color w:val="FFFFFF" w:themeColor="background1"/>
              </w:rPr>
            </w:pPr>
            <w:r w:rsidRPr="00E06AE6">
              <w:rPr>
                <w:rFonts w:cstheme="minorHAnsi"/>
                <w:color w:val="FFFFFF" w:themeColor="background1"/>
              </w:rPr>
              <w:t>Promoción de estándares internacionales y buenas prácticas en materia de transparencia fiscal para sector público distinto a la administración central.</w:t>
            </w:r>
          </w:p>
        </w:tc>
        <w:tc>
          <w:tcPr>
            <w:tcW w:w="4890" w:type="dxa"/>
            <w:shd w:val="clear" w:color="auto" w:fill="996633"/>
          </w:tcPr>
          <w:p w14:paraId="4833474A" w14:textId="77777777" w:rsidR="00A01A54" w:rsidRPr="00E06AE6" w:rsidRDefault="00A01A54" w:rsidP="00D76805">
            <w:pPr>
              <w:numPr>
                <w:ilvl w:val="0"/>
                <w:numId w:val="15"/>
              </w:numPr>
              <w:spacing w:before="60" w:after="60"/>
              <w:ind w:left="426"/>
              <w:jc w:val="both"/>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E06AE6">
              <w:rPr>
                <w:rFonts w:cstheme="minorHAnsi"/>
                <w:color w:val="FFFFFF" w:themeColor="background1"/>
              </w:rPr>
              <w:t>Los estándares que por limitaciones constitucionales o de leyes ordinarias no se puedan implementar en el corto o mediano plazo.</w:t>
            </w:r>
          </w:p>
          <w:p w14:paraId="7242BC05" w14:textId="77777777" w:rsidR="00A01A54" w:rsidRPr="00E06AE6" w:rsidRDefault="00A01A54" w:rsidP="00D76805">
            <w:pPr>
              <w:numPr>
                <w:ilvl w:val="0"/>
                <w:numId w:val="15"/>
              </w:numPr>
              <w:spacing w:before="60" w:after="60"/>
              <w:ind w:left="426"/>
              <w:jc w:val="both"/>
              <w:cnfStyle w:val="000000000000" w:firstRow="0" w:lastRow="0" w:firstColumn="0" w:lastColumn="0" w:oddVBand="0" w:evenVBand="0" w:oddHBand="0" w:evenHBand="0" w:firstRowFirstColumn="0" w:firstRowLastColumn="0" w:lastRowFirstColumn="0" w:lastRowLastColumn="0"/>
              <w:rPr>
                <w:rFonts w:cstheme="minorHAnsi"/>
                <w:snapToGrid w:val="0"/>
                <w:color w:val="FFFFFF" w:themeColor="background1"/>
                <w:lang w:val="es-ES"/>
              </w:rPr>
            </w:pPr>
            <w:r w:rsidRPr="00E06AE6">
              <w:rPr>
                <w:rFonts w:cstheme="minorHAnsi"/>
                <w:color w:val="FFFFFF" w:themeColor="background1"/>
              </w:rPr>
              <w:t>La implementación de los estándares internacionales y buenas prácticas en materia de transparencia fiscal para sector público distinto a la administración central.</w:t>
            </w:r>
          </w:p>
        </w:tc>
      </w:tr>
    </w:tbl>
    <w:p w14:paraId="35F22DD7" w14:textId="77777777" w:rsidR="00E06AE6" w:rsidRDefault="00E06AE6" w:rsidP="006A20A4">
      <w:pPr>
        <w:spacing w:after="0"/>
        <w:jc w:val="both"/>
        <w:rPr>
          <w:lang w:val="es-MX"/>
        </w:rPr>
      </w:pPr>
    </w:p>
    <w:p w14:paraId="26D56EC5" w14:textId="77777777" w:rsidR="00405007" w:rsidRPr="00EA0DC0" w:rsidRDefault="00405007" w:rsidP="00A01A54">
      <w:pPr>
        <w:pStyle w:val="Ttulo1"/>
      </w:pPr>
      <w:bookmarkStart w:id="16" w:name="_Toc529454537"/>
      <w:bookmarkStart w:id="17" w:name="_Toc529457590"/>
      <w:bookmarkStart w:id="18" w:name="_Toc536790653"/>
      <w:r w:rsidRPr="00EA0DC0">
        <w:t xml:space="preserve">Principios de </w:t>
      </w:r>
      <w:r w:rsidR="007D2249">
        <w:t xml:space="preserve">la estrategia de </w:t>
      </w:r>
      <w:r w:rsidRPr="00EA0DC0">
        <w:t>transparencia fiscal</w:t>
      </w:r>
      <w:bookmarkEnd w:id="16"/>
      <w:bookmarkEnd w:id="17"/>
      <w:bookmarkEnd w:id="18"/>
    </w:p>
    <w:p w14:paraId="650730FD" w14:textId="77777777" w:rsidR="00405007" w:rsidRPr="005259AF" w:rsidRDefault="00405007" w:rsidP="00952C1C">
      <w:pPr>
        <w:rPr>
          <w:lang w:val="es-MX"/>
        </w:rPr>
      </w:pPr>
      <w:r w:rsidRPr="005259AF">
        <w:rPr>
          <w:lang w:val="es-MX"/>
        </w:rPr>
        <w:t>Se con</w:t>
      </w:r>
      <w:r>
        <w:rPr>
          <w:lang w:val="es-MX"/>
        </w:rPr>
        <w:t xml:space="preserve">sideran principios </w:t>
      </w:r>
      <w:r w:rsidR="002D319B">
        <w:rPr>
          <w:lang w:val="es-MX"/>
        </w:rPr>
        <w:t xml:space="preserve">o pilares </w:t>
      </w:r>
      <w:r>
        <w:rPr>
          <w:lang w:val="es-MX"/>
        </w:rPr>
        <w:t>de la transparencia fiscal, los siguientes:</w:t>
      </w:r>
    </w:p>
    <w:p w14:paraId="5FEF474E" w14:textId="77777777" w:rsidR="00405007" w:rsidRPr="00702874" w:rsidRDefault="00405007" w:rsidP="00D775A8">
      <w:pPr>
        <w:pStyle w:val="Prrafodelista"/>
        <w:numPr>
          <w:ilvl w:val="0"/>
          <w:numId w:val="1"/>
        </w:numPr>
        <w:spacing w:after="0"/>
        <w:jc w:val="both"/>
        <w:rPr>
          <w:vanish/>
          <w:lang w:val="es-MX"/>
          <w:specVanish/>
        </w:rPr>
      </w:pPr>
      <w:bookmarkStart w:id="19" w:name="_Toc529454538"/>
      <w:bookmarkStart w:id="20" w:name="_Toc529457591"/>
      <w:bookmarkStart w:id="21" w:name="_Toc536790654"/>
      <w:r w:rsidRPr="00702874">
        <w:rPr>
          <w:rStyle w:val="Ttulo3Car"/>
        </w:rPr>
        <w:lastRenderedPageBreak/>
        <w:t>Acceso a la información fiscal</w:t>
      </w:r>
      <w:bookmarkEnd w:id="19"/>
      <w:bookmarkEnd w:id="20"/>
      <w:bookmarkEnd w:id="21"/>
      <w:r w:rsidRPr="00EA7A2B">
        <w:rPr>
          <w:lang w:val="es-MX"/>
        </w:rPr>
        <w:t>:</w:t>
      </w:r>
      <w:r w:rsidR="00EA7A2B">
        <w:rPr>
          <w:lang w:val="es-MX"/>
        </w:rPr>
        <w:t xml:space="preserve"> </w:t>
      </w:r>
      <w:r w:rsidRPr="00EA7A2B">
        <w:rPr>
          <w:lang w:val="es-MX"/>
        </w:rPr>
        <w:t xml:space="preserve">La disponibilidad de información fiscal relevante, propicia que las personas conozcan la </w:t>
      </w:r>
      <w:r w:rsidR="00ED39FE">
        <w:rPr>
          <w:lang w:val="es-MX"/>
        </w:rPr>
        <w:t>situación</w:t>
      </w:r>
      <w:r w:rsidRPr="00EA7A2B">
        <w:rPr>
          <w:lang w:val="es-MX"/>
        </w:rPr>
        <w:t xml:space="preserve"> de las finanzas públicas, así como las variables que influyen en la toma de decisiones orientadas a mantener su equilibrio. El acceso a información confiable y oportuna es un aspecto esencial catalogado como un pilar o fundamento sobre el cual puede </w:t>
      </w:r>
      <w:r w:rsidR="00E601A3">
        <w:rPr>
          <w:lang w:val="es-MX"/>
        </w:rPr>
        <w:t>generarse</w:t>
      </w:r>
      <w:r w:rsidRPr="00EA7A2B">
        <w:rPr>
          <w:lang w:val="es-MX"/>
        </w:rPr>
        <w:t xml:space="preserve"> mayor transparencia y rendición de cuentas.</w:t>
      </w:r>
    </w:p>
    <w:p w14:paraId="798F5CAA" w14:textId="77777777" w:rsidR="00405007" w:rsidRDefault="00702874" w:rsidP="00405007">
      <w:pPr>
        <w:spacing w:after="0"/>
        <w:ind w:left="360"/>
        <w:jc w:val="both"/>
        <w:rPr>
          <w:lang w:val="es-MX"/>
        </w:rPr>
      </w:pPr>
      <w:r>
        <w:rPr>
          <w:lang w:val="es-MX"/>
        </w:rPr>
        <w:t xml:space="preserve"> </w:t>
      </w:r>
    </w:p>
    <w:p w14:paraId="0BE2E417" w14:textId="77777777" w:rsidR="00702874" w:rsidRDefault="00702874" w:rsidP="00405007">
      <w:pPr>
        <w:spacing w:after="0"/>
        <w:ind w:left="360"/>
        <w:jc w:val="both"/>
        <w:rPr>
          <w:lang w:val="es-MX"/>
        </w:rPr>
      </w:pPr>
    </w:p>
    <w:p w14:paraId="1A55036D" w14:textId="77777777" w:rsidR="00405007" w:rsidRPr="00EA7A2B" w:rsidRDefault="00405007" w:rsidP="00D775A8">
      <w:pPr>
        <w:pStyle w:val="Prrafodelista"/>
        <w:numPr>
          <w:ilvl w:val="0"/>
          <w:numId w:val="1"/>
        </w:numPr>
        <w:spacing w:after="0"/>
        <w:jc w:val="both"/>
        <w:rPr>
          <w:lang w:val="es-MX"/>
        </w:rPr>
      </w:pPr>
      <w:bookmarkStart w:id="22" w:name="_Toc529454539"/>
      <w:bookmarkStart w:id="23" w:name="_Toc529457592"/>
      <w:bookmarkStart w:id="24" w:name="_Toc536790655"/>
      <w:r w:rsidRPr="00702874">
        <w:rPr>
          <w:rStyle w:val="Ttulo3Car"/>
        </w:rPr>
        <w:t>Cultura estadística</w:t>
      </w:r>
      <w:r w:rsidR="007300D2" w:rsidRPr="00702874">
        <w:rPr>
          <w:rStyle w:val="Ttulo3Car"/>
        </w:rPr>
        <w:t xml:space="preserve"> y suministro de </w:t>
      </w:r>
      <w:r w:rsidR="00774DCB">
        <w:rPr>
          <w:rStyle w:val="Ttulo3Car"/>
        </w:rPr>
        <w:t xml:space="preserve">datos e </w:t>
      </w:r>
      <w:r w:rsidR="007300D2" w:rsidRPr="00702874">
        <w:rPr>
          <w:rStyle w:val="Ttulo3Car"/>
        </w:rPr>
        <w:t>información entre las Direcciones del MINFIN</w:t>
      </w:r>
      <w:bookmarkEnd w:id="22"/>
      <w:bookmarkEnd w:id="23"/>
      <w:bookmarkEnd w:id="24"/>
      <w:r w:rsidRPr="00EA7A2B">
        <w:rPr>
          <w:lang w:val="es-MX"/>
        </w:rPr>
        <w:t>:</w:t>
      </w:r>
      <w:r w:rsidR="00EA7A2B">
        <w:rPr>
          <w:lang w:val="es-MX"/>
        </w:rPr>
        <w:t xml:space="preserve"> </w:t>
      </w:r>
      <w:r w:rsidRPr="00EA7A2B">
        <w:rPr>
          <w:lang w:val="es-MX"/>
        </w:rPr>
        <w:t>La generación e interpretación de datos relevantes en forma constante, constituye la base para la proyección de escenarios previos a la toma de decisiones en materia fiscal. El análisis de información y la generación de propuestas deben constituirse en una cultura a través de la cual se contribuya a un sano equilibrio de las finanzas públicas y al alcance de las metas propuestas.</w:t>
      </w:r>
      <w:r w:rsidR="007300D2" w:rsidRPr="00EA7A2B">
        <w:rPr>
          <w:lang w:val="es-MX"/>
        </w:rPr>
        <w:t xml:space="preserve"> </w:t>
      </w:r>
      <w:r w:rsidR="00EE22CD" w:rsidRPr="00EA7A2B">
        <w:rPr>
          <w:lang w:val="es-MX"/>
        </w:rPr>
        <w:t xml:space="preserve">De igual manera suministrar y compartir información </w:t>
      </w:r>
      <w:r w:rsidR="00297355">
        <w:rPr>
          <w:lang w:val="es-MX"/>
        </w:rPr>
        <w:t xml:space="preserve">oportuna </w:t>
      </w:r>
      <w:r w:rsidR="00EE22CD" w:rsidRPr="00EA7A2B">
        <w:rPr>
          <w:lang w:val="es-MX"/>
        </w:rPr>
        <w:t>generada por los dis</w:t>
      </w:r>
      <w:r w:rsidR="00205623">
        <w:rPr>
          <w:lang w:val="es-MX"/>
        </w:rPr>
        <w:t>tintos equipos técnicos de las d</w:t>
      </w:r>
      <w:r w:rsidR="00EE22CD" w:rsidRPr="00EA7A2B">
        <w:rPr>
          <w:lang w:val="es-MX"/>
        </w:rPr>
        <w:t xml:space="preserve">ependencias del MINFIN, constituye un principio </w:t>
      </w:r>
      <w:r w:rsidR="007D2249">
        <w:rPr>
          <w:lang w:val="es-MX"/>
        </w:rPr>
        <w:t xml:space="preserve">y una buena práctica </w:t>
      </w:r>
      <w:r w:rsidR="00EE22CD" w:rsidRPr="00EA7A2B">
        <w:rPr>
          <w:lang w:val="es-MX"/>
        </w:rPr>
        <w:t xml:space="preserve">que debe posibilitar la oportuna </w:t>
      </w:r>
      <w:r w:rsidR="007648E1">
        <w:rPr>
          <w:lang w:val="es-MX"/>
        </w:rPr>
        <w:t>elaboración</w:t>
      </w:r>
      <w:r w:rsidR="00EE22CD" w:rsidRPr="00EA7A2B">
        <w:rPr>
          <w:lang w:val="es-MX"/>
        </w:rPr>
        <w:t xml:space="preserve"> de informes u otros documentos que a nivel institucional </w:t>
      </w:r>
      <w:r w:rsidR="007D2249">
        <w:rPr>
          <w:lang w:val="es-MX"/>
        </w:rPr>
        <w:t xml:space="preserve">deben </w:t>
      </w:r>
      <w:r w:rsidR="007648E1">
        <w:rPr>
          <w:lang w:val="es-MX"/>
        </w:rPr>
        <w:t xml:space="preserve">presentarse </w:t>
      </w:r>
      <w:r w:rsidR="007D2249">
        <w:rPr>
          <w:lang w:val="es-MX"/>
        </w:rPr>
        <w:t>en el ámbito</w:t>
      </w:r>
      <w:r w:rsidR="00EE22CD" w:rsidRPr="00EA7A2B">
        <w:rPr>
          <w:lang w:val="es-MX"/>
        </w:rPr>
        <w:t xml:space="preserve"> nacional e internacional.</w:t>
      </w:r>
    </w:p>
    <w:p w14:paraId="4A71217F" w14:textId="77777777" w:rsidR="00405007" w:rsidRDefault="00405007" w:rsidP="00405007">
      <w:pPr>
        <w:pStyle w:val="Prrafodelista"/>
        <w:spacing w:after="0"/>
        <w:ind w:left="360"/>
        <w:jc w:val="both"/>
        <w:rPr>
          <w:lang w:val="es-MX"/>
        </w:rPr>
      </w:pPr>
    </w:p>
    <w:p w14:paraId="711EE81D" w14:textId="77777777" w:rsidR="00405007" w:rsidRPr="00EA7A2B" w:rsidRDefault="00405007" w:rsidP="00D775A8">
      <w:pPr>
        <w:pStyle w:val="Prrafodelista"/>
        <w:numPr>
          <w:ilvl w:val="0"/>
          <w:numId w:val="1"/>
        </w:numPr>
        <w:spacing w:after="0"/>
        <w:jc w:val="both"/>
        <w:rPr>
          <w:lang w:val="es-MX"/>
        </w:rPr>
      </w:pPr>
      <w:bookmarkStart w:id="25" w:name="_Toc529454540"/>
      <w:bookmarkStart w:id="26" w:name="_Toc529457593"/>
      <w:bookmarkStart w:id="27" w:name="_Toc536790656"/>
      <w:r w:rsidRPr="00702874">
        <w:rPr>
          <w:rStyle w:val="Ttulo3Car"/>
        </w:rPr>
        <w:t>Cobertura, periodicidad y puntualidad</w:t>
      </w:r>
      <w:bookmarkEnd w:id="25"/>
      <w:bookmarkEnd w:id="26"/>
      <w:bookmarkEnd w:id="27"/>
      <w:r w:rsidRPr="00EA7A2B">
        <w:rPr>
          <w:lang w:val="es-MX"/>
        </w:rPr>
        <w:t>:</w:t>
      </w:r>
      <w:r w:rsidR="00EA7A2B">
        <w:rPr>
          <w:lang w:val="es-MX"/>
        </w:rPr>
        <w:t xml:space="preserve"> </w:t>
      </w:r>
      <w:r w:rsidRPr="00EA7A2B">
        <w:rPr>
          <w:lang w:val="es-MX"/>
        </w:rPr>
        <w:t>La generación de información relevante</w:t>
      </w:r>
      <w:r w:rsidR="00E601A3">
        <w:rPr>
          <w:lang w:val="es-MX"/>
        </w:rPr>
        <w:t xml:space="preserve"> y oportuna</w:t>
      </w:r>
      <w:r w:rsidRPr="00EA7A2B">
        <w:rPr>
          <w:lang w:val="es-MX"/>
        </w:rPr>
        <w:t>, a través de los medios técnicos que hacen posible su análisis, ha de realizarse en un espectro amplio que permita alcanzar los mejores resultados de análisis de las variables fiscales. Dicho análisis será mayormente efectivo si se realiza en intervalos de tiempo frecuentes, con el cuidado y diligencia de hacerlos en fechas clave, además de otras ocasiones en que se considere oportuno de acuerdo a la dinámica de la política fiscal.</w:t>
      </w:r>
    </w:p>
    <w:p w14:paraId="49BB9EB7" w14:textId="77777777" w:rsidR="00405007" w:rsidRDefault="00405007" w:rsidP="00405007">
      <w:pPr>
        <w:pStyle w:val="Prrafodelista"/>
        <w:spacing w:after="0"/>
        <w:ind w:left="360"/>
        <w:jc w:val="both"/>
        <w:rPr>
          <w:lang w:val="es-MX"/>
        </w:rPr>
      </w:pPr>
    </w:p>
    <w:p w14:paraId="3DC4A7D3" w14:textId="77777777" w:rsidR="00405007" w:rsidRPr="00EA7A2B" w:rsidRDefault="00092667" w:rsidP="00D775A8">
      <w:pPr>
        <w:pStyle w:val="Prrafodelista"/>
        <w:numPr>
          <w:ilvl w:val="0"/>
          <w:numId w:val="1"/>
        </w:numPr>
        <w:spacing w:after="0"/>
        <w:jc w:val="both"/>
        <w:rPr>
          <w:lang w:val="es-MX"/>
        </w:rPr>
      </w:pPr>
      <w:bookmarkStart w:id="28" w:name="_Toc536790657"/>
      <w:r>
        <w:rPr>
          <w:rStyle w:val="Ttulo3Car"/>
        </w:rPr>
        <w:t>Rendición de cuentas</w:t>
      </w:r>
      <w:bookmarkEnd w:id="28"/>
      <w:r w:rsidR="00405007" w:rsidRPr="00EA7A2B">
        <w:rPr>
          <w:lang w:val="es-MX"/>
        </w:rPr>
        <w:t>:</w:t>
      </w:r>
      <w:r w:rsidR="00EA7A2B">
        <w:rPr>
          <w:lang w:val="es-MX"/>
        </w:rPr>
        <w:t xml:space="preserve"> </w:t>
      </w:r>
      <w:r w:rsidR="00405007" w:rsidRPr="00EA7A2B">
        <w:rPr>
          <w:lang w:val="es-MX"/>
        </w:rPr>
        <w:t xml:space="preserve">La transparencia fiscal entendida como una buena práctica administrativa que muestra el manejo de los fondos públicos, a partir de la responsabilidad ética de los tomadores de decisión, permite dar a conocer la gestión de las finanzas públicas </w:t>
      </w:r>
      <w:r w:rsidR="00EA3DE7">
        <w:rPr>
          <w:lang w:val="es-MX"/>
        </w:rPr>
        <w:t xml:space="preserve">para </w:t>
      </w:r>
      <w:r w:rsidR="00405007" w:rsidRPr="00EA7A2B">
        <w:rPr>
          <w:lang w:val="es-MX"/>
        </w:rPr>
        <w:t xml:space="preserve">contribuir a mejorar la calidad de los servicios públicos, propiciar el desarrollo económico y reducir las desigualdades. Adicionalmente la gestión de las finanzas públicas al estar bajo la observación del público, contribuye a una mejor gobernanza entre el Estado, sociedad civil, fuerzas del mercado, y facilita a las personas </w:t>
      </w:r>
      <w:r w:rsidR="00E601A3">
        <w:rPr>
          <w:lang w:val="es-MX"/>
        </w:rPr>
        <w:t xml:space="preserve">los procesos </w:t>
      </w:r>
      <w:r w:rsidR="002B044D">
        <w:rPr>
          <w:lang w:val="es-MX"/>
        </w:rPr>
        <w:t xml:space="preserve">de </w:t>
      </w:r>
      <w:r w:rsidR="002B044D" w:rsidRPr="00EA7A2B">
        <w:rPr>
          <w:lang w:val="es-MX"/>
        </w:rPr>
        <w:t>auditoría</w:t>
      </w:r>
      <w:r w:rsidR="00405007" w:rsidRPr="00EA7A2B">
        <w:rPr>
          <w:lang w:val="es-MX"/>
        </w:rPr>
        <w:t xml:space="preserve"> social.</w:t>
      </w:r>
    </w:p>
    <w:p w14:paraId="3C671F39" w14:textId="77777777" w:rsidR="00405007" w:rsidRDefault="00405007" w:rsidP="00405007">
      <w:pPr>
        <w:pStyle w:val="Prrafodelista"/>
        <w:spacing w:after="0"/>
        <w:ind w:left="360"/>
        <w:jc w:val="both"/>
        <w:rPr>
          <w:lang w:val="es-MX"/>
        </w:rPr>
      </w:pPr>
    </w:p>
    <w:p w14:paraId="5B2591D1" w14:textId="77777777" w:rsidR="00D53F9B" w:rsidRDefault="00405007" w:rsidP="00D53F9B">
      <w:pPr>
        <w:pStyle w:val="Prrafodelista"/>
        <w:numPr>
          <w:ilvl w:val="0"/>
          <w:numId w:val="1"/>
        </w:numPr>
        <w:spacing w:after="0"/>
        <w:jc w:val="both"/>
        <w:rPr>
          <w:lang w:val="es-MX"/>
        </w:rPr>
      </w:pPr>
      <w:bookmarkStart w:id="29" w:name="_Toc529454542"/>
      <w:bookmarkStart w:id="30" w:name="_Toc529457595"/>
      <w:bookmarkStart w:id="31" w:name="_Toc536790658"/>
      <w:r w:rsidRPr="00702874">
        <w:rPr>
          <w:rStyle w:val="Ttulo3Car"/>
        </w:rPr>
        <w:t>Información y divulgación</w:t>
      </w:r>
      <w:bookmarkEnd w:id="29"/>
      <w:bookmarkEnd w:id="30"/>
      <w:bookmarkEnd w:id="31"/>
      <w:r w:rsidRPr="005A06FB">
        <w:rPr>
          <w:lang w:val="es-MX"/>
        </w:rPr>
        <w:t>:</w:t>
      </w:r>
      <w:r w:rsidR="00EA7A2B" w:rsidRPr="005A06FB">
        <w:rPr>
          <w:lang w:val="es-MX"/>
        </w:rPr>
        <w:t xml:space="preserve"> </w:t>
      </w:r>
      <w:r w:rsidRPr="005A06FB">
        <w:rPr>
          <w:lang w:val="es-MX"/>
        </w:rPr>
        <w:t xml:space="preserve">El círculo virtuoso de generación de información fiscal relevante y su </w:t>
      </w:r>
      <w:r w:rsidR="002B044D" w:rsidRPr="005A06FB">
        <w:rPr>
          <w:lang w:val="es-MX"/>
        </w:rPr>
        <w:t>publicación</w:t>
      </w:r>
      <w:r w:rsidRPr="005A06FB">
        <w:rPr>
          <w:lang w:val="es-MX"/>
        </w:rPr>
        <w:t xml:space="preserve"> por diversos medios, propicia no sólo el conocimiento de la realidad de las finanzas públicas, sino contribuye adicionalmente a un mejor desempeño de la gestión pública. </w:t>
      </w:r>
      <w:r w:rsidR="005A06FB" w:rsidRPr="005A06FB">
        <w:rPr>
          <w:lang w:val="es-MX"/>
        </w:rPr>
        <w:t xml:space="preserve"> P</w:t>
      </w:r>
      <w:r w:rsidR="00121A75">
        <w:rPr>
          <w:lang w:val="es-MX"/>
        </w:rPr>
        <w:t>ara transparentar y facilitar</w:t>
      </w:r>
      <w:r w:rsidR="005A06FB" w:rsidRPr="005A06FB">
        <w:rPr>
          <w:lang w:val="es-MX"/>
        </w:rPr>
        <w:t xml:space="preserve"> la compresión de</w:t>
      </w:r>
      <w:r w:rsidR="00575933">
        <w:rPr>
          <w:lang w:val="es-MX"/>
        </w:rPr>
        <w:t xml:space="preserve"> los informes publicados</w:t>
      </w:r>
      <w:r w:rsidR="005A06FB" w:rsidRPr="005A06FB">
        <w:rPr>
          <w:lang w:val="es-MX"/>
        </w:rPr>
        <w:t xml:space="preserve">, se considera de vital importancia </w:t>
      </w:r>
      <w:r w:rsidR="00575933">
        <w:rPr>
          <w:lang w:val="es-MX"/>
        </w:rPr>
        <w:t xml:space="preserve">que estos incluyan </w:t>
      </w:r>
      <w:r w:rsidR="005A06FB" w:rsidRPr="005A06FB">
        <w:rPr>
          <w:lang w:val="es-MX"/>
        </w:rPr>
        <w:t>las metodologías</w:t>
      </w:r>
      <w:r w:rsidR="00E65049">
        <w:rPr>
          <w:lang w:val="es-MX"/>
        </w:rPr>
        <w:t xml:space="preserve"> técnicas</w:t>
      </w:r>
      <w:r w:rsidR="005A06FB" w:rsidRPr="005A06FB">
        <w:rPr>
          <w:lang w:val="es-MX"/>
        </w:rPr>
        <w:t xml:space="preserve"> util</w:t>
      </w:r>
      <w:r w:rsidR="00575933">
        <w:rPr>
          <w:lang w:val="es-MX"/>
        </w:rPr>
        <w:t>izadas</w:t>
      </w:r>
      <w:r w:rsidR="005A06FB">
        <w:rPr>
          <w:lang w:val="es-MX"/>
        </w:rPr>
        <w:t xml:space="preserve">. </w:t>
      </w:r>
    </w:p>
    <w:p w14:paraId="4B57DD09" w14:textId="77777777" w:rsidR="00D53F9B" w:rsidRPr="00D53F9B" w:rsidRDefault="00D53F9B" w:rsidP="00D53F9B">
      <w:pPr>
        <w:spacing w:after="0"/>
        <w:jc w:val="both"/>
        <w:rPr>
          <w:lang w:val="es-MX"/>
        </w:rPr>
      </w:pPr>
    </w:p>
    <w:p w14:paraId="04C78182" w14:textId="77777777" w:rsidR="0051392F" w:rsidRPr="003A7907" w:rsidRDefault="009A591E" w:rsidP="00A01A54">
      <w:pPr>
        <w:pStyle w:val="Ttulo1"/>
      </w:pPr>
      <w:bookmarkStart w:id="32" w:name="_Toc529454543"/>
      <w:bookmarkStart w:id="33" w:name="_Toc529457596"/>
      <w:bookmarkStart w:id="34" w:name="_Toc536790659"/>
      <w:r w:rsidRPr="003A7907">
        <w:t xml:space="preserve">Ejes </w:t>
      </w:r>
      <w:r w:rsidR="00360DF2" w:rsidRPr="003A7907">
        <w:t xml:space="preserve">de la </w:t>
      </w:r>
      <w:r w:rsidR="006B2983" w:rsidRPr="003A7907">
        <w:t>Estrategia</w:t>
      </w:r>
      <w:r w:rsidRPr="003A7907">
        <w:t xml:space="preserve"> de </w:t>
      </w:r>
      <w:r w:rsidR="0051392F" w:rsidRPr="003A7907">
        <w:t>Transparencia Fiscal</w:t>
      </w:r>
      <w:bookmarkEnd w:id="32"/>
      <w:bookmarkEnd w:id="33"/>
      <w:bookmarkEnd w:id="34"/>
    </w:p>
    <w:p w14:paraId="74C00688" w14:textId="77777777" w:rsidR="00105DA9" w:rsidRDefault="005C0D48" w:rsidP="00952C1C">
      <w:pPr>
        <w:pStyle w:val="Prrafodelista"/>
        <w:spacing w:after="0"/>
        <w:ind w:left="0"/>
        <w:jc w:val="both"/>
        <w:rPr>
          <w:lang w:val="es-MX"/>
        </w:rPr>
      </w:pPr>
      <w:r>
        <w:rPr>
          <w:lang w:val="es-MX"/>
        </w:rPr>
        <w:lastRenderedPageBreak/>
        <w:t xml:space="preserve">El </w:t>
      </w:r>
      <w:r w:rsidR="00EA3DE7">
        <w:rPr>
          <w:lang w:val="es-MX"/>
        </w:rPr>
        <w:t>MINFIN</w:t>
      </w:r>
      <w:r>
        <w:rPr>
          <w:lang w:val="es-MX"/>
        </w:rPr>
        <w:t xml:space="preserve"> considera importante fortalecer la implementación de mecanismos de transparencia fiscal en el país</w:t>
      </w:r>
      <w:r w:rsidR="003B5216">
        <w:rPr>
          <w:lang w:val="es-MX"/>
        </w:rPr>
        <w:t>, a efecto que el c</w:t>
      </w:r>
      <w:r w:rsidR="00E258ED">
        <w:rPr>
          <w:lang w:val="es-MX"/>
        </w:rPr>
        <w:t xml:space="preserve">onjunto de medidas relativas a </w:t>
      </w:r>
      <w:r w:rsidR="003B5216">
        <w:rPr>
          <w:lang w:val="es-MX"/>
        </w:rPr>
        <w:t xml:space="preserve">los ingresos y egresos públicos y demás operaciones financieras, sean conocidas por las personas mediante información fiable, exhaustiva, </w:t>
      </w:r>
      <w:r w:rsidR="002E072F">
        <w:rPr>
          <w:lang w:val="es-MX"/>
        </w:rPr>
        <w:t>periódica y comprensible.</w:t>
      </w:r>
    </w:p>
    <w:p w14:paraId="05C772FD" w14:textId="77777777" w:rsidR="00105DA9" w:rsidRDefault="00105DA9" w:rsidP="00952C1C">
      <w:pPr>
        <w:pStyle w:val="Prrafodelista"/>
        <w:spacing w:after="0"/>
        <w:ind w:left="0"/>
        <w:jc w:val="both"/>
        <w:rPr>
          <w:lang w:val="es-MX"/>
        </w:rPr>
      </w:pPr>
    </w:p>
    <w:p w14:paraId="4F9316D2" w14:textId="77777777" w:rsidR="00105DA9" w:rsidRDefault="003B5216" w:rsidP="00952C1C">
      <w:pPr>
        <w:pStyle w:val="Prrafodelista"/>
        <w:spacing w:after="0"/>
        <w:ind w:left="0"/>
        <w:jc w:val="both"/>
        <w:rPr>
          <w:lang w:val="es-MX"/>
        </w:rPr>
      </w:pPr>
      <w:r>
        <w:rPr>
          <w:lang w:val="es-MX"/>
        </w:rPr>
        <w:t>Mostrar las medidas e instrumentos adoptados para un sano equilibrio de los ingresos y los gastos públicos, propi</w:t>
      </w:r>
      <w:r w:rsidR="00105DA9">
        <w:rPr>
          <w:lang w:val="es-MX"/>
        </w:rPr>
        <w:t>cia el pleno conocimiento del alcance y limitaciones que las finanzas públicas atraviesan para hacer posible el fin supremo del Estado</w:t>
      </w:r>
      <w:r w:rsidR="003A7907">
        <w:rPr>
          <w:lang w:val="es-MX"/>
        </w:rPr>
        <w:t>,</w:t>
      </w:r>
      <w:r w:rsidR="00105DA9">
        <w:rPr>
          <w:lang w:val="es-MX"/>
        </w:rPr>
        <w:t xml:space="preserve"> </w:t>
      </w:r>
      <w:r w:rsidR="002E072F">
        <w:rPr>
          <w:lang w:val="es-MX"/>
        </w:rPr>
        <w:t xml:space="preserve">respecto </w:t>
      </w:r>
      <w:r w:rsidR="00105DA9">
        <w:rPr>
          <w:lang w:val="es-MX"/>
        </w:rPr>
        <w:t xml:space="preserve">de la realización del bien común. </w:t>
      </w:r>
    </w:p>
    <w:p w14:paraId="58DF57FF" w14:textId="77777777" w:rsidR="00105DA9" w:rsidRDefault="00105DA9" w:rsidP="00952C1C">
      <w:pPr>
        <w:pStyle w:val="Prrafodelista"/>
        <w:spacing w:after="0"/>
        <w:ind w:left="0"/>
        <w:jc w:val="both"/>
        <w:rPr>
          <w:lang w:val="es-MX"/>
        </w:rPr>
      </w:pPr>
    </w:p>
    <w:p w14:paraId="0B3FA616" w14:textId="77777777" w:rsidR="00105DA9" w:rsidRDefault="00105DA9" w:rsidP="00952C1C">
      <w:pPr>
        <w:pStyle w:val="Prrafodelista"/>
        <w:spacing w:after="0"/>
        <w:ind w:left="0"/>
        <w:jc w:val="both"/>
        <w:rPr>
          <w:lang w:val="es-MX"/>
        </w:rPr>
      </w:pPr>
      <w:r>
        <w:rPr>
          <w:lang w:val="es-MX"/>
        </w:rPr>
        <w:t xml:space="preserve">El precepto constitucional relativo a que el Estado se organiza para </w:t>
      </w:r>
      <w:r w:rsidR="007E6BB8">
        <w:rPr>
          <w:lang w:val="es-MX"/>
        </w:rPr>
        <w:t>«</w:t>
      </w:r>
      <w:r>
        <w:rPr>
          <w:lang w:val="es-MX"/>
        </w:rPr>
        <w:t xml:space="preserve">proteger a la persona y a la familia, </w:t>
      </w:r>
      <w:r w:rsidR="002E072F">
        <w:rPr>
          <w:lang w:val="es-MX"/>
        </w:rPr>
        <w:t>su fin supremo es la realización del bien común</w:t>
      </w:r>
      <w:r w:rsidR="005F41E7">
        <w:rPr>
          <w:lang w:val="es-MX"/>
        </w:rPr>
        <w:t>»</w:t>
      </w:r>
      <w:r w:rsidR="002E072F">
        <w:rPr>
          <w:rStyle w:val="Refdenotaalpie"/>
          <w:lang w:val="es-MX"/>
        </w:rPr>
        <w:footnoteReference w:id="7"/>
      </w:r>
      <w:r w:rsidR="002E072F">
        <w:rPr>
          <w:lang w:val="es-MX"/>
        </w:rPr>
        <w:t xml:space="preserve">, es posible siempre que el Estado cuente con los recursos financieros suficientes para redistribuirlos en áreas sustantivas que posibiliten a la población condiciones básicas para la vida y para su desarrollo integral. </w:t>
      </w:r>
    </w:p>
    <w:p w14:paraId="23D3424E" w14:textId="77777777" w:rsidR="002E072F" w:rsidRDefault="002E072F" w:rsidP="00952C1C">
      <w:pPr>
        <w:pStyle w:val="Prrafodelista"/>
        <w:spacing w:after="0"/>
        <w:ind w:left="0"/>
        <w:jc w:val="both"/>
        <w:rPr>
          <w:lang w:val="es-MX"/>
        </w:rPr>
      </w:pPr>
    </w:p>
    <w:p w14:paraId="7AA37988" w14:textId="77777777" w:rsidR="002E072F" w:rsidRDefault="00447138" w:rsidP="00952C1C">
      <w:pPr>
        <w:pStyle w:val="Prrafodelista"/>
        <w:spacing w:after="0"/>
        <w:ind w:left="0"/>
        <w:jc w:val="both"/>
        <w:rPr>
          <w:lang w:val="es-MX"/>
        </w:rPr>
      </w:pPr>
      <w:r>
        <w:rPr>
          <w:lang w:val="es-MX"/>
        </w:rPr>
        <w:t>Adicionalmente, los fenómenos económicos internos y externos que contribuyen a restar o aumentar las posibilidades reales de financiación de los servicios públicos, y otras condiciones de diversos tópicos  que son tomadas en cuenta en las decisiones de política fiscal, es necesario darl</w:t>
      </w:r>
      <w:r w:rsidR="003A7907">
        <w:rPr>
          <w:lang w:val="es-MX"/>
        </w:rPr>
        <w:t>o</w:t>
      </w:r>
      <w:r>
        <w:rPr>
          <w:lang w:val="es-MX"/>
        </w:rPr>
        <w:t>s a conocer como una buena práctica de rendición de cuentas a la ciudadanía guatemalteca y a toda persona que analice el tema, con vistas a generar diálogos constructivos y propuestas de alternativas que dinamicen aún más la gestión pública.</w:t>
      </w:r>
    </w:p>
    <w:p w14:paraId="6C7A5662" w14:textId="77777777" w:rsidR="002E072F" w:rsidRDefault="002E072F" w:rsidP="00952C1C">
      <w:pPr>
        <w:pStyle w:val="Prrafodelista"/>
        <w:spacing w:after="0"/>
        <w:ind w:left="0"/>
        <w:jc w:val="both"/>
        <w:rPr>
          <w:lang w:val="es-MX"/>
        </w:rPr>
      </w:pPr>
    </w:p>
    <w:p w14:paraId="2C50D0BC" w14:textId="77777777" w:rsidR="008948AB" w:rsidRDefault="00C76708" w:rsidP="00E40786">
      <w:pPr>
        <w:spacing w:after="360"/>
        <w:jc w:val="both"/>
        <w:rPr>
          <w:lang w:val="es-MX"/>
        </w:rPr>
      </w:pPr>
      <w:r>
        <w:rPr>
          <w:lang w:val="es-MX"/>
        </w:rPr>
        <w:t xml:space="preserve">Con base en lo anterior, al impulsar el </w:t>
      </w:r>
      <w:r w:rsidR="00EA3DE7">
        <w:rPr>
          <w:lang w:val="es-MX"/>
        </w:rPr>
        <w:t>MINFIN</w:t>
      </w:r>
      <w:r>
        <w:rPr>
          <w:lang w:val="es-MX"/>
        </w:rPr>
        <w:t xml:space="preserve">, desde dentro, una </w:t>
      </w:r>
      <w:r w:rsidR="00ED6CFF">
        <w:rPr>
          <w:lang w:val="es-MX"/>
        </w:rPr>
        <w:t>estrategia</w:t>
      </w:r>
      <w:r>
        <w:rPr>
          <w:lang w:val="es-MX"/>
        </w:rPr>
        <w:t xml:space="preserve"> de transparencia fiscal, </w:t>
      </w:r>
      <w:r w:rsidR="009002EE">
        <w:rPr>
          <w:lang w:val="es-MX"/>
        </w:rPr>
        <w:t>se persigue contribuir a la buena gestión de gobierno clarificando las funciones y alcances del Ministerio respecto de las finanzas públicas.</w:t>
      </w:r>
      <w:r w:rsidR="001F1F1C">
        <w:rPr>
          <w:lang w:val="es-MX"/>
        </w:rPr>
        <w:t xml:space="preserve"> Para ello se considera </w:t>
      </w:r>
      <w:r w:rsidR="001E7AA1">
        <w:rPr>
          <w:lang w:val="es-MX"/>
        </w:rPr>
        <w:t>importante que</w:t>
      </w:r>
      <w:r w:rsidR="001F1F1C">
        <w:rPr>
          <w:lang w:val="es-MX"/>
        </w:rPr>
        <w:t xml:space="preserve"> la </w:t>
      </w:r>
      <w:r w:rsidR="006B2983">
        <w:rPr>
          <w:lang w:val="es-MX"/>
        </w:rPr>
        <w:t>estrategia</w:t>
      </w:r>
      <w:r w:rsidR="001F1F1C">
        <w:rPr>
          <w:lang w:val="es-MX"/>
        </w:rPr>
        <w:t xml:space="preserve"> cuente con los componentes</w:t>
      </w:r>
      <w:r w:rsidR="00EE01CF">
        <w:rPr>
          <w:lang w:val="es-MX"/>
        </w:rPr>
        <w:t xml:space="preserve"> o ejes</w:t>
      </w:r>
      <w:r w:rsidR="001F1F1C">
        <w:rPr>
          <w:lang w:val="es-MX"/>
        </w:rPr>
        <w:t xml:space="preserve"> siguientes:</w:t>
      </w:r>
    </w:p>
    <w:p w14:paraId="33647BC3" w14:textId="49A9BF26" w:rsidR="00831DBA" w:rsidRPr="005C6FCB" w:rsidRDefault="005C6FCB" w:rsidP="005C6FCB">
      <w:pPr>
        <w:pStyle w:val="Epgrafe"/>
        <w:jc w:val="center"/>
        <w:rPr>
          <w:i w:val="0"/>
          <w:sz w:val="24"/>
          <w:szCs w:val="24"/>
          <w:lang w:val="es-MX"/>
        </w:rPr>
      </w:pPr>
      <w:bookmarkStart w:id="35" w:name="_Toc363566112"/>
      <w:r w:rsidRPr="005C6FCB">
        <w:rPr>
          <w:i w:val="0"/>
          <w:sz w:val="24"/>
          <w:szCs w:val="24"/>
        </w:rPr>
        <w:t xml:space="preserve">Figura  </w:t>
      </w:r>
      <w:r w:rsidRPr="005C6FCB">
        <w:rPr>
          <w:i w:val="0"/>
          <w:sz w:val="24"/>
          <w:szCs w:val="24"/>
        </w:rPr>
        <w:fldChar w:fldCharType="begin"/>
      </w:r>
      <w:r w:rsidRPr="005C6FCB">
        <w:rPr>
          <w:i w:val="0"/>
          <w:sz w:val="24"/>
          <w:szCs w:val="24"/>
        </w:rPr>
        <w:instrText xml:space="preserve"> SEQ Figura_ \* ARABIC </w:instrText>
      </w:r>
      <w:r w:rsidRPr="005C6FCB">
        <w:rPr>
          <w:i w:val="0"/>
          <w:sz w:val="24"/>
          <w:szCs w:val="24"/>
        </w:rPr>
        <w:fldChar w:fldCharType="separate"/>
      </w:r>
      <w:r w:rsidR="00B81B9A">
        <w:rPr>
          <w:i w:val="0"/>
          <w:noProof/>
          <w:sz w:val="24"/>
          <w:szCs w:val="24"/>
        </w:rPr>
        <w:t>1</w:t>
      </w:r>
      <w:r w:rsidRPr="005C6FCB">
        <w:rPr>
          <w:i w:val="0"/>
          <w:sz w:val="24"/>
          <w:szCs w:val="24"/>
        </w:rPr>
        <w:fldChar w:fldCharType="end"/>
      </w:r>
      <w:r w:rsidRPr="005C6FCB">
        <w:rPr>
          <w:i w:val="0"/>
          <w:sz w:val="24"/>
          <w:szCs w:val="24"/>
        </w:rPr>
        <w:t xml:space="preserve">. </w:t>
      </w:r>
      <w:r w:rsidRPr="005C6FCB">
        <w:rPr>
          <w:i w:val="0"/>
          <w:sz w:val="24"/>
          <w:szCs w:val="24"/>
          <w:lang w:val="es-MX"/>
        </w:rPr>
        <w:t>Eje</w:t>
      </w:r>
      <w:r w:rsidR="008369AF" w:rsidRPr="005C6FCB">
        <w:rPr>
          <w:i w:val="0"/>
          <w:sz w:val="24"/>
          <w:szCs w:val="24"/>
          <w:lang w:val="es-MX"/>
        </w:rPr>
        <w:t>s de la Estrategia</w:t>
      </w:r>
      <w:r w:rsidR="00831DBA" w:rsidRPr="005C6FCB">
        <w:rPr>
          <w:i w:val="0"/>
          <w:sz w:val="24"/>
          <w:szCs w:val="24"/>
          <w:lang w:val="es-MX"/>
        </w:rPr>
        <w:t xml:space="preserve"> </w:t>
      </w:r>
      <w:r w:rsidR="003A7907" w:rsidRPr="005C6FCB">
        <w:rPr>
          <w:i w:val="0"/>
          <w:sz w:val="24"/>
          <w:szCs w:val="24"/>
          <w:lang w:val="es-MX"/>
        </w:rPr>
        <w:t xml:space="preserve">de Transparencia </w:t>
      </w:r>
      <w:r w:rsidR="00831DBA" w:rsidRPr="005C6FCB">
        <w:rPr>
          <w:i w:val="0"/>
          <w:sz w:val="24"/>
          <w:szCs w:val="24"/>
          <w:lang w:val="es-MX"/>
        </w:rPr>
        <w:t>Fiscal</w:t>
      </w:r>
      <w:bookmarkEnd w:id="35"/>
    </w:p>
    <w:p w14:paraId="30ECBBE9" w14:textId="77777777" w:rsidR="00421656" w:rsidRPr="00421656" w:rsidRDefault="00FE6048" w:rsidP="004B0A92">
      <w:pPr>
        <w:tabs>
          <w:tab w:val="left" w:pos="851"/>
        </w:tabs>
        <w:rPr>
          <w:lang w:val="es-MX"/>
        </w:rPr>
      </w:pPr>
      <w:r>
        <w:rPr>
          <w:noProof/>
          <w:lang w:val="es-ES" w:eastAsia="es-ES"/>
        </w:rPr>
        <w:lastRenderedPageBreak/>
        <w:drawing>
          <wp:inline distT="0" distB="0" distL="0" distR="0" wp14:anchorId="54D3B73D" wp14:editId="592981B1">
            <wp:extent cx="5250815" cy="2589291"/>
            <wp:effectExtent l="76200" t="57150" r="64135" b="11620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4F1ABD8" w14:textId="77777777" w:rsidR="00BE15E3" w:rsidRPr="00702874" w:rsidRDefault="006B2983" w:rsidP="002B24AB">
      <w:pPr>
        <w:pStyle w:val="Ttulo2"/>
        <w:keepNext/>
      </w:pPr>
      <w:bookmarkStart w:id="36" w:name="_Toc529454544"/>
      <w:bookmarkStart w:id="37" w:name="_Toc529457597"/>
      <w:bookmarkStart w:id="38" w:name="_Toc536790660"/>
      <w:r w:rsidRPr="00702874">
        <w:t>Estrategia</w:t>
      </w:r>
      <w:r w:rsidR="00BE15E3" w:rsidRPr="00702874">
        <w:t xml:space="preserve"> Fiscal explícita</w:t>
      </w:r>
      <w:bookmarkEnd w:id="36"/>
      <w:bookmarkEnd w:id="37"/>
      <w:bookmarkEnd w:id="38"/>
    </w:p>
    <w:p w14:paraId="465A3AE9" w14:textId="77777777" w:rsidR="00BE15E3" w:rsidRPr="006F4F54" w:rsidRDefault="00BE15E3" w:rsidP="00A90993">
      <w:pPr>
        <w:pStyle w:val="Prrafodelista"/>
        <w:ind w:left="0"/>
        <w:jc w:val="both"/>
        <w:rPr>
          <w:rFonts w:cs="Times New Roman"/>
          <w:lang w:val="es-MX"/>
        </w:rPr>
      </w:pPr>
      <w:r w:rsidRPr="006F4F54">
        <w:rPr>
          <w:rFonts w:cs="Times New Roman"/>
          <w:lang w:val="es-MX"/>
        </w:rPr>
        <w:t>El Ministerio de Finanzas Pública</w:t>
      </w:r>
      <w:r>
        <w:rPr>
          <w:rFonts w:cs="Times New Roman"/>
          <w:lang w:val="es-MX"/>
        </w:rPr>
        <w:t>s</w:t>
      </w:r>
      <w:r w:rsidRPr="006F4F54">
        <w:rPr>
          <w:rFonts w:cs="Times New Roman"/>
          <w:lang w:val="es-MX"/>
        </w:rPr>
        <w:t xml:space="preserve"> realizará acciones tendentes a explicitar la política fiscal de mediano y largo plazo, así como los lineamientos de política que se aplicarán para cada año</w:t>
      </w:r>
      <w:r>
        <w:rPr>
          <w:rFonts w:cs="Times New Roman"/>
          <w:lang w:val="es-MX"/>
        </w:rPr>
        <w:t>, también deberá actualizarse de acuerdo a las circunstancias y dinámica propia en el contexto nacional e internacional que influya a las finanzas públicas</w:t>
      </w:r>
      <w:r w:rsidRPr="006F4F54">
        <w:rPr>
          <w:rFonts w:cs="Times New Roman"/>
          <w:lang w:val="es-MX"/>
        </w:rPr>
        <w:t>.  Asimismo</w:t>
      </w:r>
      <w:r w:rsidR="00083A83">
        <w:rPr>
          <w:rFonts w:cs="Times New Roman"/>
          <w:lang w:val="es-MX"/>
        </w:rPr>
        <w:t>,</w:t>
      </w:r>
      <w:r w:rsidRPr="006F4F54">
        <w:rPr>
          <w:rFonts w:cs="Times New Roman"/>
          <w:lang w:val="es-MX"/>
        </w:rPr>
        <w:t xml:space="preserve"> se buscará exponer claramente los supuestos y metas que fundamenten la política fiscal, así como los resultados e impactos macroeconómicos, redistributivos y sociales, derivados de su aplicación, el gasto tributario y otros costos de oportunidad derivado</w:t>
      </w:r>
      <w:r w:rsidR="00083A83">
        <w:rPr>
          <w:rFonts w:cs="Times New Roman"/>
          <w:lang w:val="es-MX"/>
        </w:rPr>
        <w:t>s</w:t>
      </w:r>
      <w:r w:rsidRPr="006F4F54">
        <w:rPr>
          <w:rFonts w:cs="Times New Roman"/>
          <w:lang w:val="es-MX"/>
        </w:rPr>
        <w:t xml:space="preserve"> de las decisiones de política.  Se informará periódicamente sobre el cumplimiento y avance en las mismas. </w:t>
      </w:r>
    </w:p>
    <w:p w14:paraId="0E92D464" w14:textId="77777777" w:rsidR="00BE15E3" w:rsidRPr="006F4F54" w:rsidRDefault="00BE15E3" w:rsidP="00BE15E3">
      <w:pPr>
        <w:pStyle w:val="Prrafodelista"/>
        <w:ind w:left="360"/>
        <w:jc w:val="both"/>
        <w:rPr>
          <w:rFonts w:cs="Times New Roman"/>
          <w:b/>
          <w:lang w:val="es-MX"/>
        </w:rPr>
      </w:pPr>
    </w:p>
    <w:p w14:paraId="31EAA857" w14:textId="77777777" w:rsidR="00BE15E3" w:rsidRPr="00702874" w:rsidRDefault="00BE15E3" w:rsidP="00702874">
      <w:pPr>
        <w:pStyle w:val="Ttulo2"/>
      </w:pPr>
      <w:bookmarkStart w:id="39" w:name="_Toc529454545"/>
      <w:bookmarkStart w:id="40" w:name="_Toc529457598"/>
      <w:bookmarkStart w:id="41" w:name="_Toc536790661"/>
      <w:r w:rsidRPr="00702874">
        <w:t xml:space="preserve">Referencias e Informes del Proceso </w:t>
      </w:r>
      <w:r w:rsidR="00083A83" w:rsidRPr="00702874">
        <w:t>P</w:t>
      </w:r>
      <w:r w:rsidRPr="00702874">
        <w:t>resupuestario</w:t>
      </w:r>
      <w:bookmarkEnd w:id="39"/>
      <w:bookmarkEnd w:id="40"/>
      <w:bookmarkEnd w:id="41"/>
    </w:p>
    <w:p w14:paraId="1248EB4C" w14:textId="77777777" w:rsidR="00BE15E3" w:rsidRPr="006F4F54" w:rsidRDefault="00BE15E3" w:rsidP="00A90993">
      <w:pPr>
        <w:jc w:val="both"/>
        <w:rPr>
          <w:lang w:val="es-MX"/>
        </w:rPr>
      </w:pPr>
      <w:r w:rsidRPr="006F4F54">
        <w:rPr>
          <w:lang w:val="es-MX"/>
        </w:rPr>
        <w:t xml:space="preserve">En este punto se considera importante que todo análisis de las finanzas públicas tenga en cuenta la dinámica y flexibilidad del presupuesto, en virtud que el mismo constituye una herramienta de la política fiscal que posibilita el alcance de los </w:t>
      </w:r>
      <w:r w:rsidR="001B2DD7" w:rsidRPr="006F4F54">
        <w:rPr>
          <w:lang w:val="es-MX"/>
        </w:rPr>
        <w:t>objetivos y</w:t>
      </w:r>
      <w:r w:rsidRPr="006F4F54">
        <w:rPr>
          <w:lang w:val="es-MX"/>
        </w:rPr>
        <w:t xml:space="preserve"> metas trazadas para un ejercicio fiscal, así como aquellos resultados que se espera alcanzar en función de la satisfacción de las necesidades básicas de la población.  </w:t>
      </w:r>
    </w:p>
    <w:p w14:paraId="12778659" w14:textId="77777777" w:rsidR="00702874" w:rsidRPr="00702874" w:rsidRDefault="00BE15E3" w:rsidP="00A414BD">
      <w:pPr>
        <w:pStyle w:val="Titulo31"/>
        <w:rPr>
          <w:rStyle w:val="Titulo31Car"/>
          <w:rFonts w:cs="Times New Roman"/>
          <w:b/>
          <w:vanish/>
          <w:u w:val="none"/>
          <w:specVanish/>
        </w:rPr>
      </w:pPr>
      <w:bookmarkStart w:id="42" w:name="_Toc529454546"/>
      <w:bookmarkStart w:id="43" w:name="_Toc529457599"/>
      <w:bookmarkStart w:id="44" w:name="_Toc536790662"/>
      <w:r w:rsidRPr="00702874">
        <w:t>Referencias</w:t>
      </w:r>
      <w:bookmarkEnd w:id="42"/>
      <w:bookmarkEnd w:id="43"/>
      <w:bookmarkEnd w:id="44"/>
    </w:p>
    <w:p w14:paraId="0E69BF9B" w14:textId="77777777" w:rsidR="00702874" w:rsidRPr="00702874" w:rsidRDefault="00702874" w:rsidP="00A414BD">
      <w:pPr>
        <w:pStyle w:val="Titulo31"/>
        <w:rPr>
          <w:rStyle w:val="Titulo31Car"/>
          <w:rFonts w:cs="Times New Roman"/>
          <w:b/>
          <w:vanish/>
          <w:u w:val="none"/>
          <w:specVanish/>
        </w:rPr>
      </w:pPr>
      <w:bookmarkStart w:id="45" w:name="_Toc529454547"/>
      <w:bookmarkStart w:id="46" w:name="_Toc529455127"/>
      <w:bookmarkStart w:id="47" w:name="_Toc529455181"/>
      <w:bookmarkStart w:id="48" w:name="_Toc529455551"/>
      <w:bookmarkStart w:id="49" w:name="_Toc529455633"/>
      <w:bookmarkStart w:id="50" w:name="_Toc529455696"/>
      <w:bookmarkStart w:id="51" w:name="_Toc529456144"/>
      <w:bookmarkStart w:id="52" w:name="_Toc529456431"/>
      <w:bookmarkStart w:id="53" w:name="_Toc529456487"/>
      <w:bookmarkStart w:id="54" w:name="_Toc529457002"/>
      <w:bookmarkStart w:id="55" w:name="_Toc529457115"/>
      <w:bookmarkStart w:id="56" w:name="_Toc529457355"/>
      <w:bookmarkStart w:id="57" w:name="_Toc529457490"/>
      <w:bookmarkStart w:id="58" w:name="_Toc529457545"/>
      <w:bookmarkStart w:id="59" w:name="_Toc529457600"/>
      <w:bookmarkStart w:id="60" w:name="_Toc529457711"/>
      <w:bookmarkStart w:id="61" w:name="_Toc529457767"/>
      <w:bookmarkStart w:id="62" w:name="_Toc529457823"/>
      <w:bookmarkStart w:id="63" w:name="_Toc529457879"/>
      <w:bookmarkStart w:id="64" w:name="_Toc529457935"/>
      <w:bookmarkStart w:id="65" w:name="_Toc529457992"/>
      <w:bookmarkStart w:id="66" w:name="_Toc529458048"/>
      <w:bookmarkStart w:id="67" w:name="_Toc529458105"/>
      <w:bookmarkStart w:id="68" w:name="_Toc529458216"/>
      <w:bookmarkStart w:id="69" w:name="_Toc529459214"/>
      <w:bookmarkStart w:id="70" w:name="_Toc529466698"/>
      <w:bookmarkStart w:id="71" w:name="_Toc529522105"/>
      <w:bookmarkStart w:id="72" w:name="_Toc529796409"/>
      <w:bookmarkStart w:id="73" w:name="_Toc529796467"/>
      <w:bookmarkStart w:id="74" w:name="_Toc532278099"/>
      <w:bookmarkStart w:id="75" w:name="_Toc532291589"/>
      <w:bookmarkStart w:id="76" w:name="_Toc532291675"/>
      <w:bookmarkStart w:id="77" w:name="_Toc532291818"/>
      <w:bookmarkStart w:id="78" w:name="_Toc532291949"/>
      <w:bookmarkStart w:id="79" w:name="_Toc532293231"/>
      <w:bookmarkStart w:id="80" w:name="_Toc532296388"/>
      <w:bookmarkStart w:id="81" w:name="_Toc532308107"/>
      <w:bookmarkStart w:id="82" w:name="_Toc533579943"/>
      <w:bookmarkStart w:id="83" w:name="_Toc533580937"/>
      <w:bookmarkStart w:id="84" w:name="_Toc533580999"/>
      <w:bookmarkStart w:id="85" w:name="_Toc533590479"/>
      <w:bookmarkStart w:id="86" w:name="_Toc533591831"/>
      <w:bookmarkStart w:id="87" w:name="_Toc533591895"/>
      <w:bookmarkStart w:id="88" w:name="_Toc533608183"/>
      <w:bookmarkStart w:id="89" w:name="_Toc533608247"/>
      <w:bookmarkStart w:id="90" w:name="_Toc533670122"/>
      <w:bookmarkStart w:id="91" w:name="_Toc533672570"/>
      <w:bookmarkStart w:id="92" w:name="_Toc533672639"/>
      <w:bookmarkStart w:id="93" w:name="_Toc536117772"/>
      <w:bookmarkStart w:id="94" w:name="_Toc536789374"/>
      <w:bookmarkStart w:id="95" w:name="_Toc536790481"/>
      <w:bookmarkStart w:id="96" w:name="_Toc536790544"/>
      <w:bookmarkStart w:id="97" w:name="_Toc53679066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9E8446D" w14:textId="77777777" w:rsidR="00A90993" w:rsidRPr="00A90993" w:rsidRDefault="00FD093C" w:rsidP="00A414BD">
      <w:pPr>
        <w:pStyle w:val="Prrafodelista"/>
        <w:numPr>
          <w:ilvl w:val="0"/>
          <w:numId w:val="20"/>
        </w:numPr>
        <w:ind w:left="360" w:firstLine="0"/>
        <w:contextualSpacing w:val="0"/>
        <w:jc w:val="both"/>
        <w:rPr>
          <w:lang w:val="es-MX"/>
        </w:rPr>
      </w:pPr>
      <w:r w:rsidRPr="00A90993">
        <w:rPr>
          <w:lang w:val="es-MX"/>
        </w:rPr>
        <w:t xml:space="preserve">: </w:t>
      </w:r>
      <w:r w:rsidR="00BE15E3" w:rsidRPr="00A90993">
        <w:rPr>
          <w:lang w:val="es-MX"/>
        </w:rPr>
        <w:t xml:space="preserve">La información de aspectos relevantes de los ingresos y egresos del Estado, así como su divulgación, emisión de informes </w:t>
      </w:r>
      <w:r w:rsidR="00AC25C4" w:rsidRPr="00A90993">
        <w:rPr>
          <w:lang w:val="es-MX"/>
        </w:rPr>
        <w:t xml:space="preserve">de ejecución física y financiera </w:t>
      </w:r>
      <w:r w:rsidR="00BE15E3" w:rsidRPr="00A90993">
        <w:rPr>
          <w:lang w:val="es-MX"/>
        </w:rPr>
        <w:t>y otros, tendrá en cuenta, principalmente, las siguientes referencias</w:t>
      </w:r>
      <w:r w:rsidR="000A2810" w:rsidRPr="00A90993">
        <w:rPr>
          <w:lang w:val="es-MX"/>
        </w:rPr>
        <w:t xml:space="preserve"> </w:t>
      </w:r>
      <w:r w:rsidR="00BE15E3" w:rsidRPr="00A90993">
        <w:rPr>
          <w:lang w:val="es-MX"/>
        </w:rPr>
        <w:t>de orden presupuestario</w:t>
      </w:r>
      <w:r w:rsidR="000A2810" w:rsidRPr="00A90993">
        <w:rPr>
          <w:lang w:val="es-MX"/>
        </w:rPr>
        <w:t xml:space="preserve"> (véase </w:t>
      </w:r>
      <w:r w:rsidR="000A2810" w:rsidRPr="00554BFA">
        <w:rPr>
          <w:lang w:val="es-MX"/>
        </w:rPr>
        <w:t>Anexo</w:t>
      </w:r>
      <w:r w:rsidR="00554BFA">
        <w:rPr>
          <w:lang w:val="es-MX"/>
        </w:rPr>
        <w:t xml:space="preserve"> A</w:t>
      </w:r>
      <w:r w:rsidR="00A90993" w:rsidRPr="00554BFA">
        <w:rPr>
          <w:lang w:val="es-MX"/>
        </w:rPr>
        <w:t>)</w:t>
      </w:r>
    </w:p>
    <w:p w14:paraId="2E95B608" w14:textId="77777777" w:rsidR="005C6FCB" w:rsidRDefault="005C6FCB" w:rsidP="00D775A8">
      <w:pPr>
        <w:pStyle w:val="Prrafodelista"/>
        <w:numPr>
          <w:ilvl w:val="0"/>
          <w:numId w:val="21"/>
        </w:numPr>
        <w:rPr>
          <w:lang w:val="es-MX"/>
        </w:rPr>
      </w:pPr>
      <w:r w:rsidRPr="005C6FCB">
        <w:rPr>
          <w:lang w:val="es-MX"/>
        </w:rPr>
        <w:t xml:space="preserve">Cobertura institucional </w:t>
      </w:r>
    </w:p>
    <w:p w14:paraId="40751FBB" w14:textId="77777777" w:rsidR="00B374DA" w:rsidRPr="00A90993" w:rsidRDefault="00B374DA" w:rsidP="00D775A8">
      <w:pPr>
        <w:pStyle w:val="Prrafodelista"/>
        <w:numPr>
          <w:ilvl w:val="0"/>
          <w:numId w:val="21"/>
        </w:numPr>
        <w:rPr>
          <w:lang w:val="es-MX"/>
        </w:rPr>
      </w:pPr>
      <w:r w:rsidRPr="00A90993">
        <w:rPr>
          <w:lang w:val="es-MX"/>
        </w:rPr>
        <w:t xml:space="preserve">Presupuesto Aprobado </w:t>
      </w:r>
    </w:p>
    <w:p w14:paraId="684F2611" w14:textId="77777777" w:rsidR="00B374DA" w:rsidRPr="00A90993" w:rsidRDefault="00B374DA" w:rsidP="00D775A8">
      <w:pPr>
        <w:pStyle w:val="Prrafodelista"/>
        <w:numPr>
          <w:ilvl w:val="0"/>
          <w:numId w:val="21"/>
        </w:numPr>
        <w:rPr>
          <w:lang w:val="es-MX"/>
        </w:rPr>
      </w:pPr>
      <w:r w:rsidRPr="00A90993">
        <w:rPr>
          <w:lang w:val="es-MX"/>
        </w:rPr>
        <w:t xml:space="preserve">Presupuesto Vigente </w:t>
      </w:r>
    </w:p>
    <w:p w14:paraId="3F7451E9" w14:textId="77777777" w:rsidR="00B374DA" w:rsidRPr="00A90993" w:rsidRDefault="00B374DA" w:rsidP="00D775A8">
      <w:pPr>
        <w:pStyle w:val="Prrafodelista"/>
        <w:numPr>
          <w:ilvl w:val="0"/>
          <w:numId w:val="21"/>
        </w:numPr>
        <w:rPr>
          <w:lang w:val="es-MX"/>
        </w:rPr>
      </w:pPr>
      <w:r w:rsidRPr="00A90993">
        <w:rPr>
          <w:lang w:val="es-MX"/>
        </w:rPr>
        <w:t xml:space="preserve">Ingresos Corrientes </w:t>
      </w:r>
    </w:p>
    <w:p w14:paraId="6C773B86" w14:textId="77777777" w:rsidR="00B374DA" w:rsidRPr="00A90993" w:rsidRDefault="00B374DA" w:rsidP="00D775A8">
      <w:pPr>
        <w:pStyle w:val="Prrafodelista"/>
        <w:numPr>
          <w:ilvl w:val="0"/>
          <w:numId w:val="21"/>
        </w:numPr>
        <w:rPr>
          <w:lang w:val="es-MX"/>
        </w:rPr>
      </w:pPr>
      <w:r w:rsidRPr="00A90993">
        <w:rPr>
          <w:lang w:val="es-MX"/>
        </w:rPr>
        <w:t xml:space="preserve">Préstamos </w:t>
      </w:r>
    </w:p>
    <w:p w14:paraId="35336264" w14:textId="77777777" w:rsidR="00B374DA" w:rsidRPr="00A90993" w:rsidRDefault="00B374DA" w:rsidP="00D775A8">
      <w:pPr>
        <w:pStyle w:val="Prrafodelista"/>
        <w:numPr>
          <w:ilvl w:val="0"/>
          <w:numId w:val="21"/>
        </w:numPr>
        <w:rPr>
          <w:lang w:val="es-MX"/>
        </w:rPr>
      </w:pPr>
      <w:r w:rsidRPr="00A90993">
        <w:rPr>
          <w:lang w:val="es-MX"/>
        </w:rPr>
        <w:lastRenderedPageBreak/>
        <w:t xml:space="preserve">Donaciones </w:t>
      </w:r>
    </w:p>
    <w:p w14:paraId="0F526096" w14:textId="77777777" w:rsidR="00B374DA" w:rsidRPr="00A90993" w:rsidRDefault="00B374DA" w:rsidP="00D775A8">
      <w:pPr>
        <w:pStyle w:val="Prrafodelista"/>
        <w:numPr>
          <w:ilvl w:val="0"/>
          <w:numId w:val="21"/>
        </w:numPr>
        <w:rPr>
          <w:lang w:val="es-MX"/>
        </w:rPr>
      </w:pPr>
      <w:r w:rsidRPr="00A90993">
        <w:rPr>
          <w:lang w:val="es-MX"/>
        </w:rPr>
        <w:t xml:space="preserve">Colocación de Bonos </w:t>
      </w:r>
    </w:p>
    <w:p w14:paraId="66500E31" w14:textId="77777777" w:rsidR="00B374DA" w:rsidRPr="00A90993" w:rsidRDefault="00B374DA" w:rsidP="00D775A8">
      <w:pPr>
        <w:pStyle w:val="Prrafodelista"/>
        <w:numPr>
          <w:ilvl w:val="0"/>
          <w:numId w:val="21"/>
        </w:numPr>
        <w:rPr>
          <w:lang w:val="es-MX"/>
        </w:rPr>
      </w:pPr>
      <w:r w:rsidRPr="00A90993">
        <w:rPr>
          <w:lang w:val="es-MX"/>
        </w:rPr>
        <w:t>Deuda Pública</w:t>
      </w:r>
    </w:p>
    <w:p w14:paraId="283D5461" w14:textId="77777777" w:rsidR="00B374DA" w:rsidRDefault="005C6FCB" w:rsidP="00D775A8">
      <w:pPr>
        <w:pStyle w:val="Prrafodelista"/>
        <w:numPr>
          <w:ilvl w:val="0"/>
          <w:numId w:val="21"/>
        </w:numPr>
        <w:rPr>
          <w:lang w:val="es-MX"/>
        </w:rPr>
      </w:pPr>
      <w:r w:rsidRPr="005C6FCB">
        <w:rPr>
          <w:lang w:val="es-MX"/>
        </w:rPr>
        <w:t>Resultado presupuestal</w:t>
      </w:r>
    </w:p>
    <w:p w14:paraId="53DADA44" w14:textId="77777777" w:rsidR="005C6FCB" w:rsidRPr="00A90993" w:rsidRDefault="005C6FCB" w:rsidP="00D775A8">
      <w:pPr>
        <w:pStyle w:val="Prrafodelista"/>
        <w:numPr>
          <w:ilvl w:val="0"/>
          <w:numId w:val="21"/>
        </w:numPr>
        <w:rPr>
          <w:lang w:val="es-MX"/>
        </w:rPr>
      </w:pPr>
      <w:r>
        <w:rPr>
          <w:lang w:val="es-MX"/>
        </w:rPr>
        <w:t>Resultado primario</w:t>
      </w:r>
    </w:p>
    <w:p w14:paraId="0DF4320E" w14:textId="77777777" w:rsidR="00B374DA" w:rsidRPr="00A90993" w:rsidRDefault="00B374DA" w:rsidP="00D775A8">
      <w:pPr>
        <w:pStyle w:val="Prrafodelista"/>
        <w:numPr>
          <w:ilvl w:val="0"/>
          <w:numId w:val="21"/>
        </w:numPr>
        <w:rPr>
          <w:lang w:val="es-MX"/>
        </w:rPr>
      </w:pPr>
      <w:r w:rsidRPr="00A90993">
        <w:rPr>
          <w:lang w:val="es-MX"/>
        </w:rPr>
        <w:t xml:space="preserve">Gasto Tributario </w:t>
      </w:r>
    </w:p>
    <w:p w14:paraId="6C310445" w14:textId="77777777" w:rsidR="00B374DA" w:rsidRPr="00A90993" w:rsidRDefault="00B374DA" w:rsidP="00D775A8">
      <w:pPr>
        <w:pStyle w:val="Prrafodelista"/>
        <w:numPr>
          <w:ilvl w:val="0"/>
          <w:numId w:val="21"/>
        </w:numPr>
        <w:rPr>
          <w:lang w:val="es-MX"/>
        </w:rPr>
      </w:pPr>
      <w:r w:rsidRPr="00A90993">
        <w:rPr>
          <w:lang w:val="es-MX"/>
        </w:rPr>
        <w:t xml:space="preserve">Supuestos y Proyecciones Macroeconómicas </w:t>
      </w:r>
    </w:p>
    <w:p w14:paraId="2F7DCC52" w14:textId="77777777" w:rsidR="005C6FCB" w:rsidRDefault="00B374DA" w:rsidP="00D775A8">
      <w:pPr>
        <w:pStyle w:val="Prrafodelista"/>
        <w:numPr>
          <w:ilvl w:val="0"/>
          <w:numId w:val="21"/>
        </w:numPr>
        <w:rPr>
          <w:lang w:val="es-MX"/>
        </w:rPr>
      </w:pPr>
      <w:r w:rsidRPr="00A90993">
        <w:rPr>
          <w:lang w:val="es-MX"/>
        </w:rPr>
        <w:t>Pasivos</w:t>
      </w:r>
      <w:r w:rsidR="005C6FCB">
        <w:rPr>
          <w:lang w:val="es-MX"/>
        </w:rPr>
        <w:t xml:space="preserve"> financieros</w:t>
      </w:r>
    </w:p>
    <w:p w14:paraId="08142602" w14:textId="77777777" w:rsidR="00B374DA" w:rsidRPr="00A90993" w:rsidRDefault="00B374DA" w:rsidP="00D775A8">
      <w:pPr>
        <w:pStyle w:val="Prrafodelista"/>
        <w:numPr>
          <w:ilvl w:val="0"/>
          <w:numId w:val="21"/>
        </w:numPr>
        <w:rPr>
          <w:lang w:val="es-MX"/>
        </w:rPr>
      </w:pPr>
      <w:r w:rsidRPr="00A90993">
        <w:rPr>
          <w:lang w:val="es-MX"/>
        </w:rPr>
        <w:t>Activos Financieros</w:t>
      </w:r>
    </w:p>
    <w:p w14:paraId="0802C165" w14:textId="77777777" w:rsidR="00B374DA" w:rsidRPr="00A90993" w:rsidRDefault="00B374DA" w:rsidP="00D775A8">
      <w:pPr>
        <w:pStyle w:val="Prrafodelista"/>
        <w:numPr>
          <w:ilvl w:val="0"/>
          <w:numId w:val="21"/>
        </w:numPr>
        <w:rPr>
          <w:lang w:val="es-MX"/>
        </w:rPr>
      </w:pPr>
      <w:r w:rsidRPr="00A90993">
        <w:rPr>
          <w:lang w:val="es-MX"/>
        </w:rPr>
        <w:t>Activos No Financieros</w:t>
      </w:r>
    </w:p>
    <w:p w14:paraId="6CC1E8AD" w14:textId="77777777" w:rsidR="00B374DA" w:rsidRPr="00A90993" w:rsidRDefault="00B374DA" w:rsidP="00D775A8">
      <w:pPr>
        <w:pStyle w:val="Prrafodelista"/>
        <w:numPr>
          <w:ilvl w:val="0"/>
          <w:numId w:val="21"/>
        </w:numPr>
        <w:rPr>
          <w:lang w:val="es-MX"/>
        </w:rPr>
      </w:pPr>
      <w:r w:rsidRPr="00A90993">
        <w:rPr>
          <w:lang w:val="es-MX"/>
        </w:rPr>
        <w:t>Pasivos Contingentes</w:t>
      </w:r>
    </w:p>
    <w:p w14:paraId="66081C66" w14:textId="77777777" w:rsidR="00BE15E3" w:rsidRPr="006F4F54" w:rsidRDefault="00BE15E3" w:rsidP="00BE15E3">
      <w:pPr>
        <w:spacing w:after="0"/>
        <w:jc w:val="both"/>
        <w:rPr>
          <w:rFonts w:cs="Times New Roman"/>
          <w:lang w:val="es-MX"/>
        </w:rPr>
      </w:pPr>
    </w:p>
    <w:p w14:paraId="60365017" w14:textId="77777777" w:rsidR="009A5832" w:rsidRDefault="00441C1D" w:rsidP="00A90993">
      <w:pPr>
        <w:spacing w:after="0"/>
        <w:ind w:left="360" w:hanging="360"/>
        <w:jc w:val="both"/>
        <w:rPr>
          <w:lang w:val="es-MX"/>
        </w:rPr>
      </w:pPr>
      <w:bookmarkStart w:id="98" w:name="_Toc536790664"/>
      <w:r w:rsidRPr="00441C1D">
        <w:rPr>
          <w:rStyle w:val="Titulo31Car"/>
          <w:u w:val="none"/>
        </w:rPr>
        <w:t xml:space="preserve">2.2 </w:t>
      </w:r>
      <w:r w:rsidRPr="00441C1D">
        <w:rPr>
          <w:rStyle w:val="Titulo31Car"/>
        </w:rPr>
        <w:t>Informes</w:t>
      </w:r>
      <w:bookmarkEnd w:id="98"/>
      <w:r w:rsidR="00BE15E3" w:rsidRPr="006F4F54">
        <w:rPr>
          <w:b/>
          <w:lang w:val="es-MX"/>
        </w:rPr>
        <w:t xml:space="preserve">: </w:t>
      </w:r>
      <w:r w:rsidR="00607FC6">
        <w:rPr>
          <w:lang w:val="es-MX"/>
        </w:rPr>
        <w:t xml:space="preserve">Para </w:t>
      </w:r>
      <w:r w:rsidR="0097035C">
        <w:rPr>
          <w:lang w:val="es-MX"/>
        </w:rPr>
        <w:t>garantizar la calidad y</w:t>
      </w:r>
      <w:r w:rsidR="00607FC6">
        <w:rPr>
          <w:lang w:val="es-MX"/>
        </w:rPr>
        <w:t xml:space="preserve"> </w:t>
      </w:r>
      <w:r w:rsidR="00FA0FCC">
        <w:rPr>
          <w:lang w:val="es-MX"/>
        </w:rPr>
        <w:t>comparabilidad de</w:t>
      </w:r>
      <w:r w:rsidR="00607FC6">
        <w:rPr>
          <w:lang w:val="es-MX"/>
        </w:rPr>
        <w:t xml:space="preserve"> la información fiscal generada por el MINFIN, se promoverá la incorporación de metodologías y manuales internacionalmente aceptados</w:t>
      </w:r>
      <w:r w:rsidR="00CC60D1">
        <w:rPr>
          <w:lang w:val="es-MX"/>
        </w:rPr>
        <w:t>, dentro de ellos el Manual de Estadísticas de Finanzas Públicas del Fondo Monetario Internacional (MEFP)</w:t>
      </w:r>
      <w:r w:rsidR="00364A9A">
        <w:rPr>
          <w:lang w:val="es-MX"/>
        </w:rPr>
        <w:t xml:space="preserve"> y</w:t>
      </w:r>
      <w:r w:rsidR="00CC60D1">
        <w:rPr>
          <w:lang w:val="es-MX"/>
        </w:rPr>
        <w:t xml:space="preserve"> las Normas Internacionales de Contabilidad para el Sector Público (</w:t>
      </w:r>
      <w:r w:rsidR="00364A9A">
        <w:rPr>
          <w:lang w:val="es-MX"/>
        </w:rPr>
        <w:t>NIC</w:t>
      </w:r>
      <w:r w:rsidR="00CC60D1">
        <w:rPr>
          <w:lang w:val="es-MX"/>
        </w:rPr>
        <w:t>SP)</w:t>
      </w:r>
      <w:r w:rsidR="006347E0">
        <w:rPr>
          <w:lang w:val="es-MX"/>
        </w:rPr>
        <w:t xml:space="preserve"> en sus versiones más recientes</w:t>
      </w:r>
      <w:r w:rsidR="00607FC6">
        <w:rPr>
          <w:lang w:val="es-MX"/>
        </w:rPr>
        <w:t xml:space="preserve">.  </w:t>
      </w:r>
    </w:p>
    <w:p w14:paraId="1EAB76CC" w14:textId="77777777" w:rsidR="009A5832" w:rsidRDefault="009A5832" w:rsidP="00BE15E3">
      <w:pPr>
        <w:spacing w:after="0"/>
        <w:ind w:left="360"/>
        <w:jc w:val="both"/>
        <w:rPr>
          <w:lang w:val="es-MX"/>
        </w:rPr>
      </w:pPr>
    </w:p>
    <w:p w14:paraId="32F92DED" w14:textId="77777777" w:rsidR="000B05E1" w:rsidRDefault="009A5832" w:rsidP="00A90993">
      <w:pPr>
        <w:ind w:left="360"/>
        <w:jc w:val="both"/>
        <w:rPr>
          <w:lang w:val="es-MX"/>
        </w:rPr>
      </w:pPr>
      <w:r>
        <w:rPr>
          <w:lang w:val="es-MX"/>
        </w:rPr>
        <w:t>Además, l</w:t>
      </w:r>
      <w:r w:rsidR="00BE15E3" w:rsidRPr="006F4F54">
        <w:rPr>
          <w:lang w:val="es-MX"/>
        </w:rPr>
        <w:t>os informes</w:t>
      </w:r>
      <w:r w:rsidR="00246425">
        <w:rPr>
          <w:lang w:val="es-MX"/>
        </w:rPr>
        <w:t xml:space="preserve"> fiscales </w:t>
      </w:r>
      <w:r w:rsidR="00BE15E3" w:rsidRPr="006F4F54">
        <w:rPr>
          <w:lang w:val="es-MX"/>
        </w:rPr>
        <w:t xml:space="preserve">que elabore el MINFIN a través de sus distintas </w:t>
      </w:r>
      <w:r w:rsidR="004B286F" w:rsidRPr="006F4F54">
        <w:rPr>
          <w:lang w:val="es-MX"/>
        </w:rPr>
        <w:t xml:space="preserve">Direcciones, </w:t>
      </w:r>
      <w:r w:rsidR="001B6337">
        <w:rPr>
          <w:lang w:val="es-MX"/>
        </w:rPr>
        <w:t>que en su mayoría forman parte del índice de Presupuesto Abierto,</w:t>
      </w:r>
      <w:r w:rsidR="00BE15E3" w:rsidRPr="006F4F54">
        <w:rPr>
          <w:lang w:val="es-MX"/>
        </w:rPr>
        <w:t xml:space="preserve"> deberán emitirse oportunamente</w:t>
      </w:r>
      <w:r w:rsidR="00E84A26">
        <w:rPr>
          <w:lang w:val="es-MX"/>
        </w:rPr>
        <w:t xml:space="preserve"> y</w:t>
      </w:r>
      <w:r w:rsidR="001B6337">
        <w:rPr>
          <w:lang w:val="es-MX"/>
        </w:rPr>
        <w:t xml:space="preserve"> publicarse</w:t>
      </w:r>
      <w:r w:rsidR="007A7A35">
        <w:rPr>
          <w:lang w:val="es-MX"/>
        </w:rPr>
        <w:t xml:space="preserve"> en la página web del MINFIN </w:t>
      </w:r>
      <w:r w:rsidR="000B05E1">
        <w:rPr>
          <w:lang w:val="es-MX"/>
        </w:rPr>
        <w:t>en por lo menos un formato abierto</w:t>
      </w:r>
      <w:r w:rsidR="00290137">
        <w:rPr>
          <w:lang w:val="es-MX"/>
        </w:rPr>
        <w:t>. Los cuales son</w:t>
      </w:r>
      <w:r w:rsidR="001F2AB8">
        <w:rPr>
          <w:lang w:val="es-MX"/>
        </w:rPr>
        <w:t xml:space="preserve"> (véase Anexo B)</w:t>
      </w:r>
      <w:r w:rsidR="00290137">
        <w:rPr>
          <w:lang w:val="es-MX"/>
        </w:rPr>
        <w:t>:</w:t>
      </w:r>
    </w:p>
    <w:p w14:paraId="1C63B152" w14:textId="77777777" w:rsidR="006347E0" w:rsidRPr="00A90993" w:rsidRDefault="006347E0" w:rsidP="00D775A8">
      <w:pPr>
        <w:pStyle w:val="Prrafodelista"/>
        <w:numPr>
          <w:ilvl w:val="0"/>
          <w:numId w:val="22"/>
        </w:numPr>
        <w:rPr>
          <w:lang w:val="es-MX"/>
        </w:rPr>
      </w:pPr>
      <w:r w:rsidRPr="00A90993">
        <w:t>Informe Preliminar</w:t>
      </w:r>
    </w:p>
    <w:p w14:paraId="3796508F" w14:textId="77777777" w:rsidR="006347E0" w:rsidRPr="00A90993" w:rsidRDefault="006347E0" w:rsidP="00D775A8">
      <w:pPr>
        <w:pStyle w:val="Prrafodelista"/>
        <w:numPr>
          <w:ilvl w:val="0"/>
          <w:numId w:val="22"/>
        </w:numPr>
      </w:pPr>
      <w:r w:rsidRPr="00A90993">
        <w:t>Proyecto de Presupuesto presentado por el Organismo Ejecutivo</w:t>
      </w:r>
    </w:p>
    <w:p w14:paraId="1C9D5984" w14:textId="77777777" w:rsidR="006347E0" w:rsidRPr="00A90993" w:rsidRDefault="006347E0" w:rsidP="00D775A8">
      <w:pPr>
        <w:pStyle w:val="Prrafodelista"/>
        <w:numPr>
          <w:ilvl w:val="0"/>
          <w:numId w:val="22"/>
        </w:numPr>
      </w:pPr>
      <w:r w:rsidRPr="00A90993">
        <w:t>Análisis y Discusión del Proyecto de Presupuesto</w:t>
      </w:r>
    </w:p>
    <w:p w14:paraId="5B7FCF14" w14:textId="77777777" w:rsidR="006347E0" w:rsidRPr="00A90993" w:rsidRDefault="006347E0" w:rsidP="00D775A8">
      <w:pPr>
        <w:pStyle w:val="Prrafodelista"/>
        <w:numPr>
          <w:ilvl w:val="0"/>
          <w:numId w:val="22"/>
        </w:numPr>
      </w:pPr>
      <w:r w:rsidRPr="00A90993">
        <w:t>Presupuesto Aprobado</w:t>
      </w:r>
      <w:r w:rsidR="00807B96">
        <w:t xml:space="preserve"> por el Congreso de la República</w:t>
      </w:r>
    </w:p>
    <w:p w14:paraId="51381FF6" w14:textId="77777777" w:rsidR="006347E0" w:rsidRPr="00A90993" w:rsidRDefault="006347E0" w:rsidP="00D775A8">
      <w:pPr>
        <w:pStyle w:val="Prrafodelista"/>
        <w:numPr>
          <w:ilvl w:val="0"/>
          <w:numId w:val="22"/>
        </w:numPr>
      </w:pPr>
      <w:r w:rsidRPr="00A90993">
        <w:t>Presupuesto Ciudadano</w:t>
      </w:r>
    </w:p>
    <w:p w14:paraId="712EF735" w14:textId="77777777" w:rsidR="006347E0" w:rsidRPr="00A90993" w:rsidRDefault="006347E0" w:rsidP="00D775A8">
      <w:pPr>
        <w:pStyle w:val="Prrafodelista"/>
        <w:numPr>
          <w:ilvl w:val="0"/>
          <w:numId w:val="22"/>
        </w:numPr>
      </w:pPr>
      <w:r w:rsidRPr="00A90993">
        <w:t>Informes Mensuales, Trimestrales y Cuatrimestrales de Ejecución Presupuestaria</w:t>
      </w:r>
    </w:p>
    <w:p w14:paraId="31CE9A1A" w14:textId="77777777" w:rsidR="00650BF8" w:rsidRDefault="00650BF8" w:rsidP="00D775A8">
      <w:pPr>
        <w:pStyle w:val="Prrafodelista"/>
        <w:numPr>
          <w:ilvl w:val="0"/>
          <w:numId w:val="22"/>
        </w:numPr>
      </w:pPr>
      <w:r w:rsidRPr="00650BF8">
        <w:t>Informe de medio año sobre el desempeño de la política fiscal</w:t>
      </w:r>
    </w:p>
    <w:p w14:paraId="5DFA9602" w14:textId="77777777" w:rsidR="006347E0" w:rsidRDefault="00650BF8" w:rsidP="00D775A8">
      <w:pPr>
        <w:pStyle w:val="Prrafodelista"/>
        <w:numPr>
          <w:ilvl w:val="0"/>
          <w:numId w:val="22"/>
        </w:numPr>
      </w:pPr>
      <w:r w:rsidRPr="00650BF8">
        <w:t xml:space="preserve"> Informe de </w:t>
      </w:r>
      <w:r>
        <w:t>fin de</w:t>
      </w:r>
      <w:r w:rsidRPr="00650BF8">
        <w:t xml:space="preserve"> año sobre el desempeño de la política fiscal</w:t>
      </w:r>
    </w:p>
    <w:p w14:paraId="7159BE43" w14:textId="77777777" w:rsidR="001343C6" w:rsidRPr="00A90993" w:rsidRDefault="001343C6" w:rsidP="00D775A8">
      <w:pPr>
        <w:pStyle w:val="Prrafodelista"/>
        <w:numPr>
          <w:ilvl w:val="0"/>
          <w:numId w:val="22"/>
        </w:numPr>
      </w:pPr>
      <w:r w:rsidRPr="001343C6">
        <w:t>Marco fiscal de mediano plazo</w:t>
      </w:r>
    </w:p>
    <w:p w14:paraId="1AE513FE" w14:textId="77777777" w:rsidR="00BE15E3" w:rsidRDefault="006347E0" w:rsidP="00D775A8">
      <w:pPr>
        <w:pStyle w:val="Prrafodelista"/>
        <w:numPr>
          <w:ilvl w:val="0"/>
          <w:numId w:val="22"/>
        </w:numPr>
      </w:pPr>
      <w:r w:rsidRPr="00A90993">
        <w:t>Informe de Liquidación Presupuestaria y Cierre Contable</w:t>
      </w:r>
    </w:p>
    <w:p w14:paraId="613CB04B" w14:textId="77777777" w:rsidR="001343C6" w:rsidRPr="00A90993" w:rsidRDefault="001343C6" w:rsidP="00D775A8">
      <w:pPr>
        <w:pStyle w:val="Prrafodelista"/>
        <w:numPr>
          <w:ilvl w:val="0"/>
          <w:numId w:val="22"/>
        </w:numPr>
      </w:pPr>
      <w:r w:rsidRPr="001343C6">
        <w:t>Informe de riesgos fiscales</w:t>
      </w:r>
    </w:p>
    <w:p w14:paraId="70440FD9" w14:textId="77777777" w:rsidR="00246425" w:rsidRPr="00A90993" w:rsidRDefault="00246425" w:rsidP="00E40786">
      <w:pPr>
        <w:pStyle w:val="Prrafodelista"/>
        <w:numPr>
          <w:ilvl w:val="0"/>
          <w:numId w:val="22"/>
        </w:numPr>
        <w:spacing w:after="360"/>
        <w:ind w:left="714" w:hanging="357"/>
        <w:contextualSpacing w:val="0"/>
      </w:pPr>
      <w:r w:rsidRPr="00A90993">
        <w:t>Memoria de labores</w:t>
      </w:r>
    </w:p>
    <w:p w14:paraId="7E20F988" w14:textId="77777777" w:rsidR="00BE15E3" w:rsidRPr="007454B8" w:rsidRDefault="00997493" w:rsidP="007454B8">
      <w:pPr>
        <w:pStyle w:val="Ttulo2"/>
        <w:rPr>
          <w:rFonts w:eastAsiaTheme="minorHAnsi"/>
          <w:bCs/>
          <w:lang w:eastAsia="en-US"/>
        </w:rPr>
      </w:pPr>
      <w:bookmarkStart w:id="99" w:name="_Toc529454565"/>
      <w:bookmarkStart w:id="100" w:name="_Toc529457626"/>
      <w:bookmarkStart w:id="101" w:name="_Toc536790665"/>
      <w:r w:rsidRPr="00AA7C82">
        <w:rPr>
          <w:rFonts w:eastAsiaTheme="minorHAnsi"/>
          <w:lang w:eastAsia="en-US"/>
        </w:rPr>
        <w:t>D</w:t>
      </w:r>
      <w:r w:rsidR="00BE15E3" w:rsidRPr="00AA7C82">
        <w:rPr>
          <w:rFonts w:eastAsiaTheme="minorHAnsi"/>
          <w:lang w:eastAsia="en-US"/>
        </w:rPr>
        <w:t>isponibilid</w:t>
      </w:r>
      <w:r w:rsidRPr="00AA7C82">
        <w:rPr>
          <w:rFonts w:eastAsiaTheme="minorHAnsi"/>
          <w:lang w:eastAsia="en-US"/>
        </w:rPr>
        <w:t>ad</w:t>
      </w:r>
      <w:r w:rsidR="006204E0">
        <w:rPr>
          <w:rFonts w:eastAsiaTheme="minorHAnsi"/>
          <w:lang w:eastAsia="en-US"/>
        </w:rPr>
        <w:t>, calidad</w:t>
      </w:r>
      <w:r w:rsidR="003327F3">
        <w:rPr>
          <w:rFonts w:eastAsiaTheme="minorHAnsi"/>
          <w:lang w:eastAsia="en-US"/>
        </w:rPr>
        <w:t xml:space="preserve">, </w:t>
      </w:r>
      <w:r w:rsidR="006204E0">
        <w:rPr>
          <w:rFonts w:eastAsiaTheme="minorHAnsi"/>
          <w:lang w:eastAsia="en-US"/>
        </w:rPr>
        <w:t>integridad</w:t>
      </w:r>
      <w:r w:rsidR="003327F3">
        <w:rPr>
          <w:rFonts w:eastAsiaTheme="minorHAnsi"/>
          <w:lang w:eastAsia="en-US"/>
        </w:rPr>
        <w:t xml:space="preserve"> y oportunidad</w:t>
      </w:r>
      <w:r w:rsidRPr="00AA7C82">
        <w:rPr>
          <w:rFonts w:eastAsiaTheme="minorHAnsi"/>
          <w:lang w:eastAsia="en-US"/>
        </w:rPr>
        <w:t xml:space="preserve"> de la I</w:t>
      </w:r>
      <w:r w:rsidR="00BE15E3" w:rsidRPr="00AA7C82">
        <w:rPr>
          <w:rFonts w:eastAsiaTheme="minorHAnsi"/>
          <w:lang w:eastAsia="en-US"/>
        </w:rPr>
        <w:t>nformación</w:t>
      </w:r>
      <w:bookmarkEnd w:id="99"/>
      <w:bookmarkEnd w:id="100"/>
      <w:bookmarkEnd w:id="101"/>
    </w:p>
    <w:p w14:paraId="5211C06E" w14:textId="77777777" w:rsidR="00BE15E3" w:rsidRPr="006F4F54" w:rsidRDefault="00C1543C" w:rsidP="00D775A8">
      <w:pPr>
        <w:pStyle w:val="Prrafodelista"/>
        <w:numPr>
          <w:ilvl w:val="0"/>
          <w:numId w:val="5"/>
        </w:numPr>
        <w:jc w:val="both"/>
        <w:rPr>
          <w:rFonts w:cs="Times New Roman"/>
          <w:b/>
          <w:lang w:val="es-MX"/>
        </w:rPr>
      </w:pPr>
      <w:bookmarkStart w:id="102" w:name="_Toc529457627"/>
      <w:bookmarkStart w:id="103" w:name="_Toc536790666"/>
      <w:r w:rsidRPr="00531CC6">
        <w:rPr>
          <w:rStyle w:val="Ttulo3Car"/>
        </w:rPr>
        <w:t>Ley de Acceso a la Información</w:t>
      </w:r>
      <w:r w:rsidR="00997493" w:rsidRPr="00531CC6">
        <w:rPr>
          <w:rStyle w:val="Ttulo3Car"/>
        </w:rPr>
        <w:t xml:space="preserve"> Pública</w:t>
      </w:r>
      <w:bookmarkEnd w:id="102"/>
      <w:bookmarkEnd w:id="103"/>
      <w:r>
        <w:rPr>
          <w:rFonts w:cs="Times New Roman"/>
          <w:b/>
          <w:lang w:val="es-MX"/>
        </w:rPr>
        <w:t>:</w:t>
      </w:r>
    </w:p>
    <w:p w14:paraId="0E1016B4" w14:textId="77777777" w:rsidR="00BE15E3" w:rsidRDefault="007454B8" w:rsidP="004B0A92">
      <w:pPr>
        <w:ind w:left="720"/>
        <w:jc w:val="both"/>
        <w:rPr>
          <w:rFonts w:cs="Times New Roman"/>
          <w:lang w:val="es-MX"/>
        </w:rPr>
      </w:pPr>
      <w:r>
        <w:rPr>
          <w:rFonts w:cs="Times New Roman"/>
          <w:lang w:val="es-MX"/>
        </w:rPr>
        <w:lastRenderedPageBreak/>
        <w:t xml:space="preserve">La </w:t>
      </w:r>
      <w:r w:rsidR="00BE15E3" w:rsidRPr="006F4F54">
        <w:rPr>
          <w:rFonts w:cs="Times New Roman"/>
          <w:lang w:val="es-MX"/>
        </w:rPr>
        <w:t>Ley de Acceso a la Información</w:t>
      </w:r>
      <w:r w:rsidR="00305E34">
        <w:rPr>
          <w:rFonts w:cs="Times New Roman"/>
          <w:lang w:val="es-MX"/>
        </w:rPr>
        <w:t xml:space="preserve"> Pública, Decreto No. 57-2008 del Congreso de la República de Guatemala</w:t>
      </w:r>
      <w:r w:rsidR="00701DF6">
        <w:rPr>
          <w:rFonts w:cs="Times New Roman"/>
          <w:lang w:val="es-MX"/>
        </w:rPr>
        <w:t xml:space="preserve"> </w:t>
      </w:r>
      <w:r>
        <w:rPr>
          <w:rFonts w:cs="Times New Roman"/>
          <w:lang w:val="es-MX"/>
        </w:rPr>
        <w:t xml:space="preserve">garantiza a toda persona interesada el derecho a solicitar y tener acceso a la información pública en posesión de las autoridades. </w:t>
      </w:r>
      <w:r w:rsidR="00BE15E3" w:rsidRPr="006F4F54">
        <w:rPr>
          <w:rFonts w:cs="Times New Roman"/>
          <w:lang w:val="es-MX"/>
        </w:rPr>
        <w:t xml:space="preserve"> </w:t>
      </w:r>
    </w:p>
    <w:p w14:paraId="1A43A998" w14:textId="77777777" w:rsidR="00BE15E3" w:rsidRDefault="00BB3132" w:rsidP="00D775A8">
      <w:pPr>
        <w:pStyle w:val="Prrafodelista"/>
        <w:numPr>
          <w:ilvl w:val="0"/>
          <w:numId w:val="5"/>
        </w:numPr>
        <w:spacing w:after="0"/>
        <w:jc w:val="both"/>
        <w:rPr>
          <w:rFonts w:cs="Times New Roman"/>
          <w:b/>
          <w:lang w:val="es-MX"/>
        </w:rPr>
      </w:pPr>
      <w:bookmarkStart w:id="104" w:name="_Toc529457628"/>
      <w:bookmarkStart w:id="105" w:name="_Toc536790667"/>
      <w:r>
        <w:rPr>
          <w:rStyle w:val="Ttulo3Car"/>
        </w:rPr>
        <w:t>Estándares en la publicación de</w:t>
      </w:r>
      <w:r w:rsidR="00C1543C" w:rsidRPr="00531CC6">
        <w:rPr>
          <w:rStyle w:val="Ttulo3Car"/>
        </w:rPr>
        <w:t xml:space="preserve"> información</w:t>
      </w:r>
      <w:bookmarkEnd w:id="104"/>
      <w:bookmarkEnd w:id="105"/>
      <w:r w:rsidR="00C1543C">
        <w:rPr>
          <w:rFonts w:cs="Times New Roman"/>
          <w:b/>
          <w:lang w:val="es-MX"/>
        </w:rPr>
        <w:t>:</w:t>
      </w:r>
    </w:p>
    <w:p w14:paraId="30CDFA85" w14:textId="77777777" w:rsidR="00C1543C" w:rsidRPr="006F4F54" w:rsidRDefault="00C1543C" w:rsidP="00C1543C">
      <w:pPr>
        <w:pStyle w:val="Prrafodelista"/>
        <w:spacing w:after="0"/>
        <w:jc w:val="both"/>
        <w:rPr>
          <w:rFonts w:cs="Times New Roman"/>
          <w:b/>
          <w:lang w:val="es-MX"/>
        </w:rPr>
      </w:pPr>
    </w:p>
    <w:p w14:paraId="69109309" w14:textId="77777777" w:rsidR="00BB3132" w:rsidRPr="00BB3132" w:rsidRDefault="00BB3132" w:rsidP="00D775A8">
      <w:pPr>
        <w:pStyle w:val="Prrafodelista"/>
        <w:numPr>
          <w:ilvl w:val="0"/>
          <w:numId w:val="6"/>
        </w:numPr>
        <w:jc w:val="both"/>
        <w:rPr>
          <w:rFonts w:cs="Times New Roman"/>
          <w:lang w:val="es-MX"/>
        </w:rPr>
      </w:pPr>
      <w:r>
        <w:rPr>
          <w:rFonts w:cs="Times New Roman"/>
          <w:lang w:val="es-MX"/>
        </w:rPr>
        <w:t>El MINFIN promoverá la realización de guías y manuales para la elaboración de publicaciones de s</w:t>
      </w:r>
      <w:r w:rsidR="00C870C6">
        <w:rPr>
          <w:rFonts w:cs="Times New Roman"/>
          <w:lang w:val="es-MX"/>
        </w:rPr>
        <w:t xml:space="preserve">u competencia, siguiendo </w:t>
      </w:r>
      <w:r w:rsidR="00642DA2">
        <w:rPr>
          <w:rFonts w:cs="Times New Roman"/>
          <w:lang w:val="es-MX"/>
        </w:rPr>
        <w:t>la filosofía de datos abiertos</w:t>
      </w:r>
      <w:r w:rsidR="00C870C6">
        <w:rPr>
          <w:rFonts w:cs="Times New Roman"/>
          <w:lang w:val="es-MX"/>
        </w:rPr>
        <w:t>.</w:t>
      </w:r>
    </w:p>
    <w:p w14:paraId="3BE5AE7D" w14:textId="77777777" w:rsidR="00BE15E3" w:rsidRPr="006F4F54" w:rsidRDefault="00BB3132" w:rsidP="00D775A8">
      <w:pPr>
        <w:pStyle w:val="Prrafodelista"/>
        <w:numPr>
          <w:ilvl w:val="0"/>
          <w:numId w:val="6"/>
        </w:numPr>
        <w:jc w:val="both"/>
        <w:rPr>
          <w:rFonts w:cs="Times New Roman"/>
          <w:lang w:val="es-MX"/>
        </w:rPr>
      </w:pPr>
      <w:r w:rsidRPr="004B0A92">
        <w:rPr>
          <w:rFonts w:cs="Times New Roman"/>
          <w:lang w:val="es-MX"/>
        </w:rPr>
        <w:t>Se</w:t>
      </w:r>
      <w:r w:rsidR="00BE15E3" w:rsidRPr="004B0A92">
        <w:rPr>
          <w:rFonts w:cs="Times New Roman"/>
          <w:lang w:val="es-MX"/>
        </w:rPr>
        <w:t xml:space="preserve"> deberá aplicar la modalidad de </w:t>
      </w:r>
      <w:r w:rsidRPr="004B0A92">
        <w:rPr>
          <w:rFonts w:cs="Times New Roman"/>
          <w:lang w:val="es-MX"/>
        </w:rPr>
        <w:t>publicación en formatos</w:t>
      </w:r>
      <w:r w:rsidR="00BE15E3" w:rsidRPr="004B0A92">
        <w:rPr>
          <w:rFonts w:cs="Times New Roman"/>
          <w:lang w:val="es-MX"/>
        </w:rPr>
        <w:t xml:space="preserve"> abiertos como una forma de presentación adicional, en los informes, cuadros gráficos </w:t>
      </w:r>
      <w:r w:rsidR="00EE697B" w:rsidRPr="004B0A92">
        <w:rPr>
          <w:rFonts w:cs="Times New Roman"/>
          <w:lang w:val="es-MX"/>
        </w:rPr>
        <w:t>y todo</w:t>
      </w:r>
      <w:r w:rsidR="00BE15E3" w:rsidRPr="004B0A92">
        <w:rPr>
          <w:rFonts w:cs="Times New Roman"/>
          <w:lang w:val="es-MX"/>
        </w:rPr>
        <w:t xml:space="preserve"> documento que el MINFIN ponga a disposición de las personas en su sitio de internet. Esta modalidad también deberá aplicarse a la información pública de oficio.  Esto facilitará que los usuarios de la información puedan reutilizarla. En donde se considere pertinente deberá anotarse que la reutilización de la información queda bajo estricta responsabilidad de los usuarios, sin alterar o desnaturalizar el contenido, y que debe citarse la fuente de información y la fecha de su actualización.</w:t>
      </w:r>
    </w:p>
    <w:p w14:paraId="7563D2AA" w14:textId="77777777" w:rsidR="00BE15E3" w:rsidRPr="006F4F54" w:rsidRDefault="00BE15E3" w:rsidP="00D775A8">
      <w:pPr>
        <w:pStyle w:val="Prrafodelista"/>
        <w:numPr>
          <w:ilvl w:val="0"/>
          <w:numId w:val="6"/>
        </w:numPr>
        <w:jc w:val="both"/>
        <w:rPr>
          <w:rFonts w:cs="Times New Roman"/>
          <w:lang w:val="es-MX"/>
        </w:rPr>
      </w:pPr>
      <w:r w:rsidRPr="006F4F54">
        <w:rPr>
          <w:rFonts w:cs="Times New Roman"/>
          <w:lang w:val="es-MX"/>
        </w:rPr>
        <w:t>Procurar la modernización de los sistemas y actualización de los portales para la publicación de información sobre las finanzas públicas.</w:t>
      </w:r>
    </w:p>
    <w:p w14:paraId="1195BB1F" w14:textId="77777777" w:rsidR="00BE15E3" w:rsidRPr="006F4F54" w:rsidRDefault="00BE15E3" w:rsidP="00D775A8">
      <w:pPr>
        <w:pStyle w:val="Prrafodelista"/>
        <w:numPr>
          <w:ilvl w:val="0"/>
          <w:numId w:val="6"/>
        </w:numPr>
        <w:jc w:val="both"/>
        <w:rPr>
          <w:rFonts w:cs="Times New Roman"/>
          <w:lang w:val="es-MX"/>
        </w:rPr>
      </w:pPr>
      <w:r w:rsidRPr="006F4F54">
        <w:rPr>
          <w:rFonts w:cs="Times New Roman"/>
          <w:lang w:val="es-MX"/>
        </w:rPr>
        <w:t xml:space="preserve">Brindar información de calidad para que ésta sea útil para la toma de decisiones y para el conocimiento de usuarios nacionales e internacionales. Cumplir las normas generalmente aceptadas sobre calidad de datos, y asegurar la oficialidad de toda la información publicada. </w:t>
      </w:r>
    </w:p>
    <w:p w14:paraId="38385560" w14:textId="77777777" w:rsidR="00BE15E3" w:rsidRDefault="00BE15E3" w:rsidP="00D775A8">
      <w:pPr>
        <w:pStyle w:val="Prrafodelista"/>
        <w:numPr>
          <w:ilvl w:val="0"/>
          <w:numId w:val="6"/>
        </w:numPr>
        <w:jc w:val="both"/>
        <w:rPr>
          <w:rFonts w:cs="Times New Roman"/>
          <w:lang w:val="es-MX"/>
        </w:rPr>
      </w:pPr>
      <w:r w:rsidRPr="004B0A92">
        <w:rPr>
          <w:rFonts w:cs="Times New Roman"/>
          <w:lang w:val="es-MX"/>
        </w:rPr>
        <w:t xml:space="preserve">Facilitar el acceso y comprensión de la información, en el nivel y forma de agregación o desagregación que permita mejor comprensión, en programas manejables para la población.   La generación de información deberá ser relevante, a través de </w:t>
      </w:r>
      <w:r w:rsidR="00DB5BAF" w:rsidRPr="004B0A92">
        <w:rPr>
          <w:rFonts w:cs="Times New Roman"/>
          <w:lang w:val="es-MX"/>
        </w:rPr>
        <w:t>formatos abiertos</w:t>
      </w:r>
      <w:r w:rsidRPr="004B0A92">
        <w:rPr>
          <w:rFonts w:cs="Times New Roman"/>
          <w:lang w:val="es-MX"/>
        </w:rPr>
        <w:t xml:space="preserve">. </w:t>
      </w:r>
    </w:p>
    <w:p w14:paraId="643017CB" w14:textId="77777777" w:rsidR="004B0A92" w:rsidRPr="004B0A92" w:rsidRDefault="004B0A92" w:rsidP="004B0A92">
      <w:pPr>
        <w:pStyle w:val="Prrafodelista"/>
        <w:jc w:val="both"/>
        <w:rPr>
          <w:rFonts w:cs="Times New Roman"/>
          <w:lang w:val="es-MX"/>
        </w:rPr>
      </w:pPr>
    </w:p>
    <w:p w14:paraId="240DB15F" w14:textId="77777777" w:rsidR="00BE15E3" w:rsidRPr="006F4F54" w:rsidRDefault="00997493" w:rsidP="00D775A8">
      <w:pPr>
        <w:pStyle w:val="Prrafodelista"/>
        <w:numPr>
          <w:ilvl w:val="0"/>
          <w:numId w:val="5"/>
        </w:numPr>
        <w:jc w:val="both"/>
        <w:rPr>
          <w:lang w:val="es-MX"/>
        </w:rPr>
      </w:pPr>
      <w:bookmarkStart w:id="106" w:name="_Toc529457629"/>
      <w:bookmarkStart w:id="107" w:name="_Toc536790668"/>
      <w:r w:rsidRPr="00531CC6">
        <w:rPr>
          <w:rStyle w:val="Ttulo3Car"/>
        </w:rPr>
        <w:t>Desarrollo y P</w:t>
      </w:r>
      <w:r w:rsidR="00BE15E3" w:rsidRPr="00531CC6">
        <w:rPr>
          <w:rStyle w:val="Ttulo3Car"/>
        </w:rPr>
        <w:t xml:space="preserve">romoción de </w:t>
      </w:r>
      <w:r w:rsidRPr="00531CC6">
        <w:rPr>
          <w:rStyle w:val="Ttulo3Car"/>
        </w:rPr>
        <w:t>S</w:t>
      </w:r>
      <w:r w:rsidR="00BE15E3" w:rsidRPr="00531CC6">
        <w:rPr>
          <w:rStyle w:val="Ttulo3Car"/>
        </w:rPr>
        <w:t xml:space="preserve">istemas de </w:t>
      </w:r>
      <w:r w:rsidRPr="00531CC6">
        <w:rPr>
          <w:rStyle w:val="Ttulo3Car"/>
        </w:rPr>
        <w:t>A</w:t>
      </w:r>
      <w:r w:rsidR="00BE15E3" w:rsidRPr="00531CC6">
        <w:rPr>
          <w:rStyle w:val="Ttulo3Car"/>
        </w:rPr>
        <w:t xml:space="preserve">dministración </w:t>
      </w:r>
      <w:r w:rsidRPr="00531CC6">
        <w:rPr>
          <w:rStyle w:val="Ttulo3Car"/>
        </w:rPr>
        <w:t>F</w:t>
      </w:r>
      <w:r w:rsidR="00BE15E3" w:rsidRPr="00531CC6">
        <w:rPr>
          <w:rStyle w:val="Ttulo3Car"/>
        </w:rPr>
        <w:t>inanciera</w:t>
      </w:r>
      <w:bookmarkEnd w:id="106"/>
      <w:bookmarkEnd w:id="107"/>
      <w:r w:rsidR="00A93DDB">
        <w:rPr>
          <w:rFonts w:cs="Times New Roman"/>
          <w:b/>
          <w:u w:val="single"/>
          <w:lang w:val="es-MX"/>
        </w:rPr>
        <w:t>:</w:t>
      </w:r>
      <w:r w:rsidR="00BE15E3" w:rsidRPr="006F4F54">
        <w:rPr>
          <w:rFonts w:cs="Times New Roman"/>
          <w:b/>
          <w:lang w:val="es-MX"/>
        </w:rPr>
        <w:t xml:space="preserve">  </w:t>
      </w:r>
      <w:r w:rsidR="00BE15E3" w:rsidRPr="006F4F54">
        <w:rPr>
          <w:lang w:val="es-MX"/>
        </w:rPr>
        <w:t xml:space="preserve">En este punto se pretende avanzar en la mejora de los sistemas de administración financiera que facilitan las transacciones presupuestarias y contables de las instituciones del Estado y los gobiernos locales, </w:t>
      </w:r>
      <w:r w:rsidR="00DB5BAF">
        <w:rPr>
          <w:lang w:val="es-MX"/>
        </w:rPr>
        <w:t xml:space="preserve">debido </w:t>
      </w:r>
      <w:r w:rsidR="00306B19">
        <w:rPr>
          <w:lang w:val="es-MX"/>
        </w:rPr>
        <w:t xml:space="preserve">a </w:t>
      </w:r>
      <w:r w:rsidR="00306B19" w:rsidRPr="006F4F54">
        <w:rPr>
          <w:lang w:val="es-MX"/>
        </w:rPr>
        <w:t>que</w:t>
      </w:r>
      <w:r w:rsidR="00BE15E3" w:rsidRPr="006F4F54">
        <w:rPr>
          <w:lang w:val="es-MX"/>
        </w:rPr>
        <w:t xml:space="preserve"> dichos sistemas son una herramienta para la gestión pública y toma de decisiones en materia financiera.  Es de hacer notar que el Ministerio de Finanzas Públicas cumple con el papel rector de la administración financiera</w:t>
      </w:r>
      <w:r w:rsidR="004A19AC">
        <w:rPr>
          <w:lang w:val="es-MX"/>
        </w:rPr>
        <w:t>;</w:t>
      </w:r>
      <w:r w:rsidR="00BE15E3" w:rsidRPr="006F4F54">
        <w:rPr>
          <w:lang w:val="es-MX"/>
        </w:rPr>
        <w:t xml:space="preserve"> sin embargo, los avances tecnológicos y la demanda por mejorar los sistemas es vital en la trasparencia fiscal al mostrar operaciones en tiempo real.</w:t>
      </w:r>
    </w:p>
    <w:p w14:paraId="3C5A4F32" w14:textId="77777777" w:rsidR="00BE15E3" w:rsidRPr="006F4F54" w:rsidRDefault="00BE15E3" w:rsidP="008D6F45">
      <w:pPr>
        <w:pStyle w:val="Prrafodelista"/>
        <w:ind w:left="360"/>
        <w:jc w:val="both"/>
        <w:rPr>
          <w:rFonts w:cs="Times New Roman"/>
          <w:lang w:val="es-MX"/>
        </w:rPr>
      </w:pPr>
    </w:p>
    <w:p w14:paraId="6F9D0827" w14:textId="77777777" w:rsidR="00BE15E3" w:rsidRPr="008D6F45" w:rsidRDefault="00BE15E3" w:rsidP="00D775A8">
      <w:pPr>
        <w:pStyle w:val="Prrafodelista"/>
        <w:numPr>
          <w:ilvl w:val="0"/>
          <w:numId w:val="5"/>
        </w:numPr>
        <w:jc w:val="both"/>
        <w:rPr>
          <w:rFonts w:cs="Times New Roman"/>
          <w:b/>
          <w:lang w:val="es-MX"/>
        </w:rPr>
      </w:pPr>
      <w:bookmarkStart w:id="108" w:name="_Toc529457630"/>
      <w:bookmarkStart w:id="109" w:name="_Toc536790669"/>
      <w:r w:rsidRPr="00531CC6">
        <w:rPr>
          <w:rStyle w:val="Ttulo3Car"/>
        </w:rPr>
        <w:t>Página</w:t>
      </w:r>
      <w:r w:rsidR="00305443">
        <w:rPr>
          <w:rStyle w:val="Ttulo3Car"/>
        </w:rPr>
        <w:t xml:space="preserve"> de</w:t>
      </w:r>
      <w:r w:rsidRPr="00531CC6">
        <w:rPr>
          <w:rStyle w:val="Ttulo3Car"/>
        </w:rPr>
        <w:t xml:space="preserve"> </w:t>
      </w:r>
      <w:r w:rsidR="004A19AC" w:rsidRPr="00531CC6">
        <w:rPr>
          <w:rStyle w:val="Ttulo3Car"/>
        </w:rPr>
        <w:t>I</w:t>
      </w:r>
      <w:r w:rsidRPr="00531CC6">
        <w:rPr>
          <w:rStyle w:val="Ttulo3Car"/>
        </w:rPr>
        <w:t xml:space="preserve">nternet </w:t>
      </w:r>
      <w:r w:rsidR="00997493" w:rsidRPr="00531CC6">
        <w:rPr>
          <w:rStyle w:val="Ttulo3Car"/>
        </w:rPr>
        <w:t>A</w:t>
      </w:r>
      <w:r w:rsidRPr="00531CC6">
        <w:rPr>
          <w:rStyle w:val="Ttulo3Car"/>
        </w:rPr>
        <w:t xml:space="preserve">ctualizada </w:t>
      </w:r>
      <w:r w:rsidR="00997493" w:rsidRPr="00531CC6">
        <w:rPr>
          <w:rStyle w:val="Ttulo3Car"/>
        </w:rPr>
        <w:t>P</w:t>
      </w:r>
      <w:r w:rsidRPr="00531CC6">
        <w:rPr>
          <w:rStyle w:val="Ttulo3Car"/>
        </w:rPr>
        <w:t>eriódicamente</w:t>
      </w:r>
      <w:bookmarkEnd w:id="108"/>
      <w:bookmarkEnd w:id="109"/>
      <w:r w:rsidR="00A93DDB" w:rsidRPr="007454B8">
        <w:rPr>
          <w:rFonts w:cs="Times New Roman"/>
          <w:b/>
          <w:lang w:val="es-MX"/>
        </w:rPr>
        <w:t>:</w:t>
      </w:r>
      <w:r w:rsidRPr="008D6F45">
        <w:rPr>
          <w:rFonts w:cs="Times New Roman"/>
          <w:lang w:val="es-MX"/>
        </w:rPr>
        <w:t xml:space="preserve"> </w:t>
      </w:r>
      <w:r w:rsidR="007454B8" w:rsidRPr="008D6F45">
        <w:rPr>
          <w:rFonts w:cs="Times New Roman"/>
          <w:lang w:val="es-MX"/>
        </w:rPr>
        <w:t>Bajo el principio de oportunidad, se deberá generar</w:t>
      </w:r>
      <w:r w:rsidR="00991507">
        <w:rPr>
          <w:rFonts w:cs="Times New Roman"/>
          <w:lang w:val="es-MX"/>
        </w:rPr>
        <w:t xml:space="preserve"> y publicar</w:t>
      </w:r>
      <w:r w:rsidR="007454B8" w:rsidRPr="008D6F45">
        <w:rPr>
          <w:rFonts w:cs="Times New Roman"/>
          <w:lang w:val="es-MX"/>
        </w:rPr>
        <w:t xml:space="preserve"> la información en intervalos de tiempo periódico</w:t>
      </w:r>
      <w:r w:rsidR="003C69E1">
        <w:rPr>
          <w:rFonts w:cs="Times New Roman"/>
          <w:lang w:val="es-MX"/>
        </w:rPr>
        <w:t>s</w:t>
      </w:r>
      <w:r w:rsidR="007454B8" w:rsidRPr="008D6F45">
        <w:rPr>
          <w:rFonts w:cs="Times New Roman"/>
          <w:lang w:val="es-MX"/>
        </w:rPr>
        <w:t xml:space="preserve"> y calendarizado</w:t>
      </w:r>
      <w:r w:rsidR="003C69E1">
        <w:rPr>
          <w:rFonts w:cs="Times New Roman"/>
          <w:lang w:val="es-MX"/>
        </w:rPr>
        <w:t>s</w:t>
      </w:r>
      <w:r w:rsidR="007454B8" w:rsidRPr="008D6F45">
        <w:rPr>
          <w:rFonts w:cs="Times New Roman"/>
          <w:lang w:val="es-MX"/>
        </w:rPr>
        <w:t>, en fechas clave, y en ocasiones en que se considere oportuno de acuerdo a la dinámica de la política fiscal</w:t>
      </w:r>
      <w:r w:rsidR="007454B8" w:rsidRPr="007454B8">
        <w:rPr>
          <w:rFonts w:cs="Times New Roman"/>
          <w:b/>
          <w:lang w:val="es-MX"/>
        </w:rPr>
        <w:t>.</w:t>
      </w:r>
      <w:r w:rsidR="008D6F45">
        <w:rPr>
          <w:rFonts w:cs="Times New Roman"/>
          <w:b/>
          <w:lang w:val="es-MX"/>
        </w:rPr>
        <w:t xml:space="preserve"> </w:t>
      </w:r>
      <w:r w:rsidRPr="008D6F45">
        <w:rPr>
          <w:rFonts w:cs="Times New Roman"/>
          <w:lang w:val="es-MX"/>
        </w:rPr>
        <w:t xml:space="preserve">La información que se genere por las Direcciones del MINFIN deberá estar disponible en la página de internet, actualizada periódicamente y con acceso sencillo y amigable.   La página del </w:t>
      </w:r>
      <w:r w:rsidR="000A57EA" w:rsidRPr="008D6F45">
        <w:rPr>
          <w:rFonts w:cs="Times New Roman"/>
          <w:lang w:val="es-MX"/>
        </w:rPr>
        <w:t>MINFIN</w:t>
      </w:r>
      <w:r w:rsidRPr="008D6F45">
        <w:rPr>
          <w:rFonts w:cs="Times New Roman"/>
          <w:lang w:val="es-MX"/>
        </w:rPr>
        <w:t xml:space="preserve"> es una ventana a los ciudadanos </w:t>
      </w:r>
      <w:r w:rsidRPr="008D6F45">
        <w:rPr>
          <w:rFonts w:cs="Times New Roman"/>
          <w:lang w:val="es-MX"/>
        </w:rPr>
        <w:lastRenderedPageBreak/>
        <w:t xml:space="preserve">que facilita la auditoría social. Adicionalmente es importante que se mantengan actualizados los Portales de Datos Abiertos, de Transparencia Fiscal, </w:t>
      </w:r>
      <w:r w:rsidR="004A19AC" w:rsidRPr="008D6F45">
        <w:rPr>
          <w:rFonts w:cs="Times New Roman"/>
          <w:lang w:val="es-MX"/>
        </w:rPr>
        <w:t xml:space="preserve">de </w:t>
      </w:r>
      <w:r w:rsidRPr="008D6F45">
        <w:rPr>
          <w:rFonts w:cs="Times New Roman"/>
          <w:lang w:val="es-MX"/>
        </w:rPr>
        <w:t>Fideicomisos, etc., así como los que surjan en el futuro.  Esto como una responsabilidad de cada Dirección</w:t>
      </w:r>
      <w:r w:rsidR="004A19AC" w:rsidRPr="008D6F45">
        <w:rPr>
          <w:rFonts w:cs="Times New Roman"/>
          <w:lang w:val="es-MX"/>
        </w:rPr>
        <w:t>,</w:t>
      </w:r>
      <w:r w:rsidRPr="008D6F45">
        <w:rPr>
          <w:rFonts w:cs="Times New Roman"/>
          <w:lang w:val="es-MX"/>
        </w:rPr>
        <w:t xml:space="preserve"> según le corresponda actualizar la información de los portales, emitir informes y/o cualquier otra clase de documentos o información. </w:t>
      </w:r>
    </w:p>
    <w:p w14:paraId="764EBBF2" w14:textId="77777777" w:rsidR="00BE15E3" w:rsidRPr="006F4F54" w:rsidRDefault="00BE15E3" w:rsidP="00BE15E3">
      <w:pPr>
        <w:pStyle w:val="Prrafodelista"/>
        <w:rPr>
          <w:rFonts w:cs="Times New Roman"/>
          <w:lang w:val="es-MX"/>
        </w:rPr>
      </w:pPr>
    </w:p>
    <w:p w14:paraId="458D35D0" w14:textId="77777777" w:rsidR="00631F8D" w:rsidRPr="002B24AB" w:rsidRDefault="00BE15E3" w:rsidP="00D775A8">
      <w:pPr>
        <w:pStyle w:val="Prrafodelista"/>
        <w:numPr>
          <w:ilvl w:val="0"/>
          <w:numId w:val="5"/>
        </w:numPr>
        <w:spacing w:after="0"/>
        <w:ind w:left="708"/>
        <w:jc w:val="both"/>
        <w:rPr>
          <w:lang w:val="es-MX"/>
        </w:rPr>
      </w:pPr>
      <w:bookmarkStart w:id="110" w:name="_Toc529457631"/>
      <w:bookmarkStart w:id="111" w:name="_Toc536790670"/>
      <w:r w:rsidRPr="002B24AB">
        <w:rPr>
          <w:rStyle w:val="Ttulo3Car"/>
        </w:rPr>
        <w:t xml:space="preserve">Contratos </w:t>
      </w:r>
      <w:r w:rsidR="00997493" w:rsidRPr="002B24AB">
        <w:rPr>
          <w:rStyle w:val="Ttulo3Car"/>
        </w:rPr>
        <w:t>P</w:t>
      </w:r>
      <w:r w:rsidRPr="002B24AB">
        <w:rPr>
          <w:rStyle w:val="Ttulo3Car"/>
        </w:rPr>
        <w:t>úblicos</w:t>
      </w:r>
      <w:bookmarkEnd w:id="110"/>
      <w:bookmarkEnd w:id="111"/>
      <w:r w:rsidR="0092000C" w:rsidRPr="002B24AB">
        <w:rPr>
          <w:rFonts w:cs="Times New Roman"/>
          <w:lang w:val="es-MX"/>
        </w:rPr>
        <w:t>:</w:t>
      </w:r>
      <w:r w:rsidRPr="002B24AB">
        <w:rPr>
          <w:rFonts w:cs="Times New Roman"/>
          <w:lang w:val="es-MX"/>
        </w:rPr>
        <w:t xml:space="preserve"> En virtud que algunos contratos públicos requieren el pronunciamiento del Ministerio de Finanzas Públicas</w:t>
      </w:r>
      <w:r w:rsidR="004A19AC" w:rsidRPr="002B24AB">
        <w:rPr>
          <w:rFonts w:cs="Times New Roman"/>
          <w:lang w:val="es-MX"/>
        </w:rPr>
        <w:t>,</w:t>
      </w:r>
      <w:r w:rsidRPr="002B24AB">
        <w:rPr>
          <w:rFonts w:cs="Times New Roman"/>
          <w:lang w:val="es-MX"/>
        </w:rPr>
        <w:t xml:space="preserve"> se </w:t>
      </w:r>
      <w:r w:rsidR="004A19AC" w:rsidRPr="002B24AB">
        <w:rPr>
          <w:rFonts w:cs="Times New Roman"/>
          <w:lang w:val="es-MX"/>
        </w:rPr>
        <w:t xml:space="preserve">debe </w:t>
      </w:r>
      <w:r w:rsidRPr="002B24AB">
        <w:rPr>
          <w:rFonts w:cs="Times New Roman"/>
          <w:lang w:val="es-MX"/>
        </w:rPr>
        <w:t xml:space="preserve">dar a conocer la documentación oficial relevante que ponga a la vista aquellas contrataciones en que el Ministerio deba participar por mandato legal. </w:t>
      </w:r>
    </w:p>
    <w:p w14:paraId="555652FD" w14:textId="77777777" w:rsidR="00BE15E3" w:rsidRPr="006F4F54" w:rsidRDefault="00BE15E3" w:rsidP="00BE15E3">
      <w:pPr>
        <w:pStyle w:val="Prrafodelista"/>
        <w:spacing w:after="0"/>
        <w:ind w:left="708"/>
        <w:jc w:val="both"/>
        <w:rPr>
          <w:lang w:val="es-MX"/>
        </w:rPr>
      </w:pPr>
    </w:p>
    <w:p w14:paraId="6BBA995C" w14:textId="77777777" w:rsidR="00BC5E1C" w:rsidRPr="00A90993" w:rsidRDefault="00BC5E1C" w:rsidP="009D6F2C">
      <w:pPr>
        <w:pStyle w:val="Ttulo2"/>
        <w:rPr>
          <w:rFonts w:eastAsiaTheme="minorHAnsi"/>
          <w:lang w:eastAsia="en-US"/>
        </w:rPr>
      </w:pPr>
      <w:bookmarkStart w:id="112" w:name="_Toc536790671"/>
      <w:bookmarkStart w:id="113" w:name="_Toc529454566"/>
      <w:bookmarkStart w:id="114" w:name="_Toc529457633"/>
      <w:r w:rsidRPr="00A90993">
        <w:rPr>
          <w:rFonts w:eastAsiaTheme="minorHAnsi"/>
          <w:lang w:eastAsia="en-US"/>
        </w:rPr>
        <w:t>Iniciativas, Estándares e Indicadores de Transparencia Fiscal</w:t>
      </w:r>
      <w:bookmarkEnd w:id="112"/>
    </w:p>
    <w:p w14:paraId="709A5C60" w14:textId="77777777" w:rsidR="008D52AD" w:rsidRPr="004B0A92" w:rsidRDefault="008D52AD" w:rsidP="004B0A92">
      <w:pPr>
        <w:spacing w:after="0"/>
        <w:jc w:val="both"/>
        <w:rPr>
          <w:lang w:val="es-MX"/>
        </w:rPr>
      </w:pPr>
      <w:r w:rsidRPr="004B0A92">
        <w:rPr>
          <w:lang w:val="es-MX"/>
        </w:rPr>
        <w:t>El MINFIN ha tenido avances en materia de transparencia fiscal:</w:t>
      </w:r>
    </w:p>
    <w:p w14:paraId="6CD6B5C0" w14:textId="77777777" w:rsidR="008D52AD" w:rsidRDefault="008D52AD" w:rsidP="00D775A8">
      <w:pPr>
        <w:pStyle w:val="Prrafodelista"/>
        <w:numPr>
          <w:ilvl w:val="0"/>
          <w:numId w:val="14"/>
        </w:numPr>
        <w:spacing w:after="0"/>
        <w:ind w:left="720"/>
        <w:jc w:val="both"/>
        <w:rPr>
          <w:lang w:val="es-MX"/>
        </w:rPr>
      </w:pPr>
      <w:r>
        <w:rPr>
          <w:lang w:val="es-MX"/>
        </w:rPr>
        <w:t>E</w:t>
      </w:r>
      <w:r w:rsidR="008948B4">
        <w:rPr>
          <w:lang w:val="es-MX"/>
        </w:rPr>
        <w:t>n e</w:t>
      </w:r>
      <w:r w:rsidR="00BC5E1C">
        <w:rPr>
          <w:lang w:val="es-MX"/>
        </w:rPr>
        <w:t xml:space="preserve">l Tercer Plan de Acción Nacional de Gobierno Abierto 2016-2018 se definieron compromisos que abordan el tema de iniciativas, estándares </w:t>
      </w:r>
      <w:r w:rsidR="007F625F">
        <w:rPr>
          <w:lang w:val="es-MX"/>
        </w:rPr>
        <w:t>e</w:t>
      </w:r>
      <w:r w:rsidR="00BC5E1C">
        <w:rPr>
          <w:lang w:val="es-MX"/>
        </w:rPr>
        <w:t xml:space="preserve"> indicadores de transparencia fiscal y comba</w:t>
      </w:r>
      <w:r>
        <w:rPr>
          <w:lang w:val="es-MX"/>
        </w:rPr>
        <w:t>te a la corrupción</w:t>
      </w:r>
    </w:p>
    <w:p w14:paraId="04076FBB" w14:textId="77777777" w:rsidR="008D52AD" w:rsidRDefault="008D52AD" w:rsidP="00D775A8">
      <w:pPr>
        <w:pStyle w:val="Prrafodelista"/>
        <w:numPr>
          <w:ilvl w:val="0"/>
          <w:numId w:val="14"/>
        </w:numPr>
        <w:spacing w:after="0"/>
        <w:ind w:left="720"/>
        <w:jc w:val="both"/>
        <w:rPr>
          <w:lang w:val="es-MX"/>
        </w:rPr>
      </w:pPr>
      <w:r>
        <w:rPr>
          <w:lang w:val="es-MX"/>
        </w:rPr>
        <w:t xml:space="preserve"> E</w:t>
      </w:r>
      <w:r w:rsidR="00BC5E1C">
        <w:rPr>
          <w:lang w:val="es-MX"/>
        </w:rPr>
        <w:t xml:space="preserve">n el proceso de co-creación del Cuarto Plan de Acción Nacional de Gobierno Abierto 2018-2020 se definieron </w:t>
      </w:r>
      <w:r w:rsidR="00103D5F">
        <w:rPr>
          <w:lang w:val="es-MX"/>
        </w:rPr>
        <w:t>la</w:t>
      </w:r>
      <w:r w:rsidR="00BC5E1C">
        <w:rPr>
          <w:lang w:val="es-MX"/>
        </w:rPr>
        <w:t>s</w:t>
      </w:r>
      <w:r w:rsidR="00103D5F">
        <w:rPr>
          <w:lang w:val="es-MX"/>
        </w:rPr>
        <w:t xml:space="preserve"> acciones</w:t>
      </w:r>
      <w:r w:rsidR="00BC5E1C">
        <w:rPr>
          <w:lang w:val="es-MX"/>
        </w:rPr>
        <w:t xml:space="preserve"> para el</w:t>
      </w:r>
      <w:r>
        <w:rPr>
          <w:lang w:val="es-MX"/>
        </w:rPr>
        <w:t xml:space="preserve"> seguimiento de los compromisos adquiridos en el Tercer Plan.</w:t>
      </w:r>
    </w:p>
    <w:p w14:paraId="2C55F87B" w14:textId="77777777" w:rsidR="00BC5E1C" w:rsidRDefault="008D52AD" w:rsidP="00D775A8">
      <w:pPr>
        <w:pStyle w:val="Prrafodelista"/>
        <w:numPr>
          <w:ilvl w:val="0"/>
          <w:numId w:val="14"/>
        </w:numPr>
        <w:spacing w:after="0"/>
        <w:ind w:left="720"/>
        <w:jc w:val="both"/>
        <w:rPr>
          <w:lang w:val="es-MX"/>
        </w:rPr>
      </w:pPr>
      <w:r>
        <w:rPr>
          <w:lang w:val="es-MX"/>
        </w:rPr>
        <w:t xml:space="preserve"> El </w:t>
      </w:r>
      <w:r w:rsidR="00BC5E1C">
        <w:rPr>
          <w:lang w:val="es-MX"/>
        </w:rPr>
        <w:t xml:space="preserve">Reglamento Orgánico Interno del MINFIN, aprobado mediante </w:t>
      </w:r>
      <w:r w:rsidR="00CF5622">
        <w:rPr>
          <w:lang w:val="es-MX"/>
        </w:rPr>
        <w:t xml:space="preserve">el </w:t>
      </w:r>
      <w:r w:rsidR="00BC5E1C">
        <w:rPr>
          <w:lang w:val="es-MX"/>
        </w:rPr>
        <w:t>Acuerdo Gubernativo No. 112-2018, establece dentro de las funciones de la Dirección de Transparencia Fiscal coordinar y facilitar el proceso de calificación del país en materia de transparencia fiscal, así como promover la participación activa del MINFIN en iniciativas de transparencia fiscal a nivel nacional e internacional.</w:t>
      </w:r>
    </w:p>
    <w:p w14:paraId="792A4C37" w14:textId="77777777" w:rsidR="00BC5E1C" w:rsidRDefault="00BC5E1C" w:rsidP="00BC5E1C">
      <w:pPr>
        <w:pStyle w:val="Prrafodelista"/>
        <w:spacing w:after="0"/>
        <w:ind w:left="708"/>
        <w:jc w:val="both"/>
        <w:rPr>
          <w:lang w:val="es-MX"/>
        </w:rPr>
      </w:pPr>
    </w:p>
    <w:p w14:paraId="66BAC966" w14:textId="77777777" w:rsidR="00BC5E1C" w:rsidRDefault="00BC5E1C" w:rsidP="004B0A92">
      <w:pPr>
        <w:pStyle w:val="Prrafodelista"/>
        <w:spacing w:after="0"/>
        <w:ind w:left="0"/>
        <w:jc w:val="both"/>
        <w:rPr>
          <w:lang w:val="es-MX"/>
        </w:rPr>
      </w:pPr>
      <w:r>
        <w:rPr>
          <w:lang w:val="es-MX"/>
        </w:rPr>
        <w:t xml:space="preserve">En ese sentido, existen iniciativas internacionales de las cuales </w:t>
      </w:r>
      <w:r w:rsidR="00CF5622">
        <w:rPr>
          <w:lang w:val="es-MX"/>
        </w:rPr>
        <w:t xml:space="preserve">el Estado </w:t>
      </w:r>
      <w:r>
        <w:rPr>
          <w:lang w:val="es-MX"/>
        </w:rPr>
        <w:t>de Guatemala forma parte, tal es el caso de la Alianza para el Gobierno Abierto (OGP por sus</w:t>
      </w:r>
      <w:r w:rsidR="00DF4E34">
        <w:rPr>
          <w:lang w:val="es-MX"/>
        </w:rPr>
        <w:t xml:space="preserve"> siglas en inglés)</w:t>
      </w:r>
      <w:r w:rsidR="001F3C9B">
        <w:rPr>
          <w:rStyle w:val="Refdenotaalpie"/>
          <w:lang w:val="es-MX"/>
        </w:rPr>
        <w:footnoteReference w:id="8"/>
      </w:r>
      <w:r w:rsidR="001F3C9B">
        <w:rPr>
          <w:lang w:val="es-MX"/>
        </w:rPr>
        <w:t>,</w:t>
      </w:r>
      <w:r>
        <w:rPr>
          <w:lang w:val="es-MX"/>
        </w:rPr>
        <w:t xml:space="preserve"> la Iniciativa Global para la Transparencia Fiscal (GIFT por sus siglas en inglés)</w:t>
      </w:r>
      <w:r w:rsidR="001F3C9B">
        <w:rPr>
          <w:rStyle w:val="Refdenotaalpie"/>
          <w:lang w:val="es-MX"/>
        </w:rPr>
        <w:footnoteReference w:id="9"/>
      </w:r>
      <w:r>
        <w:rPr>
          <w:lang w:val="es-MX"/>
        </w:rPr>
        <w:t>; la Alianza para las Contrataciones Abiertas</w:t>
      </w:r>
      <w:r w:rsidR="001F3C9B">
        <w:rPr>
          <w:rStyle w:val="Refdenotaalpie"/>
          <w:lang w:val="es-MX"/>
        </w:rPr>
        <w:footnoteReference w:id="10"/>
      </w:r>
      <w:r>
        <w:rPr>
          <w:lang w:val="es-MX"/>
        </w:rPr>
        <w:t xml:space="preserve"> (OCP por sus siglas en inglés</w:t>
      </w:r>
      <w:r w:rsidR="009C0F19">
        <w:rPr>
          <w:lang w:val="es-MX"/>
        </w:rPr>
        <w:t>)</w:t>
      </w:r>
      <w:r>
        <w:rPr>
          <w:lang w:val="es-MX"/>
        </w:rPr>
        <w:t>, entre otras. Asimismo, existen diversas organizaciones internacionales que aplican instrumentos, cuestionarios</w:t>
      </w:r>
      <w:r w:rsidR="00280F57">
        <w:rPr>
          <w:lang w:val="es-MX"/>
        </w:rPr>
        <w:t xml:space="preserve"> y </w:t>
      </w:r>
      <w:r>
        <w:rPr>
          <w:lang w:val="es-MX"/>
        </w:rPr>
        <w:t xml:space="preserve"> evaluaciones</w:t>
      </w:r>
      <w:r w:rsidR="006D346D">
        <w:rPr>
          <w:lang w:val="es-MX"/>
        </w:rPr>
        <w:t>,</w:t>
      </w:r>
      <w:r>
        <w:rPr>
          <w:lang w:val="es-MX"/>
        </w:rPr>
        <w:t xml:space="preserve"> para establecer y calificar los mecanismos y estándares de transparencia fiscal implementados en los distintos países </w:t>
      </w:r>
      <w:r w:rsidR="009C0F19">
        <w:rPr>
          <w:lang w:val="es-MX"/>
        </w:rPr>
        <w:t>y</w:t>
      </w:r>
      <w:r>
        <w:rPr>
          <w:lang w:val="es-MX"/>
        </w:rPr>
        <w:t xml:space="preserve"> elaborar escalas de calificación, tal es el caso del Fondo Monetario Internacional (FMI), el Banco Mundial</w:t>
      </w:r>
      <w:r w:rsidR="009C0F19">
        <w:rPr>
          <w:lang w:val="es-MX"/>
        </w:rPr>
        <w:t xml:space="preserve"> (BM)</w:t>
      </w:r>
      <w:r>
        <w:rPr>
          <w:lang w:val="es-MX"/>
        </w:rPr>
        <w:t>, la Organización para la Cooperación y Desarrollo Económicos (OCDE), la Alianza Internacional de Presupuesto (IBP por sus siglas en inglés), entre otros.</w:t>
      </w:r>
    </w:p>
    <w:p w14:paraId="26CD2BCB" w14:textId="77777777" w:rsidR="00BC5E1C" w:rsidRDefault="00BC5E1C" w:rsidP="00BC5E1C">
      <w:pPr>
        <w:pStyle w:val="Prrafodelista"/>
        <w:spacing w:after="0"/>
        <w:ind w:left="708"/>
        <w:jc w:val="both"/>
        <w:rPr>
          <w:lang w:val="es-MX"/>
        </w:rPr>
      </w:pPr>
    </w:p>
    <w:p w14:paraId="2815C724" w14:textId="77777777" w:rsidR="00BC5E1C" w:rsidRDefault="002C6841" w:rsidP="004B0A92">
      <w:pPr>
        <w:pStyle w:val="Prrafodelista"/>
        <w:spacing w:after="0"/>
        <w:ind w:left="0"/>
        <w:jc w:val="both"/>
        <w:rPr>
          <w:lang w:val="es-MX"/>
        </w:rPr>
      </w:pPr>
      <w:r>
        <w:rPr>
          <w:lang w:val="es-MX"/>
        </w:rPr>
        <w:t>L</w:t>
      </w:r>
      <w:r w:rsidR="00BC5E1C">
        <w:rPr>
          <w:lang w:val="es-MX"/>
        </w:rPr>
        <w:t xml:space="preserve">a Dirección de Transparencia Fiscal, con la participación de las dependencias del MINFIN cuyas funciones se relacionen con la temática de transparencia fiscal, coordinará las acciones necesarias </w:t>
      </w:r>
      <w:r w:rsidR="00BC5E1C">
        <w:rPr>
          <w:lang w:val="es-MX"/>
        </w:rPr>
        <w:lastRenderedPageBreak/>
        <w:t xml:space="preserve">que conlleven </w:t>
      </w:r>
      <w:r w:rsidR="00E021A5" w:rsidRPr="00921362">
        <w:rPr>
          <w:lang w:val="es-MX"/>
        </w:rPr>
        <w:t>el análisis y dictamen de aplicabilidad tanto técnica como legal,</w:t>
      </w:r>
      <w:r w:rsidR="00E021A5" w:rsidRPr="00E021A5">
        <w:rPr>
          <w:color w:val="FF0000"/>
          <w:lang w:val="es-MX"/>
        </w:rPr>
        <w:t xml:space="preserve"> </w:t>
      </w:r>
      <w:r w:rsidR="00BC5E1C">
        <w:rPr>
          <w:lang w:val="es-MX"/>
        </w:rPr>
        <w:t>planificación, ejecución, implementación y evaluación de mecanismos y actividades que contribuyan al fomento de la transparencia fiscal, combate a la corrupción, rendición de cuentas, acceso a la información pública, así como la colaboración y participación ciudadana,  bajo los estándares y lineamientos de las distintas iniciativas internacionales de transparencia fiscal.</w:t>
      </w:r>
    </w:p>
    <w:p w14:paraId="668572FD" w14:textId="77777777" w:rsidR="008102A2" w:rsidRDefault="008102A2" w:rsidP="00BC5E1C">
      <w:pPr>
        <w:pStyle w:val="Prrafodelista"/>
        <w:spacing w:after="0"/>
        <w:ind w:left="708"/>
        <w:jc w:val="both"/>
        <w:rPr>
          <w:lang w:val="es-MX"/>
        </w:rPr>
      </w:pPr>
    </w:p>
    <w:p w14:paraId="2899359E" w14:textId="77777777" w:rsidR="008102A2" w:rsidRDefault="008102A2" w:rsidP="004B0A92">
      <w:pPr>
        <w:pStyle w:val="Prrafodelista"/>
        <w:spacing w:after="0"/>
        <w:ind w:left="0"/>
        <w:jc w:val="both"/>
        <w:rPr>
          <w:lang w:val="es-MX"/>
        </w:rPr>
      </w:pPr>
      <w:r>
        <w:rPr>
          <w:lang w:val="es-MX"/>
        </w:rPr>
        <w:t xml:space="preserve">La Dirección de Transparencia Fiscal promoverá el análisis e implementación de indicadores de medición para el seguimiento y cumplimiento de la aplicación de </w:t>
      </w:r>
      <w:r w:rsidR="00C13094">
        <w:rPr>
          <w:lang w:val="es-MX"/>
        </w:rPr>
        <w:t xml:space="preserve">los Estándares de Transparencia Fiscal. </w:t>
      </w:r>
    </w:p>
    <w:p w14:paraId="18AAC2D8" w14:textId="77777777" w:rsidR="00BC5E1C" w:rsidRPr="001B4F66" w:rsidRDefault="00BC5E1C" w:rsidP="001B4F66">
      <w:pPr>
        <w:rPr>
          <w:lang w:eastAsia="en-US"/>
        </w:rPr>
      </w:pPr>
    </w:p>
    <w:p w14:paraId="6A01A724" w14:textId="77777777" w:rsidR="00BE15E3" w:rsidRDefault="00997493" w:rsidP="009D6F2C">
      <w:pPr>
        <w:pStyle w:val="Ttulo2"/>
        <w:rPr>
          <w:rFonts w:eastAsiaTheme="minorHAnsi"/>
          <w:lang w:eastAsia="en-US"/>
        </w:rPr>
      </w:pPr>
      <w:bookmarkStart w:id="115" w:name="_Toc536790672"/>
      <w:r w:rsidRPr="00531CC6">
        <w:t>Participación</w:t>
      </w:r>
      <w:r w:rsidRPr="00AA7C82">
        <w:rPr>
          <w:rFonts w:eastAsiaTheme="minorHAnsi"/>
          <w:lang w:eastAsia="en-US"/>
        </w:rPr>
        <w:t xml:space="preserve"> C</w:t>
      </w:r>
      <w:r w:rsidR="00BE15E3" w:rsidRPr="00AA7C82">
        <w:rPr>
          <w:rFonts w:eastAsiaTheme="minorHAnsi"/>
          <w:lang w:eastAsia="en-US"/>
        </w:rPr>
        <w:t>iudadana</w:t>
      </w:r>
      <w:bookmarkEnd w:id="113"/>
      <w:bookmarkEnd w:id="114"/>
      <w:bookmarkEnd w:id="115"/>
      <w:r w:rsidR="00BE15E3" w:rsidRPr="00AA7C82">
        <w:rPr>
          <w:rFonts w:eastAsiaTheme="minorHAnsi"/>
          <w:lang w:eastAsia="en-US"/>
        </w:rPr>
        <w:t xml:space="preserve"> </w:t>
      </w:r>
    </w:p>
    <w:p w14:paraId="5C7605A4" w14:textId="77777777" w:rsidR="00C13094" w:rsidRPr="00C13094" w:rsidRDefault="00BB1800" w:rsidP="00BB1800">
      <w:pPr>
        <w:jc w:val="both"/>
        <w:rPr>
          <w:lang w:val="es-MX" w:eastAsia="en-US"/>
        </w:rPr>
      </w:pPr>
      <w:r>
        <w:rPr>
          <w:lang w:val="es-MX" w:eastAsia="en-US"/>
        </w:rPr>
        <w:t xml:space="preserve">Para que la </w:t>
      </w:r>
      <w:r w:rsidR="00C13094">
        <w:rPr>
          <w:lang w:val="es-MX" w:eastAsia="en-US"/>
        </w:rPr>
        <w:t>transparencia fiscal se</w:t>
      </w:r>
      <w:r>
        <w:rPr>
          <w:lang w:val="es-MX" w:eastAsia="en-US"/>
        </w:rPr>
        <w:t xml:space="preserve">a efectiva </w:t>
      </w:r>
      <w:r w:rsidR="00D22F6D">
        <w:rPr>
          <w:lang w:val="es-MX" w:eastAsia="en-US"/>
        </w:rPr>
        <w:t>es importante</w:t>
      </w:r>
      <w:r>
        <w:rPr>
          <w:lang w:val="es-MX" w:eastAsia="en-US"/>
        </w:rPr>
        <w:t xml:space="preserve"> la </w:t>
      </w:r>
      <w:r w:rsidR="00C13094">
        <w:rPr>
          <w:lang w:val="es-MX" w:eastAsia="en-US"/>
        </w:rPr>
        <w:t xml:space="preserve">creación de mecanismos que </w:t>
      </w:r>
      <w:r w:rsidR="00433881">
        <w:rPr>
          <w:lang w:val="es-MX" w:eastAsia="en-US"/>
        </w:rPr>
        <w:t>promuevan</w:t>
      </w:r>
      <w:r w:rsidR="00C13094">
        <w:rPr>
          <w:lang w:val="es-MX" w:eastAsia="en-US"/>
        </w:rPr>
        <w:t xml:space="preserve"> la </w:t>
      </w:r>
      <w:r w:rsidR="00C77F26">
        <w:rPr>
          <w:lang w:val="es-MX" w:eastAsia="en-US"/>
        </w:rPr>
        <w:t>difusión</w:t>
      </w:r>
      <w:r w:rsidR="008277EE">
        <w:rPr>
          <w:lang w:val="es-MX" w:eastAsia="en-US"/>
        </w:rPr>
        <w:t xml:space="preserve"> de información</w:t>
      </w:r>
      <w:r w:rsidR="00C77F26">
        <w:rPr>
          <w:lang w:val="es-MX" w:eastAsia="en-US"/>
        </w:rPr>
        <w:t xml:space="preserve"> y </w:t>
      </w:r>
      <w:r w:rsidR="00C13094">
        <w:rPr>
          <w:lang w:val="es-MX" w:eastAsia="en-US"/>
        </w:rPr>
        <w:t xml:space="preserve">participación de </w:t>
      </w:r>
      <w:r w:rsidR="00433881">
        <w:rPr>
          <w:lang w:val="es-MX" w:eastAsia="en-US"/>
        </w:rPr>
        <w:t>la población</w:t>
      </w:r>
      <w:r w:rsidR="00C13094">
        <w:rPr>
          <w:lang w:val="es-MX" w:eastAsia="en-US"/>
        </w:rPr>
        <w:t xml:space="preserve"> en asuntos relacionados con la gestión pública, especialmente lo que </w:t>
      </w:r>
      <w:r w:rsidR="0096269A">
        <w:rPr>
          <w:lang w:val="es-MX" w:eastAsia="en-US"/>
        </w:rPr>
        <w:t>influyen en su calidad de vida</w:t>
      </w:r>
      <w:r w:rsidR="00C13094">
        <w:rPr>
          <w:lang w:val="es-MX" w:eastAsia="en-US"/>
        </w:rPr>
        <w:t xml:space="preserve">. Esto incluye diseñar y poner en marcha canales para que </w:t>
      </w:r>
      <w:r w:rsidR="00D22F6D">
        <w:rPr>
          <w:lang w:val="es-MX" w:eastAsia="en-US"/>
        </w:rPr>
        <w:t>la población pueda</w:t>
      </w:r>
      <w:r w:rsidR="00C13094">
        <w:rPr>
          <w:lang w:val="es-MX" w:eastAsia="en-US"/>
        </w:rPr>
        <w:t xml:space="preserve"> participar antes, durante y después de la toma de decisiones. </w:t>
      </w:r>
      <w:r w:rsidR="00805171">
        <w:rPr>
          <w:lang w:val="es-MX" w:eastAsia="en-US"/>
        </w:rPr>
        <w:t>Esto incluye:</w:t>
      </w:r>
    </w:p>
    <w:p w14:paraId="36C33E31" w14:textId="77777777" w:rsidR="00B64E94" w:rsidRDefault="00B64E94" w:rsidP="00D775A8">
      <w:pPr>
        <w:pStyle w:val="Prrafodelista"/>
        <w:numPr>
          <w:ilvl w:val="0"/>
          <w:numId w:val="7"/>
        </w:numPr>
        <w:jc w:val="both"/>
        <w:rPr>
          <w:rFonts w:cs="Times New Roman"/>
        </w:rPr>
      </w:pPr>
      <w:r>
        <w:rPr>
          <w:rFonts w:cs="Times New Roman"/>
        </w:rPr>
        <w:t xml:space="preserve">Facilitar la comprensión de contenidos publicados, realizando resúmenes accesibles que expliquen las repercusiones de las políticas fiscales y presupuestarias. </w:t>
      </w:r>
    </w:p>
    <w:p w14:paraId="7B35C0ED" w14:textId="77777777" w:rsidR="00B64E94" w:rsidRDefault="00B64E94" w:rsidP="00552A82">
      <w:pPr>
        <w:pStyle w:val="Prrafodelista"/>
        <w:ind w:left="1416" w:hanging="696"/>
        <w:jc w:val="both"/>
        <w:rPr>
          <w:rFonts w:cs="Times New Roman"/>
        </w:rPr>
      </w:pPr>
      <w:r>
        <w:rPr>
          <w:rFonts w:cs="Times New Roman"/>
        </w:rPr>
        <w:t xml:space="preserve"> </w:t>
      </w:r>
    </w:p>
    <w:p w14:paraId="58375036" w14:textId="77777777" w:rsidR="00306B19" w:rsidRDefault="00805171" w:rsidP="00D775A8">
      <w:pPr>
        <w:pStyle w:val="Prrafodelista"/>
        <w:numPr>
          <w:ilvl w:val="0"/>
          <w:numId w:val="7"/>
        </w:numPr>
        <w:jc w:val="both"/>
        <w:rPr>
          <w:rFonts w:cs="Times New Roman"/>
        </w:rPr>
      </w:pPr>
      <w:r>
        <w:rPr>
          <w:rFonts w:cs="Times New Roman"/>
        </w:rPr>
        <w:t xml:space="preserve">Establecer </w:t>
      </w:r>
      <w:r w:rsidR="00306B19" w:rsidRPr="00306B19">
        <w:rPr>
          <w:rFonts w:cs="Times New Roman"/>
        </w:rPr>
        <w:t xml:space="preserve">plazos para respuestas y mecanismos que promuevan la transparencia en </w:t>
      </w:r>
      <w:r>
        <w:rPr>
          <w:rFonts w:cs="Times New Roman"/>
        </w:rPr>
        <w:t>los canales de comunicación que diseñe el MINFIN</w:t>
      </w:r>
      <w:r w:rsidR="009D6F2C">
        <w:rPr>
          <w:rFonts w:cs="Times New Roman"/>
        </w:rPr>
        <w:t>.</w:t>
      </w:r>
    </w:p>
    <w:p w14:paraId="5D0D1B3B" w14:textId="77777777" w:rsidR="009D6F2C" w:rsidRPr="00306B19" w:rsidRDefault="009D6F2C" w:rsidP="009D6F2C">
      <w:pPr>
        <w:pStyle w:val="Prrafodelista"/>
        <w:jc w:val="both"/>
        <w:rPr>
          <w:rFonts w:cs="Times New Roman"/>
        </w:rPr>
      </w:pPr>
    </w:p>
    <w:p w14:paraId="5ADA8AB0" w14:textId="77777777" w:rsidR="00BE15E3" w:rsidRPr="006F4F54" w:rsidRDefault="00D27BEA" w:rsidP="00D775A8">
      <w:pPr>
        <w:pStyle w:val="Prrafodelista"/>
        <w:numPr>
          <w:ilvl w:val="0"/>
          <w:numId w:val="7"/>
        </w:numPr>
        <w:jc w:val="both"/>
        <w:rPr>
          <w:rFonts w:cs="Times New Roman"/>
          <w:b/>
        </w:rPr>
      </w:pPr>
      <w:r>
        <w:rPr>
          <w:rFonts w:cs="Times New Roman"/>
        </w:rPr>
        <w:t>A</w:t>
      </w:r>
      <w:r w:rsidR="00BE15E3" w:rsidRPr="006F4F54">
        <w:rPr>
          <w:rFonts w:cs="Times New Roman"/>
        </w:rPr>
        <w:t>plicar y promover los mecanismos institucionalizados que permitan la orientación de las finanzas públicas, e interactuar con los ciudadanos en temas fiscales, tales como los Talleres de Presupuesto Abierto.</w:t>
      </w:r>
    </w:p>
    <w:p w14:paraId="0D075D21" w14:textId="77777777" w:rsidR="00BE15E3" w:rsidRPr="006F4F54" w:rsidRDefault="00BE15E3" w:rsidP="00BE15E3">
      <w:pPr>
        <w:pStyle w:val="Prrafodelista"/>
        <w:jc w:val="both"/>
        <w:rPr>
          <w:rFonts w:cs="Times New Roman"/>
          <w:b/>
        </w:rPr>
      </w:pPr>
    </w:p>
    <w:p w14:paraId="6E8C70A2" w14:textId="77777777" w:rsidR="00BE15E3" w:rsidRPr="006F4F54" w:rsidRDefault="005B1612" w:rsidP="00D775A8">
      <w:pPr>
        <w:pStyle w:val="Prrafodelista"/>
        <w:numPr>
          <w:ilvl w:val="0"/>
          <w:numId w:val="7"/>
        </w:numPr>
        <w:jc w:val="both"/>
        <w:rPr>
          <w:rFonts w:cs="Times New Roman"/>
          <w:b/>
        </w:rPr>
      </w:pPr>
      <w:r>
        <w:rPr>
          <w:rFonts w:cs="Times New Roman"/>
        </w:rPr>
        <w:t xml:space="preserve">Propiciar la </w:t>
      </w:r>
      <w:r w:rsidR="009B0710">
        <w:rPr>
          <w:rFonts w:cs="Times New Roman"/>
        </w:rPr>
        <w:t>colaboración</w:t>
      </w:r>
      <w:r>
        <w:rPr>
          <w:rFonts w:cs="Times New Roman"/>
        </w:rPr>
        <w:t xml:space="preserve"> ciudadana en la</w:t>
      </w:r>
      <w:r w:rsidR="00BE15E3" w:rsidRPr="006F4F54">
        <w:rPr>
          <w:rFonts w:cs="Times New Roman"/>
        </w:rPr>
        <w:t xml:space="preserve"> co-creación y ejecución de los </w:t>
      </w:r>
      <w:r w:rsidR="00BE15E3">
        <w:rPr>
          <w:rFonts w:cs="Times New Roman"/>
        </w:rPr>
        <w:t>Planes de Acción N</w:t>
      </w:r>
      <w:r w:rsidR="00BE15E3" w:rsidRPr="006F4F54">
        <w:rPr>
          <w:rFonts w:cs="Times New Roman"/>
        </w:rPr>
        <w:t>acional de Gobierno Abierto</w:t>
      </w:r>
      <w:r w:rsidR="00BE15E3">
        <w:rPr>
          <w:rFonts w:cs="Times New Roman"/>
        </w:rPr>
        <w:t>, principalmente en el tema de T</w:t>
      </w:r>
      <w:r w:rsidR="00BE15E3" w:rsidRPr="006F4F54">
        <w:rPr>
          <w:rFonts w:cs="Times New Roman"/>
        </w:rPr>
        <w:t xml:space="preserve">ransparencia </w:t>
      </w:r>
      <w:r w:rsidR="00BE15E3">
        <w:rPr>
          <w:rFonts w:cs="Times New Roman"/>
        </w:rPr>
        <w:t>F</w:t>
      </w:r>
      <w:r w:rsidR="00BE15E3" w:rsidRPr="006F4F54">
        <w:rPr>
          <w:rFonts w:cs="Times New Roman"/>
        </w:rPr>
        <w:t>iscal, bajo los principios de colaboración, participación y transparencia.</w:t>
      </w:r>
    </w:p>
    <w:p w14:paraId="1CC9F928" w14:textId="77777777" w:rsidR="00BE15E3" w:rsidRPr="006F4F54" w:rsidRDefault="00BE15E3" w:rsidP="00BE15E3">
      <w:pPr>
        <w:pStyle w:val="Prrafodelista"/>
        <w:ind w:left="360"/>
        <w:jc w:val="both"/>
        <w:rPr>
          <w:rFonts w:cs="Times New Roman"/>
          <w:b/>
        </w:rPr>
      </w:pPr>
    </w:p>
    <w:p w14:paraId="0B682237" w14:textId="77777777" w:rsidR="00BE15E3" w:rsidRPr="006F4F54" w:rsidRDefault="005B1612" w:rsidP="00D775A8">
      <w:pPr>
        <w:pStyle w:val="Prrafodelista"/>
        <w:numPr>
          <w:ilvl w:val="0"/>
          <w:numId w:val="7"/>
        </w:numPr>
        <w:spacing w:after="0"/>
        <w:jc w:val="both"/>
        <w:rPr>
          <w:rFonts w:cs="Times New Roman"/>
          <w:lang w:val="es-MX"/>
        </w:rPr>
      </w:pPr>
      <w:r>
        <w:rPr>
          <w:rFonts w:cs="Times New Roman"/>
          <w:lang w:val="es-MX"/>
        </w:rPr>
        <w:t xml:space="preserve">Implementar </w:t>
      </w:r>
      <w:r w:rsidR="00BE15E3" w:rsidRPr="006F4F54">
        <w:rPr>
          <w:rFonts w:cs="Times New Roman"/>
          <w:lang w:val="es-MX"/>
        </w:rPr>
        <w:t xml:space="preserve">programas institucionalizados de educación fiscal </w:t>
      </w:r>
      <w:r>
        <w:rPr>
          <w:rFonts w:cs="Times New Roman"/>
          <w:lang w:val="es-MX"/>
        </w:rPr>
        <w:t xml:space="preserve">que incluya los temas de: </w:t>
      </w:r>
      <w:r w:rsidR="006B2983">
        <w:rPr>
          <w:rFonts w:cs="Times New Roman"/>
          <w:lang w:val="es-MX"/>
        </w:rPr>
        <w:t>estrategia</w:t>
      </w:r>
      <w:r w:rsidR="00BE15E3">
        <w:rPr>
          <w:rFonts w:cs="Times New Roman"/>
          <w:lang w:val="es-MX"/>
        </w:rPr>
        <w:t xml:space="preserve"> fiscal, presupuesto de la nación y otros </w:t>
      </w:r>
      <w:r w:rsidR="004255A7">
        <w:rPr>
          <w:rFonts w:cs="Times New Roman"/>
          <w:lang w:val="es-MX"/>
        </w:rPr>
        <w:t>asuntos relacionados con las finanzas públicas;</w:t>
      </w:r>
      <w:r w:rsidR="00BE15E3">
        <w:rPr>
          <w:rFonts w:cs="Times New Roman"/>
          <w:lang w:val="es-MX"/>
        </w:rPr>
        <w:t xml:space="preserve"> </w:t>
      </w:r>
      <w:r w:rsidR="00BE15E3" w:rsidRPr="006F4F54">
        <w:rPr>
          <w:rFonts w:cs="Times New Roman"/>
          <w:lang w:val="es-MX"/>
        </w:rPr>
        <w:t>dirigid</w:t>
      </w:r>
      <w:r w:rsidR="00BE15E3">
        <w:rPr>
          <w:rFonts w:cs="Times New Roman"/>
          <w:lang w:val="es-MX"/>
        </w:rPr>
        <w:t>o</w:t>
      </w:r>
      <w:r w:rsidR="00BE15E3" w:rsidRPr="006F4F54">
        <w:rPr>
          <w:rFonts w:cs="Times New Roman"/>
          <w:lang w:val="es-MX"/>
        </w:rPr>
        <w:t>s a estudiantes, académicos, organizaciones sociales y económicas, medios de comunicación, según sea requerido.</w:t>
      </w:r>
    </w:p>
    <w:p w14:paraId="34F551AD" w14:textId="77777777" w:rsidR="00BE15E3" w:rsidRPr="006F4F54" w:rsidRDefault="00BE15E3" w:rsidP="00BE15E3">
      <w:pPr>
        <w:rPr>
          <w:lang w:val="es-MX"/>
        </w:rPr>
      </w:pPr>
    </w:p>
    <w:p w14:paraId="424B2E71" w14:textId="77777777" w:rsidR="00BE15E3" w:rsidRPr="00305443" w:rsidRDefault="00305443" w:rsidP="00305443">
      <w:pPr>
        <w:pStyle w:val="Ttulo2"/>
        <w:rPr>
          <w:rFonts w:eastAsiaTheme="minorHAnsi"/>
          <w:lang w:eastAsia="en-US"/>
        </w:rPr>
      </w:pPr>
      <w:bookmarkStart w:id="116" w:name="_Toc529454567"/>
      <w:bookmarkStart w:id="117" w:name="_Toc529457634"/>
      <w:bookmarkStart w:id="118" w:name="_Toc536790673"/>
      <w:r w:rsidRPr="00305443">
        <w:rPr>
          <w:rFonts w:eastAsiaTheme="minorHAnsi"/>
          <w:lang w:eastAsia="en-US"/>
        </w:rPr>
        <w:t xml:space="preserve">Integridad </w:t>
      </w:r>
      <w:bookmarkEnd w:id="116"/>
      <w:bookmarkEnd w:id="117"/>
      <w:r w:rsidR="00162F71">
        <w:rPr>
          <w:rFonts w:eastAsiaTheme="minorHAnsi"/>
          <w:lang w:eastAsia="en-US"/>
        </w:rPr>
        <w:t>institucional</w:t>
      </w:r>
      <w:bookmarkEnd w:id="118"/>
    </w:p>
    <w:p w14:paraId="594181A9" w14:textId="77777777" w:rsidR="00BE15E3" w:rsidRPr="004B0A92" w:rsidRDefault="00BE15E3" w:rsidP="004B0A92">
      <w:pPr>
        <w:spacing w:after="0"/>
        <w:jc w:val="both"/>
        <w:rPr>
          <w:lang w:val="es-MX"/>
        </w:rPr>
      </w:pPr>
      <w:r w:rsidRPr="004B0A92">
        <w:rPr>
          <w:lang w:val="es-MX"/>
        </w:rPr>
        <w:t xml:space="preserve">En materia de integridad, se reconoce que la institución es la suma de </w:t>
      </w:r>
      <w:r w:rsidR="00B82D40">
        <w:rPr>
          <w:lang w:val="es-MX"/>
        </w:rPr>
        <w:t>su recurso humano</w:t>
      </w:r>
      <w:r w:rsidRPr="004B0A92">
        <w:rPr>
          <w:lang w:val="es-MX"/>
        </w:rPr>
        <w:t>, circunstancia por la cual es de suma importancia que se adopte</w:t>
      </w:r>
      <w:r w:rsidR="004A19AC" w:rsidRPr="004B0A92">
        <w:rPr>
          <w:lang w:val="es-MX"/>
        </w:rPr>
        <w:t>n</w:t>
      </w:r>
      <w:r w:rsidRPr="004B0A92">
        <w:rPr>
          <w:lang w:val="es-MX"/>
        </w:rPr>
        <w:t xml:space="preserve"> además de la visión y misión </w:t>
      </w:r>
      <w:r w:rsidRPr="004B0A92">
        <w:rPr>
          <w:lang w:val="es-MX"/>
        </w:rPr>
        <w:lastRenderedPageBreak/>
        <w:t xml:space="preserve">institucional, normas éticas de conducta que reflejen un alto grado de compromiso de los </w:t>
      </w:r>
      <w:r w:rsidR="00BE24BE">
        <w:rPr>
          <w:lang w:val="es-MX"/>
        </w:rPr>
        <w:t>trabajadores</w:t>
      </w:r>
      <w:r w:rsidRPr="004B0A92">
        <w:rPr>
          <w:lang w:val="es-MX"/>
        </w:rPr>
        <w:t xml:space="preserve"> con la institución y con </w:t>
      </w:r>
      <w:r w:rsidR="004A19AC" w:rsidRPr="004B0A92">
        <w:rPr>
          <w:lang w:val="es-MX"/>
        </w:rPr>
        <w:t>el</w:t>
      </w:r>
      <w:r w:rsidRPr="004B0A92">
        <w:rPr>
          <w:lang w:val="es-MX"/>
        </w:rPr>
        <w:t xml:space="preserve"> país. </w:t>
      </w:r>
    </w:p>
    <w:p w14:paraId="41181DB7" w14:textId="77777777" w:rsidR="00BE15E3" w:rsidRPr="006F4F54" w:rsidRDefault="00BE15E3" w:rsidP="00BE15E3">
      <w:pPr>
        <w:pStyle w:val="Prrafodelista"/>
        <w:spacing w:after="0"/>
        <w:ind w:left="708"/>
        <w:jc w:val="both"/>
        <w:rPr>
          <w:lang w:val="es-MX"/>
        </w:rPr>
      </w:pPr>
    </w:p>
    <w:p w14:paraId="5538CFD8" w14:textId="77777777" w:rsidR="00BE15E3" w:rsidRPr="004B0A92" w:rsidRDefault="00BE15E3" w:rsidP="004B0A92">
      <w:pPr>
        <w:spacing w:after="0"/>
        <w:jc w:val="both"/>
        <w:rPr>
          <w:lang w:val="es-MX"/>
        </w:rPr>
      </w:pPr>
      <w:r w:rsidRPr="004B0A92">
        <w:rPr>
          <w:lang w:val="es-MX"/>
        </w:rPr>
        <w:t>Adicionalmente</w:t>
      </w:r>
      <w:r w:rsidR="004A19AC" w:rsidRPr="004B0A92">
        <w:rPr>
          <w:lang w:val="es-MX"/>
        </w:rPr>
        <w:t>,</w:t>
      </w:r>
      <w:r w:rsidRPr="004B0A92">
        <w:rPr>
          <w:lang w:val="es-MX"/>
        </w:rPr>
        <w:t xml:space="preserve"> la adopción de principios y valores institucionales es una labor continua que influye en la cultura y la práctica del servicio que forma mejores ciudadanos y mejores servidores públicos.  Es por ello que se considera relevante avanzar en el desarrollo de una cultura de integridad que d</w:t>
      </w:r>
      <w:r w:rsidR="007C5055" w:rsidRPr="004B0A92">
        <w:rPr>
          <w:lang w:val="es-MX"/>
        </w:rPr>
        <w:t>é</w:t>
      </w:r>
      <w:r w:rsidRPr="004B0A92">
        <w:rPr>
          <w:lang w:val="es-MX"/>
        </w:rPr>
        <w:t xml:space="preserve"> </w:t>
      </w:r>
      <w:r w:rsidR="0097035C" w:rsidRPr="004B0A92">
        <w:rPr>
          <w:lang w:val="es-MX"/>
        </w:rPr>
        <w:t>como</w:t>
      </w:r>
      <w:r w:rsidRPr="004B0A92">
        <w:rPr>
          <w:lang w:val="es-MX"/>
        </w:rPr>
        <w:t xml:space="preserve"> </w:t>
      </w:r>
      <w:r w:rsidR="004A19AC" w:rsidRPr="004B0A92">
        <w:rPr>
          <w:lang w:val="es-MX"/>
        </w:rPr>
        <w:t>resultado,</w:t>
      </w:r>
      <w:r w:rsidRPr="004B0A92">
        <w:rPr>
          <w:lang w:val="es-MX"/>
        </w:rPr>
        <w:t xml:space="preserve"> </w:t>
      </w:r>
      <w:r w:rsidR="003F590E">
        <w:rPr>
          <w:lang w:val="es-MX"/>
        </w:rPr>
        <w:t>recurso humano</w:t>
      </w:r>
      <w:r w:rsidRPr="004B0A92">
        <w:rPr>
          <w:lang w:val="es-MX"/>
        </w:rPr>
        <w:t xml:space="preserve"> </w:t>
      </w:r>
      <w:r w:rsidR="004A19AC" w:rsidRPr="004B0A92">
        <w:rPr>
          <w:lang w:val="es-MX"/>
        </w:rPr>
        <w:t>honesto</w:t>
      </w:r>
      <w:r w:rsidRPr="004B0A92">
        <w:rPr>
          <w:lang w:val="es-MX"/>
        </w:rPr>
        <w:t>, probo e intachable.</w:t>
      </w:r>
    </w:p>
    <w:p w14:paraId="7F8A6D8D" w14:textId="77777777" w:rsidR="00BE15E3" w:rsidRPr="006F4F54" w:rsidRDefault="00BE15E3" w:rsidP="00BE15E3">
      <w:pPr>
        <w:pStyle w:val="Prrafodelista"/>
        <w:spacing w:after="0"/>
        <w:ind w:left="708"/>
        <w:jc w:val="both"/>
        <w:rPr>
          <w:lang w:val="es-MX"/>
        </w:rPr>
      </w:pPr>
    </w:p>
    <w:p w14:paraId="7C99C37D" w14:textId="77777777" w:rsidR="00BE15E3" w:rsidRPr="006F4F54" w:rsidRDefault="00BE15E3" w:rsidP="004B0A92">
      <w:pPr>
        <w:pStyle w:val="Textoindependiente"/>
        <w:spacing w:line="276" w:lineRule="auto"/>
        <w:jc w:val="both"/>
        <w:rPr>
          <w:rFonts w:asciiTheme="minorHAnsi" w:hAnsiTheme="minorHAnsi"/>
          <w:sz w:val="22"/>
          <w:szCs w:val="22"/>
          <w:lang w:val="es-MX"/>
        </w:rPr>
      </w:pPr>
      <w:r w:rsidRPr="006F4F54">
        <w:rPr>
          <w:rFonts w:asciiTheme="minorHAnsi" w:eastAsiaTheme="minorHAnsi" w:hAnsiTheme="minorHAnsi" w:cstheme="minorBidi"/>
          <w:sz w:val="22"/>
          <w:szCs w:val="22"/>
          <w:lang w:val="es-MX" w:eastAsia="en-US"/>
        </w:rPr>
        <w:t>En cuanto a la integridad institucional, se considera importante realizar una revisión de los procesos y procedimientos de la administración financiera, así como la elaboración de un mapa de riesgo de corrupción, que analice aspectos esenciales como las adquisiciones y los fideicomisos, transferencias u otros, con el fin de prevenir,</w:t>
      </w:r>
      <w:r w:rsidRPr="006F4F54">
        <w:rPr>
          <w:rFonts w:asciiTheme="minorHAnsi" w:eastAsia="Calibri" w:hAnsiTheme="minorHAnsi"/>
          <w:sz w:val="22"/>
          <w:szCs w:val="22"/>
          <w:lang w:val="es-MX" w:eastAsia="en-US"/>
        </w:rPr>
        <w:t xml:space="preserve"> detectar y controlar los posibles focos corrupción, </w:t>
      </w:r>
      <w:r w:rsidRPr="006F4F54">
        <w:rPr>
          <w:rFonts w:asciiTheme="minorHAnsi" w:eastAsiaTheme="minorHAnsi" w:hAnsiTheme="minorHAnsi" w:cstheme="minorBidi"/>
          <w:sz w:val="22"/>
          <w:szCs w:val="22"/>
          <w:lang w:val="es-MX" w:eastAsia="en-US"/>
        </w:rPr>
        <w:t xml:space="preserve">a fin de </w:t>
      </w:r>
      <w:r w:rsidRPr="006F4F54">
        <w:rPr>
          <w:rFonts w:asciiTheme="minorHAnsi" w:eastAsia="Calibri" w:hAnsiTheme="minorHAnsi"/>
          <w:sz w:val="22"/>
          <w:szCs w:val="22"/>
          <w:lang w:val="es-MX" w:eastAsia="en-US"/>
        </w:rPr>
        <w:t>tomar las medidas respectivas para el impulso de mecanismos de transparencia</w:t>
      </w:r>
      <w:r w:rsidRPr="006F4F54">
        <w:rPr>
          <w:rFonts w:asciiTheme="minorHAnsi" w:eastAsiaTheme="minorHAnsi" w:hAnsiTheme="minorHAnsi" w:cstheme="minorBidi"/>
          <w:sz w:val="22"/>
          <w:szCs w:val="22"/>
          <w:lang w:val="es-MX" w:eastAsia="en-US"/>
        </w:rPr>
        <w:t xml:space="preserve"> </w:t>
      </w:r>
      <w:r w:rsidR="004A19AC">
        <w:rPr>
          <w:rFonts w:asciiTheme="minorHAnsi" w:eastAsiaTheme="minorHAnsi" w:hAnsiTheme="minorHAnsi" w:cstheme="minorBidi"/>
          <w:sz w:val="22"/>
          <w:szCs w:val="22"/>
          <w:lang w:val="es-MX" w:eastAsia="en-US"/>
        </w:rPr>
        <w:t xml:space="preserve">fiscal </w:t>
      </w:r>
      <w:r w:rsidRPr="006F4F54">
        <w:rPr>
          <w:rFonts w:asciiTheme="minorHAnsi" w:eastAsiaTheme="minorHAnsi" w:hAnsiTheme="minorHAnsi" w:cstheme="minorBidi"/>
          <w:sz w:val="22"/>
          <w:szCs w:val="22"/>
          <w:lang w:val="es-MX" w:eastAsia="en-US"/>
        </w:rPr>
        <w:t>y rendición de cuentas.</w:t>
      </w:r>
      <w:r w:rsidRPr="006F4F54">
        <w:rPr>
          <w:rFonts w:asciiTheme="minorHAnsi" w:hAnsiTheme="minorHAnsi"/>
          <w:sz w:val="22"/>
          <w:szCs w:val="22"/>
          <w:highlight w:val="cyan"/>
          <w:lang w:val="es-MX"/>
        </w:rPr>
        <w:t xml:space="preserve"> </w:t>
      </w:r>
    </w:p>
    <w:p w14:paraId="31ED899F" w14:textId="77777777" w:rsidR="0067012E" w:rsidRPr="0067012E" w:rsidRDefault="0067012E" w:rsidP="0067012E">
      <w:pPr>
        <w:autoSpaceDE w:val="0"/>
        <w:autoSpaceDN w:val="0"/>
        <w:adjustRightInd w:val="0"/>
        <w:spacing w:after="0"/>
        <w:jc w:val="both"/>
        <w:rPr>
          <w:lang w:val="es-MX"/>
        </w:rPr>
      </w:pPr>
    </w:p>
    <w:p w14:paraId="00C5724E" w14:textId="77777777" w:rsidR="00606178" w:rsidRPr="0067012E" w:rsidRDefault="00606178" w:rsidP="00606178">
      <w:pPr>
        <w:rPr>
          <w:b/>
          <w:sz w:val="28"/>
          <w:szCs w:val="28"/>
          <w:u w:val="single"/>
          <w:lang w:val="es-MX"/>
        </w:rPr>
      </w:pPr>
    </w:p>
    <w:p w14:paraId="31BED023" w14:textId="77777777" w:rsidR="0078201C" w:rsidRDefault="008873DB" w:rsidP="00A01A54">
      <w:pPr>
        <w:pStyle w:val="TitulosExtra"/>
      </w:pPr>
      <w:bookmarkStart w:id="119" w:name="_Toc536790674"/>
      <w:r>
        <w:t>ANEXOS</w:t>
      </w:r>
      <w:bookmarkEnd w:id="119"/>
    </w:p>
    <w:p w14:paraId="0043923B" w14:textId="77777777" w:rsidR="001829CD" w:rsidRDefault="003379AA" w:rsidP="00E40786">
      <w:pPr>
        <w:pStyle w:val="Anexos"/>
        <w:spacing w:after="240"/>
        <w:ind w:left="714" w:hanging="357"/>
        <w:contextualSpacing w:val="0"/>
      </w:pPr>
      <w:bookmarkStart w:id="120" w:name="_Toc536790675"/>
      <w:r>
        <w:t>Referencias en el marco de la transparencia fiscal</w:t>
      </w:r>
      <w:bookmarkEnd w:id="120"/>
    </w:p>
    <w:p w14:paraId="3B4D934D" w14:textId="77777777" w:rsidR="00647981" w:rsidRPr="004C5A93" w:rsidRDefault="00AB29E6" w:rsidP="00D775A8">
      <w:pPr>
        <w:pStyle w:val="Prrafodelista"/>
        <w:numPr>
          <w:ilvl w:val="0"/>
          <w:numId w:val="16"/>
        </w:numPr>
        <w:jc w:val="both"/>
        <w:rPr>
          <w:vanish/>
          <w:specVanish/>
        </w:rPr>
      </w:pPr>
      <w:bookmarkStart w:id="121" w:name="_Toc536790676"/>
      <w:r>
        <w:rPr>
          <w:rStyle w:val="Ttulo4Car"/>
        </w:rPr>
        <w:t>Cobertura institucional</w:t>
      </w:r>
      <w:bookmarkEnd w:id="121"/>
      <w:r w:rsidR="00647981" w:rsidRPr="004C5A93">
        <w:rPr>
          <w:rFonts w:cs="Times New Roman"/>
          <w:lang w:val="es-MX"/>
        </w:rPr>
        <w:t>:</w:t>
      </w:r>
      <w:r w:rsidR="001F1225">
        <w:rPr>
          <w:rFonts w:cs="Times New Roman"/>
          <w:lang w:val="es-MX"/>
        </w:rPr>
        <w:t xml:space="preserve"> </w:t>
      </w:r>
      <w:r w:rsidR="001F1225">
        <w:t>Se refiere al alcance institucional que tiene cada uno de los informes que el MINFIN emita</w:t>
      </w:r>
      <w:r w:rsidR="00647981" w:rsidRPr="00493F6C">
        <w:t>.</w:t>
      </w:r>
    </w:p>
    <w:p w14:paraId="2A18B31A" w14:textId="77777777" w:rsidR="00647981" w:rsidRPr="001F1225" w:rsidRDefault="001F1225" w:rsidP="00E40786">
      <w:pPr>
        <w:ind w:left="709" w:hanging="659"/>
        <w:jc w:val="both"/>
      </w:pPr>
      <w:r>
        <w:rPr>
          <w:rFonts w:cs="Times New Roman"/>
          <w:sz w:val="24"/>
          <w:szCs w:val="24"/>
        </w:rPr>
        <w:t xml:space="preserve"> </w:t>
      </w:r>
      <w:r w:rsidRPr="001F1225">
        <w:t xml:space="preserve">Los informes deberán usar la clasificación institucional emitida en el Manual de Clasificaciones Presupuestarias vigente y se procurará emitir </w:t>
      </w:r>
      <w:r w:rsidR="005C6FCB" w:rsidRPr="001F1225">
        <w:t xml:space="preserve">informes </w:t>
      </w:r>
      <w:r w:rsidR="005C6FCB">
        <w:t>consolidados</w:t>
      </w:r>
      <w:r w:rsidR="00B71982">
        <w:t xml:space="preserve"> por los distintos </w:t>
      </w:r>
      <w:r w:rsidR="00324DFC">
        <w:t>subsectores del</w:t>
      </w:r>
      <w:r w:rsidRPr="001F1225">
        <w:t xml:space="preserve"> sector público</w:t>
      </w:r>
      <w:r>
        <w:t xml:space="preserve">, </w:t>
      </w:r>
      <w:r w:rsidRPr="001F1225">
        <w:t xml:space="preserve">siempre que no contravenga ninguna norma o legislación vigente. </w:t>
      </w:r>
    </w:p>
    <w:p w14:paraId="109BA685" w14:textId="77777777" w:rsidR="00647981" w:rsidRPr="007C61DD" w:rsidRDefault="00647981" w:rsidP="00D775A8">
      <w:pPr>
        <w:pStyle w:val="Prrafodelista"/>
        <w:numPr>
          <w:ilvl w:val="0"/>
          <w:numId w:val="16"/>
        </w:numPr>
        <w:jc w:val="both"/>
        <w:rPr>
          <w:vanish/>
          <w:lang w:val="es-MX"/>
          <w:specVanish/>
        </w:rPr>
      </w:pPr>
      <w:bookmarkStart w:id="122" w:name="_Toc529454549"/>
      <w:bookmarkStart w:id="123" w:name="_Toc529457602"/>
      <w:bookmarkStart w:id="124" w:name="_Toc536790677"/>
      <w:r w:rsidRPr="00FB47C4">
        <w:rPr>
          <w:rStyle w:val="Ttulo4Car"/>
        </w:rPr>
        <w:t>Presupuesto Aprobado</w:t>
      </w:r>
      <w:bookmarkEnd w:id="122"/>
      <w:bookmarkEnd w:id="123"/>
      <w:bookmarkEnd w:id="124"/>
      <w:r w:rsidRPr="007C61DD">
        <w:rPr>
          <w:lang w:val="es-MX"/>
        </w:rPr>
        <w:t xml:space="preserve">: La mayoría del análisis sobre el presupuesto, parte del conocimiento del monto global e institucional que el Congreso de la República de Guatemala autoriza para un ejercicio fiscal, a través de la emisión del Decreto correspondiente.  </w:t>
      </w:r>
      <w:r w:rsidR="00210C58" w:rsidRPr="007C61DD">
        <w:rPr>
          <w:lang w:val="es-MX"/>
        </w:rPr>
        <w:t>D</w:t>
      </w:r>
      <w:r w:rsidRPr="007C61DD">
        <w:rPr>
          <w:lang w:val="es-MX"/>
        </w:rPr>
        <w:t>ichas asignaciones</w:t>
      </w:r>
      <w:r w:rsidR="00210C58" w:rsidRPr="007C61DD">
        <w:rPr>
          <w:lang w:val="es-MX"/>
        </w:rPr>
        <w:t xml:space="preserve"> sirven de punto de partida para monitorear la evolución de la ejecución a lo largo del ejercicio fiscal, de los programas y proyectos que fueron programados por </w:t>
      </w:r>
      <w:r w:rsidRPr="007C61DD">
        <w:rPr>
          <w:lang w:val="es-MX"/>
        </w:rPr>
        <w:t>las instituciones</w:t>
      </w:r>
      <w:r w:rsidR="00210C58" w:rsidRPr="007C61DD">
        <w:rPr>
          <w:lang w:val="es-MX"/>
        </w:rPr>
        <w:t xml:space="preserve"> </w:t>
      </w:r>
      <w:r w:rsidRPr="007C61DD">
        <w:rPr>
          <w:lang w:val="es-MX"/>
        </w:rPr>
        <w:t>para beneficiar a la población.</w:t>
      </w:r>
    </w:p>
    <w:p w14:paraId="3E4FE707" w14:textId="77777777" w:rsidR="00647981" w:rsidRPr="006F4F54" w:rsidRDefault="00647981" w:rsidP="00EA30F0">
      <w:pPr>
        <w:ind w:left="50"/>
        <w:jc w:val="both"/>
        <w:rPr>
          <w:lang w:val="es-MX"/>
        </w:rPr>
      </w:pPr>
    </w:p>
    <w:p w14:paraId="1A5EBF8D" w14:textId="77777777" w:rsidR="0003158C" w:rsidRDefault="00647981" w:rsidP="00D775A8">
      <w:pPr>
        <w:pStyle w:val="Prrafodelista"/>
        <w:numPr>
          <w:ilvl w:val="0"/>
          <w:numId w:val="16"/>
        </w:numPr>
        <w:jc w:val="both"/>
        <w:rPr>
          <w:lang w:val="es-MX"/>
        </w:rPr>
      </w:pPr>
      <w:bookmarkStart w:id="125" w:name="_Toc529454550"/>
      <w:bookmarkStart w:id="126" w:name="_Toc529457603"/>
      <w:bookmarkStart w:id="127" w:name="_Toc536790678"/>
      <w:r w:rsidRPr="00FB47C4">
        <w:rPr>
          <w:rStyle w:val="Ttulo4Car"/>
        </w:rPr>
        <w:t>Presupuesto Vigente</w:t>
      </w:r>
      <w:bookmarkEnd w:id="125"/>
      <w:bookmarkEnd w:id="126"/>
      <w:bookmarkEnd w:id="127"/>
      <w:r w:rsidRPr="007C61DD">
        <w:rPr>
          <w:lang w:val="es-MX"/>
        </w:rPr>
        <w:t xml:space="preserve">: </w:t>
      </w:r>
      <w:r w:rsidR="00817C94" w:rsidRPr="004C5A93">
        <w:rPr>
          <w:lang w:val="es-MX"/>
        </w:rPr>
        <w:t>El presupuesto vigente es dinámico por lo que varía de acuerdo a la ejecución presupuestaria a lo largo del ejercicio fiscal</w:t>
      </w:r>
      <w:r w:rsidR="00817C94">
        <w:rPr>
          <w:lang w:val="es-MX"/>
        </w:rPr>
        <w:t>.</w:t>
      </w:r>
      <w:r w:rsidR="00817C94" w:rsidRPr="007C61DD">
        <w:rPr>
          <w:lang w:val="es-MX"/>
        </w:rPr>
        <w:t xml:space="preserve"> </w:t>
      </w:r>
      <w:r w:rsidRPr="007C61DD">
        <w:rPr>
          <w:lang w:val="es-MX"/>
        </w:rPr>
        <w:t xml:space="preserve">Se refiere </w:t>
      </w:r>
      <w:r w:rsidR="007C61DD" w:rsidRPr="007C61DD">
        <w:rPr>
          <w:lang w:val="es-MX"/>
        </w:rPr>
        <w:t>al monto que resulta de las transferencias y modificaciones presupuestarias que se realizan, conforme a la ley, al monto originalmente aprobado</w:t>
      </w:r>
      <w:r w:rsidR="00817C94">
        <w:rPr>
          <w:lang w:val="es-MX"/>
        </w:rPr>
        <w:t>, de la siguiente manera</w:t>
      </w:r>
      <w:r w:rsidR="007C61DD" w:rsidRPr="007C61DD">
        <w:rPr>
          <w:lang w:val="es-MX"/>
        </w:rPr>
        <w:t>:</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B42F6B" w14:paraId="60C1D4BF" w14:textId="77777777" w:rsidTr="00420DC7">
        <w:tc>
          <w:tcPr>
            <w:tcW w:w="8494" w:type="dxa"/>
          </w:tcPr>
          <w:p w14:paraId="3FE74D0E" w14:textId="77777777" w:rsidR="00B42F6B" w:rsidRDefault="00B42F6B" w:rsidP="00B42F6B">
            <w:pPr>
              <w:pStyle w:val="Prrafodelista"/>
              <w:ind w:left="0"/>
              <w:jc w:val="both"/>
              <w:rPr>
                <w:lang w:val="es-MX"/>
              </w:rPr>
            </w:pPr>
          </w:p>
          <w:p w14:paraId="2783DAD8" w14:textId="071631AB" w:rsidR="00B42F6B" w:rsidRPr="005C6FCB" w:rsidRDefault="00B42F6B" w:rsidP="005C6FCB">
            <w:pPr>
              <w:pStyle w:val="Epgrafe"/>
              <w:jc w:val="center"/>
              <w:rPr>
                <w:i w:val="0"/>
                <w:sz w:val="24"/>
                <w:szCs w:val="24"/>
                <w:lang w:val="es-MX"/>
              </w:rPr>
            </w:pPr>
            <w:r w:rsidRPr="005C6FCB">
              <w:rPr>
                <w:i w:val="0"/>
                <w:sz w:val="24"/>
                <w:szCs w:val="24"/>
              </w:rPr>
              <w:t xml:space="preserve">Figura  </w:t>
            </w:r>
            <w:r w:rsidRPr="005C6FCB">
              <w:rPr>
                <w:i w:val="0"/>
                <w:sz w:val="24"/>
                <w:szCs w:val="24"/>
              </w:rPr>
              <w:fldChar w:fldCharType="begin"/>
            </w:r>
            <w:r w:rsidRPr="005C6FCB">
              <w:rPr>
                <w:i w:val="0"/>
                <w:sz w:val="24"/>
                <w:szCs w:val="24"/>
              </w:rPr>
              <w:instrText xml:space="preserve"> SEQ Figura_ \* ARABIC </w:instrText>
            </w:r>
            <w:r w:rsidRPr="005C6FCB">
              <w:rPr>
                <w:i w:val="0"/>
                <w:sz w:val="24"/>
                <w:szCs w:val="24"/>
              </w:rPr>
              <w:fldChar w:fldCharType="separate"/>
            </w:r>
            <w:r w:rsidR="00B81B9A">
              <w:rPr>
                <w:i w:val="0"/>
                <w:noProof/>
                <w:sz w:val="24"/>
                <w:szCs w:val="24"/>
              </w:rPr>
              <w:t>2</w:t>
            </w:r>
            <w:r w:rsidRPr="005C6FCB">
              <w:rPr>
                <w:i w:val="0"/>
                <w:sz w:val="24"/>
                <w:szCs w:val="24"/>
              </w:rPr>
              <w:fldChar w:fldCharType="end"/>
            </w:r>
            <w:r w:rsidR="005C6FCB">
              <w:rPr>
                <w:i w:val="0"/>
                <w:sz w:val="24"/>
                <w:szCs w:val="24"/>
              </w:rPr>
              <w:t>.</w:t>
            </w:r>
            <w:r w:rsidRPr="005C6FCB">
              <w:rPr>
                <w:i w:val="0"/>
                <w:sz w:val="24"/>
                <w:szCs w:val="24"/>
              </w:rPr>
              <w:t xml:space="preserve"> Diagramación de modificaciones presupuestarias</w:t>
            </w:r>
          </w:p>
          <w:p w14:paraId="086F5242" w14:textId="77777777" w:rsidR="00B42F6B" w:rsidRDefault="00B42F6B" w:rsidP="00B42F6B">
            <w:pPr>
              <w:pStyle w:val="Prrafodelista"/>
              <w:ind w:left="0"/>
              <w:rPr>
                <w:lang w:val="es-MX"/>
              </w:rPr>
            </w:pPr>
          </w:p>
          <w:p w14:paraId="31B373E3" w14:textId="77777777" w:rsidR="00B42F6B" w:rsidRDefault="00B42F6B" w:rsidP="00B42F6B">
            <w:pPr>
              <w:pStyle w:val="Prrafodelista"/>
              <w:ind w:left="0"/>
              <w:jc w:val="both"/>
              <w:rPr>
                <w:lang w:val="es-MX"/>
              </w:rPr>
            </w:pPr>
          </w:p>
          <w:p w14:paraId="4C7190FF" w14:textId="77777777" w:rsidR="00B42F6B" w:rsidRDefault="00B42F6B" w:rsidP="00B42F6B">
            <w:pPr>
              <w:pStyle w:val="Prrafodelista"/>
              <w:keepNext/>
              <w:ind w:left="0"/>
              <w:jc w:val="both"/>
              <w:rPr>
                <w:lang w:val="es-MX"/>
              </w:rPr>
            </w:pPr>
            <w:r>
              <w:rPr>
                <w:noProof/>
                <w:lang w:val="es-ES" w:eastAsia="es-ES"/>
              </w:rPr>
              <w:lastRenderedPageBreak/>
              <mc:AlternateContent>
                <mc:Choice Requires="wpg">
                  <w:drawing>
                    <wp:inline distT="0" distB="0" distL="0" distR="0" wp14:anchorId="517E21B3" wp14:editId="6EDF9F60">
                      <wp:extent cx="4619570" cy="2933480"/>
                      <wp:effectExtent l="0" t="0" r="10160" b="19685"/>
                      <wp:docPr id="20" name="Grupo 20"/>
                      <wp:cNvGraphicFramePr/>
                      <a:graphic xmlns:a="http://schemas.openxmlformats.org/drawingml/2006/main">
                        <a:graphicData uri="http://schemas.microsoft.com/office/word/2010/wordprocessingGroup">
                          <wpg:wgp>
                            <wpg:cNvGrpSpPr/>
                            <wpg:grpSpPr>
                              <a:xfrm>
                                <a:off x="0" y="0"/>
                                <a:ext cx="4619570" cy="2933481"/>
                                <a:chOff x="0" y="-1"/>
                                <a:chExt cx="5307995" cy="4318990"/>
                              </a:xfrm>
                            </wpg:grpSpPr>
                            <wps:wsp>
                              <wps:cNvPr id="6" name="Rectángulo 6"/>
                              <wps:cNvSpPr/>
                              <wps:spPr>
                                <a:xfrm rot="5400000">
                                  <a:off x="2129642" y="-2102294"/>
                                  <a:ext cx="1011124" cy="5215709"/>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79310F7E" w14:textId="77777777" w:rsidR="00B81B9A" w:rsidRPr="002B24AB" w:rsidRDefault="00B81B9A" w:rsidP="00B42F6B">
                                    <w:pPr>
                                      <w:spacing w:after="0" w:line="240" w:lineRule="auto"/>
                                      <w:jc w:val="center"/>
                                      <w:rPr>
                                        <w:sz w:val="40"/>
                                        <w:szCs w:val="50"/>
                                        <w:lang w:val="en-US"/>
                                      </w:rPr>
                                    </w:pPr>
                                    <w:r w:rsidRPr="002B24AB">
                                      <w:rPr>
                                        <w:sz w:val="40"/>
                                        <w:szCs w:val="50"/>
                                        <w:lang w:val="en-US"/>
                                      </w:rPr>
                                      <w:t>Presupuesto aprobado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 name="Rectángulo 7"/>
                              <wps:cNvSpPr/>
                              <wps:spPr>
                                <a:xfrm rot="5400000">
                                  <a:off x="3697945" y="1369236"/>
                                  <a:ext cx="1376680" cy="1584960"/>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2E71F6E" w14:textId="77777777" w:rsidR="00B81B9A" w:rsidRPr="00F06720" w:rsidRDefault="00B81B9A" w:rsidP="00B42F6B">
                                    <w:pPr>
                                      <w:jc w:val="center"/>
                                      <w:rPr>
                                        <w:sz w:val="24"/>
                                        <w:szCs w:val="32"/>
                                      </w:rPr>
                                    </w:pPr>
                                    <w:r w:rsidRPr="00DC59AC">
                                      <w:rPr>
                                        <w:sz w:val="24"/>
                                        <w:szCs w:val="32"/>
                                      </w:rPr>
                                      <w:t xml:space="preserve">Traslados presupuestarios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8" name="Rectángulo 8"/>
                              <wps:cNvSpPr/>
                              <wps:spPr>
                                <a:xfrm rot="5400000">
                                  <a:off x="1890410" y="1369236"/>
                                  <a:ext cx="1376680" cy="1584960"/>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A97D8F7" w14:textId="77777777" w:rsidR="00B81B9A" w:rsidRPr="00DC59AC" w:rsidRDefault="00B81B9A" w:rsidP="00B42F6B">
                                    <w:pPr>
                                      <w:spacing w:after="0" w:line="240" w:lineRule="auto"/>
                                      <w:jc w:val="center"/>
                                      <w:rPr>
                                        <w:sz w:val="28"/>
                                        <w:szCs w:val="34"/>
                                      </w:rPr>
                                    </w:pPr>
                                    <w:r w:rsidRPr="00DC59AC">
                                      <w:rPr>
                                        <w:sz w:val="28"/>
                                        <w:szCs w:val="34"/>
                                      </w:rPr>
                                      <w:t>Disminuciones</w:t>
                                    </w:r>
                                  </w:p>
                                  <w:p w14:paraId="4E6B3D11" w14:textId="77777777" w:rsidR="00B81B9A" w:rsidRPr="00F06720" w:rsidRDefault="00B81B9A" w:rsidP="00B42F6B">
                                    <w:pPr>
                                      <w:spacing w:after="0" w:line="240" w:lineRule="auto"/>
                                      <w:rPr>
                                        <w:sz w:val="28"/>
                                        <w:szCs w:val="34"/>
                                      </w:rPr>
                                    </w:pPr>
                                    <w:r w:rsidRPr="0003158C">
                                      <w:rPr>
                                        <w:sz w:val="28"/>
                                        <w:szCs w:val="34"/>
                                      </w:rPr>
                                      <w:t>presupuestarias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9" name="Rectángulo 9"/>
                              <wps:cNvSpPr/>
                              <wps:spPr>
                                <a:xfrm rot="5400000">
                                  <a:off x="104140" y="1369236"/>
                                  <a:ext cx="1376680" cy="1584960"/>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7C444442" w14:textId="77777777" w:rsidR="00B81B9A" w:rsidRPr="00F06720" w:rsidRDefault="00B81B9A" w:rsidP="00B42F6B">
                                    <w:pPr>
                                      <w:jc w:val="center"/>
                                      <w:rPr>
                                        <w:sz w:val="28"/>
                                        <w:szCs w:val="34"/>
                                      </w:rPr>
                                    </w:pPr>
                                    <w:r w:rsidRPr="0003158C">
                                      <w:rPr>
                                        <w:sz w:val="28"/>
                                        <w:szCs w:val="34"/>
                                      </w:rPr>
                                      <w:t>Ampliaciones presupuestarias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0" name="Rectángulo 10"/>
                              <wps:cNvSpPr/>
                              <wps:spPr>
                                <a:xfrm rot="5400000">
                                  <a:off x="2166856" y="1177850"/>
                                  <a:ext cx="1011124" cy="5271154"/>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92FE63D" w14:textId="77777777" w:rsidR="00B81B9A" w:rsidRPr="002B24AB" w:rsidRDefault="00B81B9A" w:rsidP="00B42F6B">
                                    <w:pPr>
                                      <w:spacing w:after="0" w:line="240" w:lineRule="auto"/>
                                      <w:jc w:val="center"/>
                                      <w:rPr>
                                        <w:sz w:val="40"/>
                                        <w:szCs w:val="40"/>
                                        <w:lang w:val="en-US"/>
                                      </w:rPr>
                                    </w:pPr>
                                    <w:r w:rsidRPr="002B24AB">
                                      <w:rPr>
                                        <w:sz w:val="40"/>
                                        <w:szCs w:val="40"/>
                                        <w:lang w:val="en-US"/>
                                      </w:rPr>
                                      <w:t>Presupuesto vigente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5" name="Es igual a 15"/>
                              <wps:cNvSpPr/>
                              <wps:spPr>
                                <a:xfrm>
                                  <a:off x="2469884" y="2937539"/>
                                  <a:ext cx="457200" cy="329609"/>
                                </a:xfrm>
                                <a:prstGeom prst="mathEqual">
                                  <a:avLst/>
                                </a:prstGeom>
                                <a:ln w="9525">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igno menos 3"/>
                              <wps:cNvSpPr/>
                              <wps:spPr>
                                <a:xfrm rot="5400000">
                                  <a:off x="2459252" y="917353"/>
                                  <a:ext cx="117475" cy="759460"/>
                                </a:xfrm>
                                <a:prstGeom prst="mathMinus">
                                  <a:avLst/>
                                </a:prstGeom>
                                <a:ln w="9525">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igno más 4"/>
                              <wps:cNvSpPr/>
                              <wps:spPr>
                                <a:xfrm>
                                  <a:off x="726144" y="1108739"/>
                                  <a:ext cx="301625" cy="355600"/>
                                </a:xfrm>
                                <a:prstGeom prst="mathPlus">
                                  <a:avLst/>
                                </a:prstGeom>
                                <a:ln w="9525">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igno menos 18"/>
                              <wps:cNvSpPr/>
                              <wps:spPr>
                                <a:xfrm rot="5400000">
                                  <a:off x="4458173" y="917353"/>
                                  <a:ext cx="118028" cy="759728"/>
                                </a:xfrm>
                                <a:prstGeom prst="mathMinus">
                                  <a:avLst/>
                                </a:prstGeom>
                                <a:ln w="9525">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igno más 19"/>
                              <wps:cNvSpPr/>
                              <wps:spPr>
                                <a:xfrm>
                                  <a:off x="4075400" y="1119371"/>
                                  <a:ext cx="301931" cy="356139"/>
                                </a:xfrm>
                                <a:prstGeom prst="mathPlus">
                                  <a:avLst/>
                                </a:prstGeom>
                                <a:ln w="9525">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7E21B3" id="Grupo 20" o:spid="_x0000_s1030" style="width:363.75pt;height:231pt;mso-position-horizontal-relative:char;mso-position-vertical-relative:line" coordorigin="" coordsize="53079,4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">
                      <v:rect id="Rectángulo 6" o:spid="_x0000_s1031" style="position:absolute;left:21296;top:-21023;width:10111;height:521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" fillcolor="white [3201]" strokecolor="black [3213]">
                        <v:textbox style="layout-flow:vertical;mso-layout-flow-alt:bottom-to-top">
                          <w:txbxContent>
                            <w:p w14:paraId="79310F7E" w14:textId="77777777" w:rsidR="00B81B9A" w:rsidRPr="002B24AB" w:rsidRDefault="00B81B9A" w:rsidP="00B42F6B">
                              <w:pPr>
                                <w:spacing w:after="0" w:line="240" w:lineRule="auto"/>
                                <w:jc w:val="center"/>
                                <w:rPr>
                                  <w:sz w:val="40"/>
                                  <w:szCs w:val="50"/>
                                  <w:lang w:val="en-US"/>
                                </w:rPr>
                              </w:pPr>
                              <w:proofErr w:type="spellStart"/>
                              <w:r w:rsidRPr="002B24AB">
                                <w:rPr>
                                  <w:sz w:val="40"/>
                                  <w:szCs w:val="50"/>
                                  <w:lang w:val="en-US"/>
                                </w:rPr>
                                <w:t>Presupuesto</w:t>
                              </w:r>
                              <w:proofErr w:type="spellEnd"/>
                              <w:r w:rsidRPr="002B24AB">
                                <w:rPr>
                                  <w:sz w:val="40"/>
                                  <w:szCs w:val="50"/>
                                  <w:lang w:val="en-US"/>
                                </w:rPr>
                                <w:t xml:space="preserve"> </w:t>
                              </w:r>
                              <w:proofErr w:type="spellStart"/>
                              <w:r w:rsidRPr="002B24AB">
                                <w:rPr>
                                  <w:sz w:val="40"/>
                                  <w:szCs w:val="50"/>
                                  <w:lang w:val="en-US"/>
                                </w:rPr>
                                <w:t>aprobado</w:t>
                              </w:r>
                              <w:proofErr w:type="spellEnd"/>
                            </w:p>
                          </w:txbxContent>
                        </v:textbox>
                      </v:rect>
                      <v:rect id="Rectángulo 7" o:spid="_x0000_s1032" style="position:absolute;left:36979;top:13692;width:13767;height:158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" fillcolor="white [3201]" strokecolor="black [3213]">
                        <v:textbox style="layout-flow:vertical;mso-layout-flow-alt:bottom-to-top">
                          <w:txbxContent>
                            <w:p w14:paraId="42E71F6E" w14:textId="77777777" w:rsidR="00B81B9A" w:rsidRPr="00F06720" w:rsidRDefault="00B81B9A" w:rsidP="00B42F6B">
                              <w:pPr>
                                <w:jc w:val="center"/>
                                <w:rPr>
                                  <w:sz w:val="24"/>
                                  <w:szCs w:val="32"/>
                                </w:rPr>
                              </w:pPr>
                              <w:r w:rsidRPr="00DC59AC">
                                <w:rPr>
                                  <w:sz w:val="24"/>
                                  <w:szCs w:val="32"/>
                                </w:rPr>
                                <w:t xml:space="preserve">Traslados presupuestarios </w:t>
                              </w:r>
                            </w:p>
                          </w:txbxContent>
                        </v:textbox>
                      </v:rect>
                      <v:rect id="Rectángulo 8" o:spid="_x0000_s1033" style="position:absolute;left:18903;top:13692;width:13767;height:158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" fillcolor="white [3201]" strokecolor="black [3213]">
                        <v:textbox style="layout-flow:vertical;mso-layout-flow-alt:bottom-to-top">
                          <w:txbxContent>
                            <w:p w14:paraId="1A97D8F7" w14:textId="77777777" w:rsidR="00B81B9A" w:rsidRPr="00DC59AC" w:rsidRDefault="00B81B9A" w:rsidP="00B42F6B">
                              <w:pPr>
                                <w:spacing w:after="0" w:line="240" w:lineRule="auto"/>
                                <w:jc w:val="center"/>
                                <w:rPr>
                                  <w:sz w:val="28"/>
                                  <w:szCs w:val="34"/>
                                </w:rPr>
                              </w:pPr>
                              <w:r w:rsidRPr="00DC59AC">
                                <w:rPr>
                                  <w:sz w:val="28"/>
                                  <w:szCs w:val="34"/>
                                </w:rPr>
                                <w:t>Disminuciones</w:t>
                              </w:r>
                            </w:p>
                            <w:p w14:paraId="4E6B3D11" w14:textId="77777777" w:rsidR="00B81B9A" w:rsidRPr="00F06720" w:rsidRDefault="00B81B9A" w:rsidP="00B42F6B">
                              <w:pPr>
                                <w:spacing w:after="0" w:line="240" w:lineRule="auto"/>
                                <w:rPr>
                                  <w:sz w:val="28"/>
                                  <w:szCs w:val="34"/>
                                </w:rPr>
                              </w:pPr>
                              <w:r w:rsidRPr="0003158C">
                                <w:rPr>
                                  <w:sz w:val="28"/>
                                  <w:szCs w:val="34"/>
                                </w:rPr>
                                <w:t>presupuestarias</w:t>
                              </w:r>
                            </w:p>
                          </w:txbxContent>
                        </v:textbox>
                      </v:rect>
                      <v:rect id="Rectángulo 9" o:spid="_x0000_s1034" style="position:absolute;left:1041;top:13692;width:13767;height:158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" fillcolor="white [3201]" strokecolor="black [3213]">
                        <v:textbox style="layout-flow:vertical;mso-layout-flow-alt:bottom-to-top">
                          <w:txbxContent>
                            <w:p w14:paraId="7C444442" w14:textId="77777777" w:rsidR="00B81B9A" w:rsidRPr="00F06720" w:rsidRDefault="00B81B9A" w:rsidP="00B42F6B">
                              <w:pPr>
                                <w:jc w:val="center"/>
                                <w:rPr>
                                  <w:sz w:val="28"/>
                                  <w:szCs w:val="34"/>
                                </w:rPr>
                              </w:pPr>
                              <w:r w:rsidRPr="0003158C">
                                <w:rPr>
                                  <w:sz w:val="28"/>
                                  <w:szCs w:val="34"/>
                                </w:rPr>
                                <w:t>Ampliaciones presupuestarias</w:t>
                              </w:r>
                            </w:p>
                          </w:txbxContent>
                        </v:textbox>
                      </v:rect>
                      <v:rect id="Rectángulo 10" o:spid="_x0000_s1035" style="position:absolute;left:21668;top:11778;width:10111;height:527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" fillcolor="white [3201]" strokecolor="black [3213]">
                        <v:textbox style="layout-flow:vertical;mso-layout-flow-alt:bottom-to-top">
                          <w:txbxContent>
                            <w:p w14:paraId="092FE63D" w14:textId="77777777" w:rsidR="00B81B9A" w:rsidRPr="002B24AB" w:rsidRDefault="00B81B9A" w:rsidP="00B42F6B">
                              <w:pPr>
                                <w:spacing w:after="0" w:line="240" w:lineRule="auto"/>
                                <w:jc w:val="center"/>
                                <w:rPr>
                                  <w:sz w:val="40"/>
                                  <w:szCs w:val="40"/>
                                  <w:lang w:val="en-US"/>
                                </w:rPr>
                              </w:pPr>
                              <w:proofErr w:type="spellStart"/>
                              <w:r w:rsidRPr="002B24AB">
                                <w:rPr>
                                  <w:sz w:val="40"/>
                                  <w:szCs w:val="40"/>
                                  <w:lang w:val="en-US"/>
                                </w:rPr>
                                <w:t>Presupuesto</w:t>
                              </w:r>
                              <w:proofErr w:type="spellEnd"/>
                              <w:r w:rsidRPr="002B24AB">
                                <w:rPr>
                                  <w:sz w:val="40"/>
                                  <w:szCs w:val="40"/>
                                  <w:lang w:val="en-US"/>
                                </w:rPr>
                                <w:t xml:space="preserve"> </w:t>
                              </w:r>
                              <w:proofErr w:type="spellStart"/>
                              <w:r w:rsidRPr="002B24AB">
                                <w:rPr>
                                  <w:sz w:val="40"/>
                                  <w:szCs w:val="40"/>
                                  <w:lang w:val="en-US"/>
                                </w:rPr>
                                <w:t>vigente</w:t>
                              </w:r>
                              <w:proofErr w:type="spellEnd"/>
                            </w:p>
                          </w:txbxContent>
                        </v:textbox>
                      </v:rect>
                      <v:shape id="Es igual a 15" o:spid="_x0000_s1036" style="position:absolute;left:24698;top:29375;width:4572;height:3296;visibility:visible;mso-wrap-style:square;v-text-anchor:middle" coordsize="457200,32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" path="m60602,67899r335996,l396598,145423r-335996,l60602,67899xm60602,184186r335996,l396598,261710r-335996,l60602,184186xe" fillcolor="white [3201]" strokecolor="black [3213]">
                        <v:path arrowok="t" o:connecttype="custom" o:connectlocs="60602,67899;396598,67899;396598,145423;60602,145423;60602,67899;60602,184186;396598,184186;396598,261710;60602,261710;60602,184186" o:connectangles="0,0,0,0,0,0,0,0,0,0"/>
                      </v:shape>
                      <v:shape id="Signo menos 3" o:spid="_x0000_s1037" style="position:absolute;left:24592;top:9173;width:1175;height:7595;rotation:90;visibility:visible;mso-wrap-style:square;v-text-anchor:middle" coordsize="117475,7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" path="m15571,290418r86333,l101904,469042r-86333,l15571,290418xe" fillcolor="white [3201]" strokecolor="black [3213]">
                        <v:path arrowok="t" o:connecttype="custom" o:connectlocs="15571,290418;101904,290418;101904,469042;15571,469042;15571,290418" o:connectangles="0,0,0,0,0"/>
                      </v:shape>
                      <v:shape id="Signo más 4" o:spid="_x0000_s1038" style="position:absolute;left:7261;top:11087;width:3016;height:3556;visibility:visible;mso-wrap-style:square;v-text-anchor:middle" coordsize="301625,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" path="m39980,142329r75361,l115341,47135r70943,l186284,142329r75361,l261645,213271r-75361,l186284,308465r-70943,l115341,213271r-75361,l39980,142329xe" fillcolor="white [3201]" strokecolor="black [3213]">
                        <v:path arrowok="t" o:connecttype="custom" o:connectlocs="39980,142329;115341,142329;115341,47135;186284,47135;186284,142329;261645,142329;261645,213271;186284,213271;186284,308465;115341,308465;115341,213271;39980,213271;39980,142329" o:connectangles="0,0,0,0,0,0,0,0,0,0,0,0,0"/>
                      </v:shape>
                      <v:shape id="Signo menos 18" o:spid="_x0000_s1039" style="position:absolute;left:44582;top:9173;width:1180;height:7597;rotation:90;visibility:visible;mso-wrap-style:square;v-text-anchor:middle" coordsize="118028,75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" path="m15645,290520r86738,l102383,469208r-86738,l15645,290520xe" fillcolor="white [3201]" strokecolor="black [3213]">
                        <v:path arrowok="t" o:connecttype="custom" o:connectlocs="15645,290520;102383,290520;102383,469208;15645,469208;15645,290520" o:connectangles="0,0,0,0,0"/>
                      </v:shape>
                      <v:shape id="Signo más 19" o:spid="_x0000_s1040" style="position:absolute;left:40754;top:11193;width:3019;height:3562;visibility:visible;mso-wrap-style:square;v-text-anchor:middle" coordsize="301931,35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" path="m40021,142562r75437,l115458,47206r71015,l186473,142562r75437,l261910,213577r-75437,l186473,308933r-71015,l115458,213577r-75437,l40021,142562xe" fillcolor="white [3201]" strokecolor="black [3213]">
                        <v:path arrowok="t" o:connecttype="custom" o:connectlocs="40021,142562;115458,142562;115458,47206;186473,47206;186473,142562;261910,142562;261910,213577;186473,213577;186473,308933;115458,308933;115458,213577;40021,213577;40021,142562" o:connectangles="0,0,0,0,0,0,0,0,0,0,0,0,0"/>
                      </v:shape>
                      <w10:anchorlock/>
                    </v:group>
                  </w:pict>
                </mc:Fallback>
              </mc:AlternateContent>
            </w:r>
          </w:p>
          <w:p w14:paraId="3BD4760E" w14:textId="77777777" w:rsidR="00B42F6B" w:rsidRDefault="00B42F6B" w:rsidP="00B42F6B">
            <w:pPr>
              <w:pStyle w:val="Prrafodelista"/>
              <w:keepNext/>
              <w:ind w:left="0"/>
              <w:jc w:val="both"/>
              <w:rPr>
                <w:lang w:val="es-MX"/>
              </w:rPr>
            </w:pPr>
          </w:p>
        </w:tc>
      </w:tr>
    </w:tbl>
    <w:p w14:paraId="070B7F2D" w14:textId="77777777" w:rsidR="00DC59AC" w:rsidRDefault="00DC59AC" w:rsidP="00D53F9B">
      <w:pPr>
        <w:rPr>
          <w:vanish/>
          <w:lang w:val="es-MX"/>
        </w:rPr>
      </w:pPr>
    </w:p>
    <w:p w14:paraId="5F1AA861" w14:textId="77777777" w:rsidR="00DF7FE4" w:rsidRPr="007C61DD" w:rsidRDefault="00DF7FE4" w:rsidP="00DF7FE4">
      <w:pPr>
        <w:ind w:firstLine="709"/>
        <w:jc w:val="both"/>
        <w:rPr>
          <w:vanish/>
          <w:lang w:val="es-MX"/>
          <w:specVanish/>
        </w:rPr>
      </w:pPr>
    </w:p>
    <w:p w14:paraId="1CBA7293" w14:textId="77777777" w:rsidR="00647981" w:rsidRPr="006F4F54" w:rsidRDefault="00647981" w:rsidP="00EA30F0">
      <w:pPr>
        <w:ind w:left="720"/>
        <w:jc w:val="both"/>
        <w:rPr>
          <w:lang w:val="es-MX"/>
        </w:rPr>
      </w:pPr>
      <w:r w:rsidRPr="006F4F54">
        <w:rPr>
          <w:lang w:val="es-MX"/>
        </w:rPr>
        <w:t xml:space="preserve">La importancia del presupuesto vigente radica en que incluye todos los cambios autorizados, por lo que las cifras están actualizadas y muestran en qué institución, unidad ejecutora, programa, renglón de gasto, fuente de financiamiento, etc., se han autorizado los cambios, sean éstos en más o en menos.  </w:t>
      </w:r>
    </w:p>
    <w:p w14:paraId="37CA2301" w14:textId="77777777" w:rsidR="00647981" w:rsidRPr="00EA30F0" w:rsidRDefault="00647981" w:rsidP="00D775A8">
      <w:pPr>
        <w:pStyle w:val="Prrafodelista"/>
        <w:numPr>
          <w:ilvl w:val="0"/>
          <w:numId w:val="16"/>
        </w:numPr>
        <w:jc w:val="both"/>
        <w:rPr>
          <w:vanish/>
          <w:lang w:val="es-MX"/>
          <w:specVanish/>
        </w:rPr>
      </w:pPr>
      <w:bookmarkStart w:id="128" w:name="_Toc529454551"/>
      <w:bookmarkStart w:id="129" w:name="_Toc529457604"/>
      <w:bookmarkStart w:id="130" w:name="_Toc536790679"/>
      <w:r w:rsidRPr="00FB47C4">
        <w:rPr>
          <w:rStyle w:val="Ttulo4Car"/>
        </w:rPr>
        <w:t>Ingresos Corrientes</w:t>
      </w:r>
      <w:bookmarkEnd w:id="128"/>
      <w:bookmarkEnd w:id="129"/>
      <w:bookmarkEnd w:id="130"/>
      <w:r w:rsidRPr="00EA30F0">
        <w:rPr>
          <w:lang w:val="es-MX"/>
        </w:rPr>
        <w:t xml:space="preserve">: </w:t>
      </w:r>
      <w:r w:rsidR="00EA30F0" w:rsidRPr="00EA30F0">
        <w:rPr>
          <w:lang w:val="es-MX"/>
        </w:rPr>
        <w:t>S</w:t>
      </w:r>
      <w:r w:rsidRPr="00EA30F0">
        <w:rPr>
          <w:lang w:val="es-MX"/>
        </w:rPr>
        <w:t>e integran por los ingresos tributarios y no tributarios</w:t>
      </w:r>
      <w:r w:rsidR="00EA30F0" w:rsidRPr="00EA30F0">
        <w:rPr>
          <w:lang w:val="es-MX"/>
        </w:rPr>
        <w:t>. En este sentido, es preciso mostrar el nivel de recaudación</w:t>
      </w:r>
      <w:r w:rsidRPr="00EA30F0">
        <w:rPr>
          <w:lang w:val="es-MX"/>
        </w:rPr>
        <w:t xml:space="preserve"> de los impuestos, </w:t>
      </w:r>
      <w:r w:rsidR="00EA30F0" w:rsidRPr="00EA30F0">
        <w:rPr>
          <w:lang w:val="es-MX"/>
        </w:rPr>
        <w:t>la desagregación por tipo</w:t>
      </w:r>
      <w:r w:rsidRPr="00EA30F0">
        <w:rPr>
          <w:lang w:val="es-MX"/>
        </w:rPr>
        <w:t xml:space="preserve"> de impuesto, su estacionalidad, </w:t>
      </w:r>
      <w:r w:rsidR="00EA30F0" w:rsidRPr="00EA30F0">
        <w:rPr>
          <w:lang w:val="es-MX"/>
        </w:rPr>
        <w:t>la existencia de retos y los esfuerzos que se implementan en la</w:t>
      </w:r>
      <w:r w:rsidRPr="00EA30F0">
        <w:rPr>
          <w:lang w:val="es-MX"/>
        </w:rPr>
        <w:t xml:space="preserve"> recaudación.  Esto </w:t>
      </w:r>
      <w:r w:rsidR="00EA30F0" w:rsidRPr="00EA30F0">
        <w:rPr>
          <w:lang w:val="es-MX"/>
        </w:rPr>
        <w:t>para dar a conocer la</w:t>
      </w:r>
      <w:r w:rsidRPr="00EA30F0">
        <w:rPr>
          <w:lang w:val="es-MX"/>
        </w:rPr>
        <w:t xml:space="preserve"> dinámica de obtención de los ingresos y su importancia para poder atender las necesidades de la población guatemalteca.</w:t>
      </w:r>
    </w:p>
    <w:p w14:paraId="60ADC0A4" w14:textId="77777777" w:rsidR="00647981" w:rsidRDefault="00647981" w:rsidP="004C5A93">
      <w:pPr>
        <w:ind w:firstLine="50"/>
        <w:rPr>
          <w:lang w:val="es-MX"/>
        </w:rPr>
      </w:pPr>
    </w:p>
    <w:p w14:paraId="04C44745" w14:textId="77777777" w:rsidR="00647981" w:rsidRPr="00EA30F0" w:rsidRDefault="00647981" w:rsidP="00D775A8">
      <w:pPr>
        <w:pStyle w:val="Prrafodelista"/>
        <w:numPr>
          <w:ilvl w:val="0"/>
          <w:numId w:val="16"/>
        </w:numPr>
        <w:jc w:val="both"/>
        <w:rPr>
          <w:vanish/>
          <w:lang w:val="es-MX"/>
          <w:specVanish/>
        </w:rPr>
      </w:pPr>
      <w:bookmarkStart w:id="131" w:name="_Toc529454552"/>
      <w:bookmarkStart w:id="132" w:name="_Toc529457605"/>
      <w:bookmarkStart w:id="133" w:name="_Toc536790680"/>
      <w:r w:rsidRPr="00FB47C4">
        <w:rPr>
          <w:rStyle w:val="Ttulo4Car"/>
        </w:rPr>
        <w:t>Préstamos</w:t>
      </w:r>
      <w:bookmarkEnd w:id="131"/>
      <w:bookmarkEnd w:id="132"/>
      <w:bookmarkEnd w:id="133"/>
      <w:r w:rsidRPr="00EA30F0">
        <w:rPr>
          <w:lang w:val="es-MX"/>
        </w:rPr>
        <w:t xml:space="preserve">: </w:t>
      </w:r>
      <w:r w:rsidR="00FD37A3">
        <w:rPr>
          <w:lang w:val="es-MX"/>
        </w:rPr>
        <w:t>Como parte de la rendici</w:t>
      </w:r>
      <w:r w:rsidR="00FD37A3">
        <w:t>ón de cuentas, se deben p</w:t>
      </w:r>
      <w:r w:rsidR="00EA30F0">
        <w:rPr>
          <w:lang w:val="es-MX"/>
        </w:rPr>
        <w:t>ublicar</w:t>
      </w:r>
      <w:r w:rsidRPr="00EA30F0">
        <w:rPr>
          <w:lang w:val="es-MX"/>
        </w:rPr>
        <w:t xml:space="preserve"> cuáles y hacia qué programas o proyectos se destinan los préstamos autorizados por el Congreso de la República</w:t>
      </w:r>
      <w:r w:rsidR="00D57770">
        <w:rPr>
          <w:lang w:val="es-MX"/>
        </w:rPr>
        <w:t xml:space="preserve"> de Guatemala</w:t>
      </w:r>
      <w:r w:rsidRPr="00EA30F0">
        <w:rPr>
          <w:lang w:val="es-MX"/>
        </w:rPr>
        <w:t>,</w:t>
      </w:r>
      <w:r w:rsidR="00EA30F0">
        <w:rPr>
          <w:lang w:val="es-MX"/>
        </w:rPr>
        <w:t xml:space="preserve"> </w:t>
      </w:r>
      <w:r w:rsidRPr="00EA30F0">
        <w:rPr>
          <w:lang w:val="es-MX"/>
        </w:rPr>
        <w:t xml:space="preserve">dado que constituyen una fuente de financiamiento por la cual el gobierno opta </w:t>
      </w:r>
      <w:r w:rsidR="00EA30F0">
        <w:rPr>
          <w:lang w:val="es-MX"/>
        </w:rPr>
        <w:t>cuando</w:t>
      </w:r>
      <w:r w:rsidRPr="00EA30F0">
        <w:rPr>
          <w:lang w:val="es-MX"/>
        </w:rPr>
        <w:t xml:space="preserve"> los ingresos corrientes son insuficientes.</w:t>
      </w:r>
    </w:p>
    <w:p w14:paraId="78EEE6EC" w14:textId="77777777" w:rsidR="00647981" w:rsidRPr="006F4F54" w:rsidRDefault="00647981" w:rsidP="004801A3">
      <w:pPr>
        <w:rPr>
          <w:lang w:val="es-MX"/>
        </w:rPr>
      </w:pPr>
    </w:p>
    <w:p w14:paraId="001DE92B" w14:textId="77777777" w:rsidR="00647981" w:rsidRPr="004C5A93" w:rsidRDefault="00647981" w:rsidP="005C6FCB">
      <w:pPr>
        <w:pStyle w:val="Prrafodelista"/>
        <w:numPr>
          <w:ilvl w:val="0"/>
          <w:numId w:val="16"/>
        </w:numPr>
        <w:jc w:val="both"/>
        <w:rPr>
          <w:vanish/>
          <w:lang w:val="es-MX"/>
          <w:specVanish/>
        </w:rPr>
      </w:pPr>
      <w:bookmarkStart w:id="134" w:name="_Toc529454553"/>
      <w:bookmarkStart w:id="135" w:name="_Toc529457606"/>
      <w:bookmarkStart w:id="136" w:name="_Toc536790681"/>
      <w:r w:rsidRPr="00FB47C4">
        <w:rPr>
          <w:rStyle w:val="Ttulo4Car"/>
        </w:rPr>
        <w:t>Donaciones</w:t>
      </w:r>
      <w:bookmarkEnd w:id="134"/>
      <w:bookmarkEnd w:id="135"/>
      <w:bookmarkEnd w:id="136"/>
      <w:r w:rsidRPr="004C5A93">
        <w:rPr>
          <w:lang w:val="es-MX"/>
        </w:rPr>
        <w:t xml:space="preserve">: </w:t>
      </w:r>
      <w:r w:rsidR="00FD37A3">
        <w:rPr>
          <w:lang w:val="es-MX"/>
        </w:rPr>
        <w:t>S</w:t>
      </w:r>
      <w:r w:rsidRPr="004C5A93">
        <w:rPr>
          <w:lang w:val="es-MX"/>
        </w:rPr>
        <w:t xml:space="preserve">on fuente de financiamiento en </w:t>
      </w:r>
      <w:r w:rsidR="00FD37A3">
        <w:rPr>
          <w:lang w:val="es-MX"/>
        </w:rPr>
        <w:t>baja</w:t>
      </w:r>
      <w:r w:rsidRPr="004C5A93">
        <w:rPr>
          <w:lang w:val="es-MX"/>
        </w:rPr>
        <w:t xml:space="preserve"> cuantía, </w:t>
      </w:r>
      <w:r w:rsidR="00FD37A3">
        <w:rPr>
          <w:lang w:val="es-MX"/>
        </w:rPr>
        <w:t>que</w:t>
      </w:r>
      <w:r w:rsidRPr="004C5A93">
        <w:rPr>
          <w:lang w:val="es-MX"/>
        </w:rPr>
        <w:t xml:space="preserve"> se incluyen en el presupuesto</w:t>
      </w:r>
      <w:r w:rsidR="00FD37A3">
        <w:rPr>
          <w:lang w:val="es-MX"/>
        </w:rPr>
        <w:t xml:space="preserve">. Se debe dar </w:t>
      </w:r>
      <w:r w:rsidRPr="004C5A93">
        <w:rPr>
          <w:lang w:val="es-MX"/>
        </w:rPr>
        <w:t>a conocer los montos y proyectos que son financiados por países</w:t>
      </w:r>
      <w:r w:rsidR="00FD37A3">
        <w:rPr>
          <w:lang w:val="es-MX"/>
        </w:rPr>
        <w:t xml:space="preserve"> cooperantes</w:t>
      </w:r>
      <w:r w:rsidRPr="004C5A93">
        <w:rPr>
          <w:lang w:val="es-MX"/>
        </w:rPr>
        <w:t xml:space="preserve"> en beneficio </w:t>
      </w:r>
      <w:r w:rsidR="00FD37A3">
        <w:rPr>
          <w:lang w:val="es-MX"/>
        </w:rPr>
        <w:t>de la población guatemalteca</w:t>
      </w:r>
      <w:r w:rsidRPr="004C5A93">
        <w:rPr>
          <w:lang w:val="es-MX"/>
        </w:rPr>
        <w:t>.  Algunas donaciones llevan condicionante</w:t>
      </w:r>
      <w:r w:rsidR="00FD37A3">
        <w:rPr>
          <w:lang w:val="es-MX"/>
        </w:rPr>
        <w:t>s, tales como: la</w:t>
      </w:r>
      <w:r w:rsidRPr="004C5A93">
        <w:rPr>
          <w:lang w:val="es-MX"/>
        </w:rPr>
        <w:t xml:space="preserve"> asign</w:t>
      </w:r>
      <w:r w:rsidR="00FD37A3">
        <w:rPr>
          <w:lang w:val="es-MX"/>
        </w:rPr>
        <w:t xml:space="preserve">ación de </w:t>
      </w:r>
      <w:r w:rsidRPr="004C5A93">
        <w:rPr>
          <w:lang w:val="es-MX"/>
        </w:rPr>
        <w:t xml:space="preserve">recursos internos </w:t>
      </w:r>
      <w:r w:rsidR="00FD37A3">
        <w:rPr>
          <w:lang w:val="es-MX"/>
        </w:rPr>
        <w:t>como</w:t>
      </w:r>
      <w:r w:rsidRPr="004C5A93">
        <w:rPr>
          <w:lang w:val="es-MX"/>
        </w:rPr>
        <w:t xml:space="preserve"> contrapartida. </w:t>
      </w:r>
      <w:r w:rsidR="00FD37A3">
        <w:rPr>
          <w:lang w:val="es-MX"/>
        </w:rPr>
        <w:t xml:space="preserve">Es preciso, entonces, dar a </w:t>
      </w:r>
      <w:r w:rsidRPr="004C5A93">
        <w:rPr>
          <w:lang w:val="es-MX"/>
        </w:rPr>
        <w:t xml:space="preserve">conocer el destino y avance de los proyectos que se ejecuten con </w:t>
      </w:r>
      <w:r w:rsidR="00FD37A3">
        <w:rPr>
          <w:lang w:val="es-MX"/>
        </w:rPr>
        <w:t>este tipo de fondos</w:t>
      </w:r>
      <w:r w:rsidRPr="004C5A93">
        <w:rPr>
          <w:lang w:val="es-MX"/>
        </w:rPr>
        <w:t>.</w:t>
      </w:r>
    </w:p>
    <w:p w14:paraId="1686CCCC" w14:textId="77777777" w:rsidR="00647981" w:rsidRPr="006F4F54" w:rsidRDefault="00647981" w:rsidP="004801A3">
      <w:pPr>
        <w:rPr>
          <w:lang w:val="es-MX"/>
        </w:rPr>
      </w:pPr>
    </w:p>
    <w:p w14:paraId="4C6B6E19" w14:textId="77777777" w:rsidR="00647981" w:rsidRPr="004C5A93" w:rsidRDefault="00647981" w:rsidP="005C6FCB">
      <w:pPr>
        <w:pStyle w:val="Prrafodelista"/>
        <w:numPr>
          <w:ilvl w:val="0"/>
          <w:numId w:val="16"/>
        </w:numPr>
        <w:jc w:val="both"/>
        <w:rPr>
          <w:vanish/>
          <w:lang w:val="es-MX"/>
          <w:specVanish/>
        </w:rPr>
      </w:pPr>
      <w:bookmarkStart w:id="137" w:name="_Toc529454554"/>
      <w:bookmarkStart w:id="138" w:name="_Toc529457607"/>
      <w:bookmarkStart w:id="139" w:name="_Toc536790682"/>
      <w:r w:rsidRPr="00FB47C4">
        <w:rPr>
          <w:rStyle w:val="Ttulo4Car"/>
        </w:rPr>
        <w:t>Colocación de Bonos</w:t>
      </w:r>
      <w:bookmarkEnd w:id="137"/>
      <w:bookmarkEnd w:id="138"/>
      <w:bookmarkEnd w:id="139"/>
      <w:r w:rsidRPr="004C5A93">
        <w:rPr>
          <w:lang w:val="es-MX"/>
        </w:rPr>
        <w:t xml:space="preserve">: </w:t>
      </w:r>
      <w:r w:rsidR="00FD37A3">
        <w:rPr>
          <w:lang w:val="es-MX"/>
        </w:rPr>
        <w:t xml:space="preserve">El bono es un instrumento financiero de deuda utilizado por el Estado y </w:t>
      </w:r>
      <w:r w:rsidRPr="004C5A93">
        <w:rPr>
          <w:lang w:val="es-MX"/>
        </w:rPr>
        <w:t>autoriza</w:t>
      </w:r>
      <w:r w:rsidR="00FD37A3">
        <w:rPr>
          <w:lang w:val="es-MX"/>
        </w:rPr>
        <w:t>do</w:t>
      </w:r>
      <w:r w:rsidRPr="004C5A93">
        <w:rPr>
          <w:lang w:val="es-MX"/>
        </w:rPr>
        <w:t xml:space="preserve"> </w:t>
      </w:r>
      <w:r w:rsidR="003E207B">
        <w:rPr>
          <w:lang w:val="es-MX"/>
        </w:rPr>
        <w:t xml:space="preserve">por </w:t>
      </w:r>
      <w:r w:rsidRPr="004C5A93">
        <w:rPr>
          <w:lang w:val="es-MX"/>
        </w:rPr>
        <w:t>el Congreso de la República</w:t>
      </w:r>
      <w:r w:rsidR="003E207B">
        <w:rPr>
          <w:lang w:val="es-MX"/>
        </w:rPr>
        <w:t xml:space="preserve"> de Guatemala</w:t>
      </w:r>
      <w:r w:rsidR="00FD37A3">
        <w:rPr>
          <w:lang w:val="es-MX"/>
        </w:rPr>
        <w:t xml:space="preserve">, con el objetivo de obtener fondos directamente de los mercados financieros, </w:t>
      </w:r>
      <w:r w:rsidRPr="004C5A93">
        <w:rPr>
          <w:lang w:val="es-MX"/>
        </w:rPr>
        <w:t xml:space="preserve">como alternativa de financiamiento del déficit fiscal. </w:t>
      </w:r>
      <w:r w:rsidR="00FD37A3">
        <w:rPr>
          <w:lang w:val="es-MX"/>
        </w:rPr>
        <w:t>Es importante, m</w:t>
      </w:r>
      <w:r w:rsidRPr="004C5A93">
        <w:rPr>
          <w:lang w:val="es-MX"/>
        </w:rPr>
        <w:t xml:space="preserve">ostrar aspectos como el monto de las </w:t>
      </w:r>
      <w:r w:rsidRPr="004C5A93">
        <w:rPr>
          <w:lang w:val="es-MX"/>
        </w:rPr>
        <w:lastRenderedPageBreak/>
        <w:t>colocaciones,</w:t>
      </w:r>
      <w:r w:rsidR="00FD37A3">
        <w:rPr>
          <w:lang w:val="es-MX"/>
        </w:rPr>
        <w:t xml:space="preserve"> tasa de interés, información de los tenedores de bonos,</w:t>
      </w:r>
      <w:r w:rsidRPr="004C5A93">
        <w:rPr>
          <w:lang w:val="es-MX"/>
        </w:rPr>
        <w:t xml:space="preserve"> </w:t>
      </w:r>
      <w:r w:rsidR="007A264B">
        <w:rPr>
          <w:lang w:val="es-MX"/>
        </w:rPr>
        <w:t xml:space="preserve">plazos </w:t>
      </w:r>
      <w:r w:rsidRPr="004C5A93">
        <w:rPr>
          <w:lang w:val="es-MX"/>
        </w:rPr>
        <w:t>y</w:t>
      </w:r>
      <w:r w:rsidR="007A264B">
        <w:rPr>
          <w:lang w:val="es-MX"/>
        </w:rPr>
        <w:t xml:space="preserve"> la descripción del destino de los fondos</w:t>
      </w:r>
      <w:r w:rsidRPr="004C5A93">
        <w:rPr>
          <w:lang w:val="es-MX"/>
        </w:rPr>
        <w:t xml:space="preserve">. </w:t>
      </w:r>
    </w:p>
    <w:p w14:paraId="506BA1EF" w14:textId="77777777" w:rsidR="00647981" w:rsidRPr="006F4F54" w:rsidRDefault="00647981" w:rsidP="004801A3">
      <w:pPr>
        <w:rPr>
          <w:lang w:val="es-MX"/>
        </w:rPr>
      </w:pPr>
    </w:p>
    <w:p w14:paraId="4C302C9C" w14:textId="77777777" w:rsidR="00647981" w:rsidRPr="007A264B" w:rsidRDefault="00647981" w:rsidP="005C6FCB">
      <w:pPr>
        <w:pStyle w:val="Prrafodelista"/>
        <w:numPr>
          <w:ilvl w:val="0"/>
          <w:numId w:val="16"/>
        </w:numPr>
        <w:tabs>
          <w:tab w:val="left" w:pos="720"/>
        </w:tabs>
        <w:contextualSpacing w:val="0"/>
        <w:jc w:val="both"/>
        <w:rPr>
          <w:lang w:val="es-MX"/>
        </w:rPr>
      </w:pPr>
      <w:bookmarkStart w:id="140" w:name="_Toc529454555"/>
      <w:bookmarkStart w:id="141" w:name="_Toc529457608"/>
      <w:bookmarkStart w:id="142" w:name="_Toc536790683"/>
      <w:r w:rsidRPr="00FB47C4">
        <w:rPr>
          <w:rStyle w:val="Ttulo4Car"/>
        </w:rPr>
        <w:t>Deuda Pública</w:t>
      </w:r>
      <w:bookmarkEnd w:id="140"/>
      <w:bookmarkEnd w:id="141"/>
      <w:bookmarkEnd w:id="142"/>
      <w:r w:rsidRPr="007A264B">
        <w:rPr>
          <w:lang w:val="es-MX"/>
        </w:rPr>
        <w:t xml:space="preserve">: </w:t>
      </w:r>
      <w:r w:rsidR="007A264B">
        <w:t xml:space="preserve">Conjunto de obligaciones o compromisos monetarios contraídos o asumidos por el Estado, a corto, mediano y largo plazo, por sus entidades descentralizadas y autónomas, incluyendo gobiernos locales, como consecuencia del uso del crédito público, que se encuentran pendientes de pago, de acuerdo con las condiciones previamente establecidas en los respectivos convenios, certificados o títulos. La deuda pública se puede clasificar en deuda pública interna y deuda </w:t>
      </w:r>
      <w:r w:rsidR="003D12FE">
        <w:t>pública</w:t>
      </w:r>
      <w:r w:rsidR="007A264B">
        <w:t xml:space="preserve"> externa.</w:t>
      </w:r>
      <w:r w:rsidRPr="007A264B">
        <w:rPr>
          <w:lang w:val="es-MX"/>
        </w:rPr>
        <w:t xml:space="preserve">  </w:t>
      </w:r>
      <w:r w:rsidR="007A264B" w:rsidRPr="007A264B">
        <w:rPr>
          <w:lang w:val="es-MX"/>
        </w:rPr>
        <w:t>Es importante dar a conocer la</w:t>
      </w:r>
      <w:r w:rsidRPr="007A264B">
        <w:rPr>
          <w:lang w:val="es-MX"/>
        </w:rPr>
        <w:t xml:space="preserve"> composición </w:t>
      </w:r>
      <w:r w:rsidR="007A264B" w:rsidRPr="007A264B">
        <w:rPr>
          <w:lang w:val="es-MX"/>
        </w:rPr>
        <w:t xml:space="preserve">de deuda pública y su comparación respecto a indicadores financieros y macroeconómicos. </w:t>
      </w:r>
    </w:p>
    <w:p w14:paraId="6F2C2DE4" w14:textId="77777777" w:rsidR="00647981" w:rsidRDefault="003D12FE" w:rsidP="005C6FCB">
      <w:pPr>
        <w:pStyle w:val="Prrafodelista"/>
        <w:numPr>
          <w:ilvl w:val="0"/>
          <w:numId w:val="16"/>
        </w:numPr>
        <w:contextualSpacing w:val="0"/>
        <w:jc w:val="both"/>
        <w:rPr>
          <w:lang w:val="es-MX"/>
        </w:rPr>
      </w:pPr>
      <w:bookmarkStart w:id="143" w:name="_Toc536790684"/>
      <w:r>
        <w:rPr>
          <w:rStyle w:val="Ttulo4Car"/>
        </w:rPr>
        <w:t xml:space="preserve">Resultado </w:t>
      </w:r>
      <w:r w:rsidR="00650351">
        <w:rPr>
          <w:rStyle w:val="Ttulo4Car"/>
        </w:rPr>
        <w:t>presupuestal</w:t>
      </w:r>
      <w:bookmarkEnd w:id="143"/>
      <w:r w:rsidR="00647981" w:rsidRPr="00650351">
        <w:rPr>
          <w:lang w:val="es-MX"/>
        </w:rPr>
        <w:t xml:space="preserve">: </w:t>
      </w:r>
      <w:r w:rsidRPr="00650351">
        <w:rPr>
          <w:lang w:val="es-MX"/>
        </w:rPr>
        <w:t>Es</w:t>
      </w:r>
      <w:r w:rsidR="00647981" w:rsidRPr="00650351">
        <w:rPr>
          <w:lang w:val="es-MX"/>
        </w:rPr>
        <w:t xml:space="preserve"> </w:t>
      </w:r>
      <w:r w:rsidRPr="00650351">
        <w:rPr>
          <w:lang w:val="es-MX"/>
        </w:rPr>
        <w:t xml:space="preserve">la diferencia entre los ingresos y gastos </w:t>
      </w:r>
      <w:r w:rsidR="00650351" w:rsidRPr="00650351">
        <w:rPr>
          <w:lang w:val="es-MX"/>
        </w:rPr>
        <w:t>en un período y cobertura institucional del sector público específica. S</w:t>
      </w:r>
      <w:r w:rsidR="00F06720" w:rsidRPr="00650351">
        <w:rPr>
          <w:lang w:val="es-MX"/>
        </w:rPr>
        <w:t>e le llama déficit cuando los gastos superan a los ingresos y superávit el caso contrario</w:t>
      </w:r>
      <w:r w:rsidR="00647981" w:rsidRPr="00650351">
        <w:rPr>
          <w:lang w:val="es-MX"/>
        </w:rPr>
        <w:t xml:space="preserve">.  </w:t>
      </w:r>
      <w:r w:rsidR="00650351" w:rsidRPr="00650351">
        <w:rPr>
          <w:lang w:val="es-MX"/>
        </w:rPr>
        <w:t xml:space="preserve">Se deben exponer los montos de déficit y sus relaciones con la deuda acumulada, el PIB, y el crecimiento de la economía, para la toma de decisiones en el manejo sostenible de las finanzas públicas. </w:t>
      </w:r>
    </w:p>
    <w:p w14:paraId="0CE98023" w14:textId="77777777" w:rsidR="00650351" w:rsidRPr="00650351" w:rsidRDefault="00650351" w:rsidP="005C6FCB">
      <w:pPr>
        <w:pStyle w:val="Prrafodelista"/>
        <w:numPr>
          <w:ilvl w:val="0"/>
          <w:numId w:val="16"/>
        </w:numPr>
        <w:contextualSpacing w:val="0"/>
        <w:jc w:val="both"/>
        <w:rPr>
          <w:lang w:val="es-MX"/>
        </w:rPr>
      </w:pPr>
      <w:bookmarkStart w:id="144" w:name="_Toc536790685"/>
      <w:r>
        <w:rPr>
          <w:rStyle w:val="Ttulo4Car"/>
        </w:rPr>
        <w:t>Resultado primario</w:t>
      </w:r>
      <w:bookmarkEnd w:id="144"/>
      <w:r w:rsidRPr="00650351">
        <w:t>:</w:t>
      </w:r>
      <w:r>
        <w:rPr>
          <w:b/>
          <w:lang w:val="es-MX"/>
        </w:rPr>
        <w:t xml:space="preserve"> </w:t>
      </w:r>
      <w:r>
        <w:rPr>
          <w:lang w:val="es-MX"/>
        </w:rPr>
        <w:t>Respecto al resultado presupuestal, este no toma en consideración el costo del pago de la deuda.</w:t>
      </w:r>
    </w:p>
    <w:p w14:paraId="74E57F60" w14:textId="77777777" w:rsidR="00647981" w:rsidRPr="00650351" w:rsidRDefault="00647981" w:rsidP="005C6FCB">
      <w:pPr>
        <w:pStyle w:val="Prrafodelista"/>
        <w:numPr>
          <w:ilvl w:val="0"/>
          <w:numId w:val="16"/>
        </w:numPr>
        <w:contextualSpacing w:val="0"/>
        <w:jc w:val="both"/>
        <w:rPr>
          <w:rFonts w:cs="Times New Roman"/>
          <w:b/>
          <w:u w:val="single"/>
          <w:lang w:val="es-MX"/>
        </w:rPr>
      </w:pPr>
      <w:bookmarkStart w:id="145" w:name="_Toc529454557"/>
      <w:bookmarkStart w:id="146" w:name="_Toc529457610"/>
      <w:bookmarkStart w:id="147" w:name="_Toc536790686"/>
      <w:r w:rsidRPr="00FB47C4">
        <w:rPr>
          <w:rStyle w:val="Ttulo4Car"/>
        </w:rPr>
        <w:t>Gasto Tributario</w:t>
      </w:r>
      <w:bookmarkEnd w:id="145"/>
      <w:bookmarkEnd w:id="146"/>
      <w:bookmarkEnd w:id="147"/>
      <w:r w:rsidRPr="00650351">
        <w:rPr>
          <w:lang w:val="es-MX"/>
        </w:rPr>
        <w:t xml:space="preserve">: Definido como el monto de ingresos tributarios que el Estado deja de percibir por la aplicación de tratamientos preferenciales como las exoneraciones, exenciones, franquicias, deducciones especiales dispuestas por la Constitución Política de la República de Guatemala y otras leyes ordinarias, así como otros instrumentos de política económica previstas por el Estado.   </w:t>
      </w:r>
      <w:r w:rsidR="00650351" w:rsidRPr="00650351">
        <w:rPr>
          <w:lang w:val="es-MX"/>
        </w:rPr>
        <w:t>E</w:t>
      </w:r>
      <w:r w:rsidRPr="00650351">
        <w:rPr>
          <w:lang w:val="es-MX"/>
        </w:rPr>
        <w:t>ste tipo de medidas persigue fomentar la inversión, empleo y competitividad,</w:t>
      </w:r>
      <w:r w:rsidR="00650351" w:rsidRPr="00650351">
        <w:rPr>
          <w:lang w:val="es-MX"/>
        </w:rPr>
        <w:t xml:space="preserve"> por lo cual se debe </w:t>
      </w:r>
      <w:r w:rsidRPr="00650351">
        <w:rPr>
          <w:lang w:val="es-MX"/>
        </w:rPr>
        <w:t>cuantificar y dar a conocer el comportamiento de estos recursos</w:t>
      </w:r>
      <w:r w:rsidR="00752D35">
        <w:rPr>
          <w:lang w:val="es-MX"/>
        </w:rPr>
        <w:t>, de los sectores beneficiados y de los sectores de influencia</w:t>
      </w:r>
      <w:r w:rsidR="00650351" w:rsidRPr="00650351">
        <w:rPr>
          <w:lang w:val="es-MX"/>
        </w:rPr>
        <w:t xml:space="preserve">. </w:t>
      </w:r>
    </w:p>
    <w:p w14:paraId="23547CB7" w14:textId="77777777" w:rsidR="00D22828" w:rsidRPr="004C5A93" w:rsidRDefault="00D22828" w:rsidP="00D22828">
      <w:pPr>
        <w:pStyle w:val="Prrafodelista"/>
        <w:numPr>
          <w:ilvl w:val="0"/>
          <w:numId w:val="16"/>
        </w:numPr>
        <w:jc w:val="both"/>
        <w:rPr>
          <w:rFonts w:cs="Times New Roman"/>
          <w:vanish/>
          <w:specVanish/>
        </w:rPr>
      </w:pPr>
      <w:bookmarkStart w:id="148" w:name="_Toc536790687"/>
      <w:bookmarkStart w:id="149" w:name="_Toc529454558"/>
      <w:bookmarkStart w:id="150" w:name="_Toc529457611"/>
      <w:r>
        <w:rPr>
          <w:rStyle w:val="Ttulo4Car"/>
        </w:rPr>
        <w:t>Pasivos financieros</w:t>
      </w:r>
      <w:bookmarkEnd w:id="148"/>
      <w:r w:rsidRPr="004C5A93">
        <w:rPr>
          <w:b/>
          <w:u w:val="single"/>
          <w:lang w:val="es-MX"/>
        </w:rPr>
        <w:t>:</w:t>
      </w:r>
      <w:r w:rsidRPr="004C5A93">
        <w:rPr>
          <w:rFonts w:cs="Times New Roman"/>
        </w:rPr>
        <w:t xml:space="preserve"> </w:t>
      </w:r>
      <w:r>
        <w:rPr>
          <w:rFonts w:cs="Times New Roman"/>
        </w:rPr>
        <w:t xml:space="preserve">Se </w:t>
      </w:r>
      <w:r w:rsidRPr="008D29C8">
        <w:rPr>
          <w:rFonts w:cs="Times New Roman"/>
        </w:rPr>
        <w:t>refiere a explicar plazos, tasas de interés, el nivel de compromisos que recaerá sobre las finanzas públicas derivado de ciertas obligaciones financieras. También se refiere a instrumentos de manejo de deuda, contratos y operaciones de canje, análisis de sensibilidad en el presupuesto sobre el impacto de tasas de interés y tipo de cambio en el costo financiero de la deuda pública</w:t>
      </w:r>
      <w:r w:rsidRPr="004C5A93">
        <w:rPr>
          <w:rFonts w:cs="Times New Roman"/>
        </w:rPr>
        <w:t xml:space="preserve">. </w:t>
      </w:r>
    </w:p>
    <w:p w14:paraId="7B412F40" w14:textId="77777777" w:rsidR="00D22828" w:rsidRPr="00D04E93" w:rsidRDefault="00D22828" w:rsidP="00D22828">
      <w:pPr>
        <w:jc w:val="both"/>
        <w:rPr>
          <w:rFonts w:cs="Times New Roman"/>
        </w:rPr>
      </w:pPr>
    </w:p>
    <w:p w14:paraId="0EBEA1FD" w14:textId="77777777" w:rsidR="00647981" w:rsidRPr="004C5A93" w:rsidRDefault="008D29C8" w:rsidP="005C6FCB">
      <w:pPr>
        <w:pStyle w:val="Prrafodelista"/>
        <w:numPr>
          <w:ilvl w:val="0"/>
          <w:numId w:val="16"/>
        </w:numPr>
        <w:jc w:val="both"/>
        <w:rPr>
          <w:rFonts w:cs="Times New Roman"/>
          <w:vanish/>
          <w:specVanish/>
        </w:rPr>
      </w:pPr>
      <w:bookmarkStart w:id="151" w:name="_Toc536790688"/>
      <w:r>
        <w:rPr>
          <w:rStyle w:val="Ttulo4Car"/>
        </w:rPr>
        <w:t>Activos Financieros</w:t>
      </w:r>
      <w:bookmarkEnd w:id="149"/>
      <w:bookmarkEnd w:id="150"/>
      <w:bookmarkEnd w:id="151"/>
      <w:r w:rsidR="00647981" w:rsidRPr="004C5A93">
        <w:rPr>
          <w:b/>
          <w:u w:val="single"/>
          <w:lang w:val="es-MX"/>
        </w:rPr>
        <w:t>:</w:t>
      </w:r>
      <w:r w:rsidR="00647981" w:rsidRPr="004C5A93">
        <w:rPr>
          <w:rFonts w:cs="Times New Roman"/>
        </w:rPr>
        <w:t xml:space="preserve"> </w:t>
      </w:r>
      <w:r>
        <w:rPr>
          <w:rFonts w:cs="Times New Roman"/>
        </w:rPr>
        <w:t xml:space="preserve"> </w:t>
      </w:r>
      <w:r w:rsidRPr="008D29C8">
        <w:rPr>
          <w:rFonts w:cs="Times New Roman"/>
        </w:rPr>
        <w:t>Es un instrumento financiero que otorga a su comprador el derecho a recibir ingresos futuros por parte del vendedor.  Los activos se presentarán y clasificarán por efectivo, valores comerciales, inversiones en empresas (individualizados) y préstamos girados a otras entidades (por categorías), mostrando las moratorias o faltas de pago.  Deberán presentarse a precio de mercado, cuantificar sus activos en recursos naturales e incorporar sus valores a los proyectos</w:t>
      </w:r>
      <w:r w:rsidR="00647981" w:rsidRPr="004C5A93">
        <w:rPr>
          <w:rFonts w:cs="Times New Roman"/>
        </w:rPr>
        <w:t xml:space="preserve">. </w:t>
      </w:r>
    </w:p>
    <w:p w14:paraId="42592494" w14:textId="77777777" w:rsidR="00D04E93" w:rsidRPr="00D04E93" w:rsidRDefault="00D04E93" w:rsidP="008A24AE">
      <w:pPr>
        <w:jc w:val="both"/>
        <w:rPr>
          <w:rFonts w:cs="Times New Roman"/>
        </w:rPr>
      </w:pPr>
    </w:p>
    <w:p w14:paraId="70DD080C" w14:textId="77777777" w:rsidR="009E0EF5" w:rsidRPr="004C5A93" w:rsidRDefault="008D29C8" w:rsidP="009E0EF5">
      <w:pPr>
        <w:pStyle w:val="Prrafodelista"/>
        <w:numPr>
          <w:ilvl w:val="0"/>
          <w:numId w:val="16"/>
        </w:numPr>
        <w:jc w:val="both"/>
        <w:rPr>
          <w:rFonts w:cs="Times New Roman"/>
          <w:vanish/>
          <w:specVanish/>
        </w:rPr>
      </w:pPr>
      <w:bookmarkStart w:id="152" w:name="_Toc536790689"/>
      <w:bookmarkStart w:id="153" w:name="_Toc529454561"/>
      <w:bookmarkStart w:id="154" w:name="_Toc529457614"/>
      <w:r>
        <w:rPr>
          <w:rStyle w:val="Ttulo4Car"/>
        </w:rPr>
        <w:t>Activos no financieros</w:t>
      </w:r>
      <w:bookmarkEnd w:id="152"/>
      <w:r w:rsidR="009E0EF5" w:rsidRPr="004C5A93">
        <w:rPr>
          <w:b/>
          <w:u w:val="single"/>
          <w:lang w:val="es-MX"/>
        </w:rPr>
        <w:t>:</w:t>
      </w:r>
      <w:r w:rsidR="009E0EF5" w:rsidRPr="004C5A93">
        <w:rPr>
          <w:rFonts w:cs="Times New Roman"/>
        </w:rPr>
        <w:t xml:space="preserve"> </w:t>
      </w:r>
      <w:r w:rsidRPr="008D29C8">
        <w:rPr>
          <w:rFonts w:cs="Times New Roman"/>
        </w:rPr>
        <w:t xml:space="preserve">Son valores económicos distintos a los activos financieros. Los activos no financieros son depósitos de valor y proporcionan beneficios, ya sea a través de </w:t>
      </w:r>
      <w:r w:rsidRPr="008D29C8">
        <w:rPr>
          <w:rFonts w:cs="Times New Roman"/>
        </w:rPr>
        <w:lastRenderedPageBreak/>
        <w:t>su uso en la producción de bienes y servicios, o en la forma de renta de la propiedad y ganancias por tenencia.  La información de activos no financieros incluye los bienes y el equipo, sobre base del devengado, o en su defecto, registrados exhaustivamente, valorados y depreciados apropiadamente.  Es importante iniciar con la valoración de los recursos naturales</w:t>
      </w:r>
      <w:r w:rsidR="009E0EF5" w:rsidRPr="004C5A93">
        <w:rPr>
          <w:rFonts w:cs="Times New Roman"/>
        </w:rPr>
        <w:t xml:space="preserve">. </w:t>
      </w:r>
    </w:p>
    <w:p w14:paraId="6A8A9CBB" w14:textId="77777777" w:rsidR="009E0EF5" w:rsidRPr="00D04E93" w:rsidRDefault="009E0EF5" w:rsidP="009E0EF5">
      <w:pPr>
        <w:jc w:val="both"/>
        <w:rPr>
          <w:rFonts w:cs="Times New Roman"/>
        </w:rPr>
      </w:pPr>
    </w:p>
    <w:p w14:paraId="62ABB32F" w14:textId="77777777" w:rsidR="00E84A26" w:rsidRDefault="00647981" w:rsidP="005C6FCB">
      <w:pPr>
        <w:pStyle w:val="Prrafodelista"/>
        <w:numPr>
          <w:ilvl w:val="0"/>
          <w:numId w:val="16"/>
        </w:numPr>
        <w:jc w:val="both"/>
        <w:rPr>
          <w:rFonts w:cs="Times New Roman"/>
        </w:rPr>
      </w:pPr>
      <w:bookmarkStart w:id="155" w:name="_Toc536790690"/>
      <w:r w:rsidRPr="00FB47C4">
        <w:rPr>
          <w:rStyle w:val="Ttulo4Car"/>
        </w:rPr>
        <w:t>Pasivos Contingentes</w:t>
      </w:r>
      <w:bookmarkEnd w:id="153"/>
      <w:bookmarkEnd w:id="154"/>
      <w:bookmarkEnd w:id="155"/>
      <w:r w:rsidRPr="004C5A93">
        <w:rPr>
          <w:rFonts w:cs="Times New Roman"/>
          <w:b/>
        </w:rPr>
        <w:t>:</w:t>
      </w:r>
      <w:r w:rsidRPr="004C5A93">
        <w:rPr>
          <w:rFonts w:cs="Times New Roman"/>
        </w:rPr>
        <w:t xml:space="preserve"> </w:t>
      </w:r>
      <w:r w:rsidR="00772A5E">
        <w:rPr>
          <w:rFonts w:cs="Times New Roman"/>
        </w:rPr>
        <w:t>Son obligaciones que no se hacen efectivas a menos que ocurran uno o más eventos específicos y definidos en el futuro.</w:t>
      </w:r>
      <w:r w:rsidR="00F27021">
        <w:rPr>
          <w:rFonts w:cs="Times New Roman"/>
        </w:rPr>
        <w:t xml:space="preserve"> Sobre estos usualmente hay incertidumbre sobre si se requerirá un pago o sobre su monto potencial. De los pasivos contingentes s</w:t>
      </w:r>
      <w:r w:rsidRPr="004C5A93">
        <w:rPr>
          <w:rFonts w:cs="Times New Roman"/>
        </w:rPr>
        <w:t>e darán a conocer actualizadas las obligaciones por pago de pensiones de los empleados del Gobierno</w:t>
      </w:r>
      <w:r w:rsidR="00F27021">
        <w:rPr>
          <w:rFonts w:cs="Times New Roman"/>
        </w:rPr>
        <w:t xml:space="preserve"> y</w:t>
      </w:r>
      <w:r w:rsidRPr="004C5A93">
        <w:rPr>
          <w:rFonts w:cs="Times New Roman"/>
        </w:rPr>
        <w:t xml:space="preserve"> las bases del cálculo actuarial. Se comprenderá en la información de pasivos</w:t>
      </w:r>
      <w:r w:rsidR="00F27021">
        <w:rPr>
          <w:rFonts w:cs="Times New Roman"/>
        </w:rPr>
        <w:t xml:space="preserve"> contingentes</w:t>
      </w:r>
      <w:r w:rsidRPr="004C5A93">
        <w:rPr>
          <w:rFonts w:cs="Times New Roman"/>
        </w:rPr>
        <w:t>, las garantías de préstamos, programas de aseguramiento y reclamos contra el Estado.  Si no se tiene la información, se deberá informar sobre el estado de la información del pasivo</w:t>
      </w:r>
      <w:r w:rsidR="00766314">
        <w:rPr>
          <w:rFonts w:cs="Times New Roman"/>
        </w:rPr>
        <w:t xml:space="preserve"> contingente</w:t>
      </w:r>
      <w:r w:rsidRPr="004C5A93">
        <w:rPr>
          <w:rFonts w:cs="Times New Roman"/>
        </w:rPr>
        <w:t xml:space="preserve"> específico</w:t>
      </w:r>
      <w:r w:rsidR="00766314">
        <w:rPr>
          <w:rFonts w:cs="Times New Roman"/>
        </w:rPr>
        <w:t>.</w:t>
      </w:r>
    </w:p>
    <w:p w14:paraId="7005F893" w14:textId="77777777" w:rsidR="00E84A26" w:rsidRDefault="00E84A26">
      <w:pPr>
        <w:rPr>
          <w:rFonts w:cs="Times New Roman"/>
        </w:rPr>
      </w:pPr>
      <w:r>
        <w:rPr>
          <w:rFonts w:cs="Times New Roman"/>
        </w:rPr>
        <w:br w:type="page"/>
      </w:r>
    </w:p>
    <w:p w14:paraId="301E0BD3" w14:textId="77777777" w:rsidR="0061316C" w:rsidRPr="0061316C" w:rsidRDefault="0061316C" w:rsidP="00A01A54">
      <w:pPr>
        <w:pStyle w:val="Anexos"/>
      </w:pPr>
      <w:bookmarkStart w:id="156" w:name="_Toc536790691"/>
      <w:r>
        <w:lastRenderedPageBreak/>
        <w:t>Descripción de los informes del proceso presupuestario</w:t>
      </w:r>
      <w:bookmarkEnd w:id="156"/>
    </w:p>
    <w:p w14:paraId="0BB87133" w14:textId="77777777" w:rsidR="0061316C" w:rsidRPr="00A95C36" w:rsidRDefault="0061316C" w:rsidP="0061316C">
      <w:pPr>
        <w:pStyle w:val="Prrafodelista"/>
        <w:autoSpaceDE w:val="0"/>
        <w:autoSpaceDN w:val="0"/>
        <w:adjustRightInd w:val="0"/>
        <w:spacing w:after="0"/>
        <w:jc w:val="both"/>
        <w:rPr>
          <w:rFonts w:cs="Times New Roman"/>
        </w:rPr>
      </w:pPr>
    </w:p>
    <w:p w14:paraId="3DDB794F" w14:textId="77777777" w:rsidR="00034D81" w:rsidRPr="004C5A93" w:rsidRDefault="00034D81" w:rsidP="00D775A8">
      <w:pPr>
        <w:pStyle w:val="Prrafodelista"/>
        <w:numPr>
          <w:ilvl w:val="0"/>
          <w:numId w:val="18"/>
        </w:numPr>
        <w:jc w:val="both"/>
        <w:rPr>
          <w:vanish/>
          <w:specVanish/>
        </w:rPr>
      </w:pPr>
      <w:bookmarkStart w:id="157" w:name="_Toc529454563"/>
      <w:bookmarkStart w:id="158" w:name="_Toc529457616"/>
      <w:bookmarkStart w:id="159" w:name="_Toc536790692"/>
      <w:r w:rsidRPr="00FB47C4">
        <w:rPr>
          <w:rStyle w:val="Ttulo4Car"/>
        </w:rPr>
        <w:t>Informe Preliminar</w:t>
      </w:r>
      <w:bookmarkEnd w:id="157"/>
      <w:bookmarkEnd w:id="158"/>
      <w:bookmarkEnd w:id="159"/>
      <w:r w:rsidRPr="004C5A93">
        <w:rPr>
          <w:rFonts w:cs="Times New Roman"/>
          <w:b/>
          <w:u w:val="single"/>
          <w:lang w:val="es-MX"/>
        </w:rPr>
        <w:t>:</w:t>
      </w:r>
      <w:r w:rsidRPr="004C5A93">
        <w:rPr>
          <w:rFonts w:cs="Times New Roman"/>
          <w:lang w:val="es-MX"/>
        </w:rPr>
        <w:t xml:space="preserve"> </w:t>
      </w:r>
      <w:r w:rsidRPr="006F4F54">
        <w:t xml:space="preserve">En el período de la formulación del presupuesto, y para dar inicio a la discusión del </w:t>
      </w:r>
      <w:r w:rsidR="00981854">
        <w:t>mismo</w:t>
      </w:r>
      <w:r w:rsidRPr="006F4F54">
        <w:t xml:space="preserve"> en diversas instancias, se estima pertinente emitir un informe preliminar que contenga los supuestos utilizados para la elaboración de</w:t>
      </w:r>
      <w:r w:rsidR="00981854">
        <w:t xml:space="preserve"> este instrumento</w:t>
      </w:r>
      <w:r w:rsidRPr="006F4F54">
        <w:t xml:space="preserve"> tanto de los ingresos estimados, como de los límites máximos de gasto, el nivel de deuda previsto, así como las asignaciones generales entre los diversos sectores, supuestos o hipótesis y previsiones.   Esto dará una idea a las personas del nivel de recursos que podría programarse en el siguiente ejercicio fiscal para financiar aquellos programas prioritarios que beneficien a la población guatemalteca. Este documento </w:t>
      </w:r>
      <w:r w:rsidRPr="004C5A93">
        <w:rPr>
          <w:rFonts w:cs="Times New Roman"/>
          <w:lang w:val="es-MX"/>
        </w:rPr>
        <w:t>se pondrá a disposición de las personas, previo a la entrega del proyecto de presupuesto al Congreso de la República.</w:t>
      </w:r>
    </w:p>
    <w:p w14:paraId="27C9A5FD" w14:textId="77777777" w:rsidR="00034D81" w:rsidRDefault="00034D81" w:rsidP="004C5A93">
      <w:pPr>
        <w:ind w:firstLine="50"/>
      </w:pPr>
    </w:p>
    <w:p w14:paraId="7DF1B006" w14:textId="77777777" w:rsidR="00034D81" w:rsidRPr="004C5A93" w:rsidRDefault="00034D81" w:rsidP="00D775A8">
      <w:pPr>
        <w:pStyle w:val="Prrafodelista"/>
        <w:numPr>
          <w:ilvl w:val="0"/>
          <w:numId w:val="18"/>
        </w:numPr>
        <w:jc w:val="both"/>
        <w:rPr>
          <w:vanish/>
          <w:lang w:val="es-MX"/>
          <w:specVanish/>
        </w:rPr>
      </w:pPr>
      <w:bookmarkStart w:id="160" w:name="_Toc529454564"/>
      <w:bookmarkStart w:id="161" w:name="_Toc529457617"/>
      <w:bookmarkStart w:id="162" w:name="_Toc536790693"/>
      <w:r w:rsidRPr="00FB47C4">
        <w:rPr>
          <w:rStyle w:val="Ttulo4Car"/>
        </w:rPr>
        <w:t>Proyecto de Presupuesto presentado por el Organismo Ejecutivo</w:t>
      </w:r>
      <w:bookmarkEnd w:id="160"/>
      <w:bookmarkEnd w:id="161"/>
      <w:bookmarkEnd w:id="162"/>
      <w:r w:rsidRPr="004C5A93">
        <w:rPr>
          <w:rFonts w:cs="Times New Roman"/>
          <w:b/>
          <w:u w:val="single"/>
          <w:lang w:val="es-MX"/>
        </w:rPr>
        <w:t>:</w:t>
      </w:r>
      <w:r w:rsidRPr="004C5A93">
        <w:rPr>
          <w:rFonts w:cs="Times New Roman"/>
          <w:lang w:val="es-MX"/>
        </w:rPr>
        <w:t xml:space="preserve"> </w:t>
      </w:r>
      <w:r w:rsidRPr="004C5A93">
        <w:rPr>
          <w:lang w:val="es-MX"/>
        </w:rPr>
        <w:t xml:space="preserve">En cuanto al análisis y conformación del proyecto de </w:t>
      </w:r>
      <w:r w:rsidR="00981854">
        <w:rPr>
          <w:lang w:val="es-MX"/>
        </w:rPr>
        <w:t>P</w:t>
      </w:r>
      <w:r w:rsidRPr="004C5A93">
        <w:rPr>
          <w:lang w:val="es-MX"/>
        </w:rPr>
        <w:t>resupuesto</w:t>
      </w:r>
      <w:r w:rsidR="00981854">
        <w:rPr>
          <w:lang w:val="es-MX"/>
        </w:rPr>
        <w:t xml:space="preserve"> General de Ingresos y Egresos del Estado</w:t>
      </w:r>
      <w:r w:rsidRPr="004C5A93">
        <w:rPr>
          <w:lang w:val="es-MX"/>
        </w:rPr>
        <w:t xml:space="preserve"> que el Organismo Ejecutivo somete anualmente a consideración  del Organismo Legislativo, es importante que además de su entrega formal a dicho Organismo, el mismo sea dado a conocer en diversas instancias con el propósito de que la población conozca los aspectos legales, técnicos, metodológicos y de planificación de los programas, proyectos y resultados estratégicos de gobierno que son considerados para el siguiente año, a fin de propiciar no solamente su conocimiento sino también el alcance y limitaciones que el presupuesto tiene, principalmente por las rigideces presupuestarias que consisten en dar cumplimiento a disposiciones constitucionales y de leyes ordinarias que establecen porcentajes de los ingresos corrientes a diversas entidades, pago de obligaciones exigibles como la deuda pública, remuneraciones, servicios esenciales, entre otros.  El proyecto de presupuesto es importante darlo a conocer ya que muestra la necesidad financiera que tiene el Estado para cumplir con las demandas de la sociedad, en cuanto bienes y servicios básicos.</w:t>
      </w:r>
    </w:p>
    <w:p w14:paraId="3BFAE392" w14:textId="77777777" w:rsidR="00034D81" w:rsidRDefault="00034D81" w:rsidP="00752D35">
      <w:pPr>
        <w:ind w:firstLine="50"/>
        <w:jc w:val="both"/>
        <w:rPr>
          <w:lang w:val="es-MX"/>
        </w:rPr>
      </w:pPr>
    </w:p>
    <w:p w14:paraId="22F92897" w14:textId="77777777" w:rsidR="00034D81" w:rsidRPr="002B24AB" w:rsidRDefault="00034D81" w:rsidP="00D775A8">
      <w:pPr>
        <w:pStyle w:val="Prrafodelista"/>
        <w:numPr>
          <w:ilvl w:val="0"/>
          <w:numId w:val="18"/>
        </w:numPr>
        <w:jc w:val="both"/>
        <w:rPr>
          <w:lang w:val="es-MX"/>
        </w:rPr>
      </w:pPr>
      <w:bookmarkStart w:id="163" w:name="_Toc529457618"/>
      <w:bookmarkStart w:id="164" w:name="_Toc536790694"/>
      <w:r w:rsidRPr="00FB47C4">
        <w:rPr>
          <w:rStyle w:val="Ttulo4Car"/>
        </w:rPr>
        <w:t>Análisis y Discusión del Proyecto de Presupuesto</w:t>
      </w:r>
      <w:bookmarkEnd w:id="163"/>
      <w:r w:rsidR="00981854">
        <w:rPr>
          <w:rStyle w:val="Ttulo4Car"/>
        </w:rPr>
        <w:t xml:space="preserve"> Gener</w:t>
      </w:r>
      <w:r w:rsidR="00333A6C">
        <w:rPr>
          <w:rStyle w:val="Ttulo4Car"/>
        </w:rPr>
        <w:t>a</w:t>
      </w:r>
      <w:r w:rsidR="00981854">
        <w:rPr>
          <w:rStyle w:val="Ttulo4Car"/>
        </w:rPr>
        <w:t>l de Ingresos y Egresos del Estado</w:t>
      </w:r>
      <w:bookmarkEnd w:id="164"/>
      <w:r w:rsidRPr="00531CC6">
        <w:rPr>
          <w:rStyle w:val="Ttulo3Car"/>
        </w:rPr>
        <w:t>:</w:t>
      </w:r>
      <w:r w:rsidRPr="004C5A93">
        <w:rPr>
          <w:rFonts w:cs="Times New Roman"/>
          <w:lang w:val="es-MX"/>
        </w:rPr>
        <w:t xml:space="preserve"> El MINFIN para coadyuvar a la transparencia fiscal, procurará participar en las rondas de análisis y discusión del presupuesto, según coordine y lo requiera la Comisión de Finanzas Públicas y Moneda del Congreso de la República.  Esto para esclarecer las inquietudes que pudieran surgir acerca del contenido del proyecto de presupuesto.</w:t>
      </w:r>
    </w:p>
    <w:p w14:paraId="4B96E672" w14:textId="77777777" w:rsidR="002B24AB" w:rsidRPr="004C5A93" w:rsidRDefault="002B24AB" w:rsidP="002B24AB">
      <w:pPr>
        <w:pStyle w:val="Prrafodelista"/>
        <w:jc w:val="both"/>
        <w:rPr>
          <w:lang w:val="es-MX"/>
        </w:rPr>
      </w:pPr>
    </w:p>
    <w:p w14:paraId="77138917" w14:textId="77777777" w:rsidR="004B0A92" w:rsidRDefault="00034D81" w:rsidP="00D775A8">
      <w:pPr>
        <w:pStyle w:val="Prrafodelista"/>
        <w:numPr>
          <w:ilvl w:val="0"/>
          <w:numId w:val="18"/>
        </w:numPr>
        <w:jc w:val="both"/>
        <w:rPr>
          <w:rFonts w:cs="Times New Roman"/>
          <w:lang w:val="es-MX"/>
        </w:rPr>
      </w:pPr>
      <w:bookmarkStart w:id="165" w:name="_Toc529457619"/>
      <w:bookmarkStart w:id="166" w:name="_Toc536790695"/>
      <w:r w:rsidRPr="00FB47C4">
        <w:rPr>
          <w:rStyle w:val="Ttulo4Car"/>
        </w:rPr>
        <w:t>Presupuesto Aprobado</w:t>
      </w:r>
      <w:bookmarkEnd w:id="165"/>
      <w:bookmarkEnd w:id="166"/>
      <w:r w:rsidRPr="004C5A93">
        <w:rPr>
          <w:rFonts w:cs="Times New Roman"/>
          <w:b/>
          <w:lang w:val="es-MX"/>
        </w:rPr>
        <w:t>:</w:t>
      </w:r>
      <w:r w:rsidRPr="004C5A93">
        <w:rPr>
          <w:rFonts w:cs="Times New Roman"/>
          <w:lang w:val="es-MX"/>
        </w:rPr>
        <w:t xml:space="preserve"> Una vez que el Congreso de la República de Guatemala apruebe el presupuesto, se emitirá el documento del «Presupuesto Aprobado</w:t>
      </w:r>
      <w:r w:rsidRPr="004C5A93">
        <w:rPr>
          <w:lang w:val="es-MX"/>
        </w:rPr>
        <w:t>»</w:t>
      </w:r>
      <w:r w:rsidRPr="004C5A93">
        <w:rPr>
          <w:rFonts w:cs="Times New Roman"/>
          <w:lang w:val="es-MX"/>
        </w:rPr>
        <w:t xml:space="preserve"> con el propósito de darlo a conocer a los ciudadanos por distintos medios.  Dicho documento contendrá en mayor detalle la estimación de los ingresos, y en el caso de los egresos, se mostrará la información relevante de las asignaciones programadas a cada entidad.  Asimismo, deberán incorporarse otros apartados sobre la deuda pública, el presupuesto multianual, gasto tributario, inversión, riesgos fiscales y otros temas que pudieran surgir en adelante y que coadyuven a brindar transparencia en materia fiscal.</w:t>
      </w:r>
    </w:p>
    <w:p w14:paraId="437F23DA" w14:textId="77777777" w:rsidR="004B0A92" w:rsidRPr="004B0A92" w:rsidRDefault="004B0A92" w:rsidP="004B0A92">
      <w:pPr>
        <w:pStyle w:val="Prrafodelista"/>
        <w:rPr>
          <w:rFonts w:cs="Times New Roman"/>
          <w:lang w:val="es-MX"/>
        </w:rPr>
      </w:pPr>
    </w:p>
    <w:p w14:paraId="7F8F3CA1" w14:textId="77777777" w:rsidR="00034D81" w:rsidRDefault="00034D81" w:rsidP="00D775A8">
      <w:pPr>
        <w:pStyle w:val="Prrafodelista"/>
        <w:numPr>
          <w:ilvl w:val="0"/>
          <w:numId w:val="18"/>
        </w:numPr>
        <w:jc w:val="both"/>
        <w:rPr>
          <w:lang w:val="es-MX"/>
        </w:rPr>
      </w:pPr>
      <w:bookmarkStart w:id="167" w:name="_Toc529457620"/>
      <w:bookmarkStart w:id="168" w:name="_Toc536790696"/>
      <w:r w:rsidRPr="00FB47C4">
        <w:rPr>
          <w:rStyle w:val="Ttulo4Car"/>
        </w:rPr>
        <w:lastRenderedPageBreak/>
        <w:t>Presupuesto Ciudadano</w:t>
      </w:r>
      <w:bookmarkEnd w:id="167"/>
      <w:bookmarkEnd w:id="168"/>
      <w:r w:rsidRPr="004C5A93">
        <w:rPr>
          <w:rFonts w:cs="Times New Roman"/>
          <w:b/>
          <w:u w:val="single"/>
          <w:lang w:val="es-MX"/>
        </w:rPr>
        <w:t>:</w:t>
      </w:r>
      <w:r w:rsidRPr="004C5A93">
        <w:rPr>
          <w:rFonts w:cs="Times New Roman"/>
          <w:b/>
          <w:lang w:val="es-MX"/>
        </w:rPr>
        <w:t xml:space="preserve"> </w:t>
      </w:r>
      <w:r w:rsidRPr="004C5A93">
        <w:rPr>
          <w:lang w:val="es-MX"/>
        </w:rPr>
        <w:t xml:space="preserve">En virtud que el </w:t>
      </w:r>
      <w:r w:rsidR="00DF2040">
        <w:rPr>
          <w:lang w:val="es-MX"/>
        </w:rPr>
        <w:t>P</w:t>
      </w:r>
      <w:r w:rsidRPr="004C5A93">
        <w:rPr>
          <w:lang w:val="es-MX"/>
        </w:rPr>
        <w:t xml:space="preserve">resupuesto </w:t>
      </w:r>
      <w:r w:rsidR="00DF2040">
        <w:rPr>
          <w:lang w:val="es-MX"/>
        </w:rPr>
        <w:t xml:space="preserve">General de Ingresos y Egresos del Estado </w:t>
      </w:r>
      <w:r w:rsidRPr="004C5A93">
        <w:rPr>
          <w:lang w:val="es-MX"/>
        </w:rPr>
        <w:t xml:space="preserve">es un instrumento técnico porque debe responder a un marco legal y metodológico, traduciendo a cifras financieras las demandas de la población en proyectos y programas sustantivos, es importante que, para su conocimiento, se emita una versión explicativa del mismo, que en términos comprensibles muestre aspectos teóricos e ilustre el comportamiento de los ingresos y los gastos autorizados </w:t>
      </w:r>
      <w:r w:rsidR="004015E5">
        <w:rPr>
          <w:lang w:val="es-MX"/>
        </w:rPr>
        <w:t>en el presupuesto</w:t>
      </w:r>
      <w:r w:rsidRPr="004C5A93">
        <w:rPr>
          <w:lang w:val="es-MX"/>
        </w:rPr>
        <w:t xml:space="preserve">. La elaboración de este documento constituye una buena práctica porque permite que el </w:t>
      </w:r>
      <w:r w:rsidR="00D44B49">
        <w:rPr>
          <w:lang w:val="es-MX"/>
        </w:rPr>
        <w:t>mismo</w:t>
      </w:r>
      <w:r w:rsidR="00D44B49" w:rsidRPr="004C5A93">
        <w:rPr>
          <w:lang w:val="es-MX"/>
        </w:rPr>
        <w:t xml:space="preserve"> </w:t>
      </w:r>
      <w:r w:rsidRPr="004C5A93">
        <w:rPr>
          <w:lang w:val="es-MX"/>
        </w:rPr>
        <w:t xml:space="preserve">sea conocido por estudiantes de distintos niveles educacionales, técnicos, profesionales y toda persona experta o no, que desee conocer de la materia. </w:t>
      </w:r>
    </w:p>
    <w:p w14:paraId="3515F5E8" w14:textId="77777777" w:rsidR="004B0A92" w:rsidRPr="004B0A92" w:rsidRDefault="004B0A92" w:rsidP="004B0A92">
      <w:pPr>
        <w:pStyle w:val="Prrafodelista"/>
        <w:rPr>
          <w:lang w:val="es-MX"/>
        </w:rPr>
      </w:pPr>
    </w:p>
    <w:p w14:paraId="2687A438" w14:textId="77777777" w:rsidR="00034D81" w:rsidRDefault="00034D81" w:rsidP="00D775A8">
      <w:pPr>
        <w:pStyle w:val="Prrafodelista"/>
        <w:numPr>
          <w:ilvl w:val="0"/>
          <w:numId w:val="18"/>
        </w:numPr>
        <w:jc w:val="both"/>
        <w:rPr>
          <w:rFonts w:cs="Times New Roman"/>
          <w:lang w:val="es-MX"/>
        </w:rPr>
      </w:pPr>
      <w:bookmarkStart w:id="169" w:name="_Toc529457621"/>
      <w:bookmarkStart w:id="170" w:name="_Toc536790697"/>
      <w:r w:rsidRPr="00FB47C4">
        <w:rPr>
          <w:rStyle w:val="Ttulo4Car"/>
        </w:rPr>
        <w:t>Informes Mensuales, Trimestrales y Cuatrimestrales de Ejecución Presupuestaria</w:t>
      </w:r>
      <w:bookmarkEnd w:id="169"/>
      <w:bookmarkEnd w:id="170"/>
      <w:r w:rsidRPr="004C5A93">
        <w:rPr>
          <w:rFonts w:cs="Times New Roman"/>
          <w:b/>
          <w:u w:val="single"/>
          <w:lang w:val="es-MX"/>
        </w:rPr>
        <w:t>:</w:t>
      </w:r>
      <w:r w:rsidRPr="004C5A93">
        <w:rPr>
          <w:rFonts w:cs="Times New Roman"/>
          <w:b/>
          <w:lang w:val="es-MX"/>
        </w:rPr>
        <w:t xml:space="preserve"> </w:t>
      </w:r>
      <w:r w:rsidRPr="004C5A93">
        <w:rPr>
          <w:lang w:val="es-MX"/>
        </w:rPr>
        <w:t xml:space="preserve">De acuerdo con lo que estipula la Constitución Política de la República de Guatemala, el Organismo Ejecutivo ha de emitir informes cuatrimestrales relativos a la ejecución presupuestaria. Además, se considera importante que la publicación de los informes se realice de forma mensual y trimestral a efecto de analizar y dar seguimiento a la ejecución presupuestaria. Para ello los informes relacionados deben contener información </w:t>
      </w:r>
      <w:r w:rsidRPr="004C5A93">
        <w:rPr>
          <w:rFonts w:cs="Times New Roman"/>
          <w:lang w:val="es-MX"/>
        </w:rPr>
        <w:t>sobre el comportamiento de los ingresos, gastos, deuda, balance, comparando la ejecución con las previsiones establecidas.  Se proveerá información complementaria que permita la explicación de las modificaciones presupuestarias y se describirán las principales medidas relacionadas a ingresos, gastos, endeudamiento y sus probables repercusiones.</w:t>
      </w:r>
    </w:p>
    <w:p w14:paraId="3CB3B124" w14:textId="77777777" w:rsidR="004B0A92" w:rsidRPr="004B0A92" w:rsidRDefault="004B0A92" w:rsidP="004B0A92">
      <w:pPr>
        <w:pStyle w:val="Prrafodelista"/>
        <w:rPr>
          <w:rFonts w:cs="Times New Roman"/>
          <w:lang w:val="es-MX"/>
        </w:rPr>
      </w:pPr>
    </w:p>
    <w:p w14:paraId="549F7FC7" w14:textId="77777777" w:rsidR="004B0A92" w:rsidRPr="004B0A92" w:rsidRDefault="00034D81" w:rsidP="00D775A8">
      <w:pPr>
        <w:pStyle w:val="Prrafodelista"/>
        <w:numPr>
          <w:ilvl w:val="0"/>
          <w:numId w:val="18"/>
        </w:numPr>
        <w:jc w:val="both"/>
        <w:rPr>
          <w:rFonts w:cs="Times New Roman"/>
          <w:lang w:val="es-MX"/>
        </w:rPr>
      </w:pPr>
      <w:bookmarkStart w:id="171" w:name="_Toc529457622"/>
      <w:bookmarkStart w:id="172" w:name="_Toc536790698"/>
      <w:r w:rsidRPr="00FB47C4">
        <w:rPr>
          <w:rStyle w:val="Ttulo4Car"/>
        </w:rPr>
        <w:t>Informe</w:t>
      </w:r>
      <w:r w:rsidR="004002B9">
        <w:rPr>
          <w:rStyle w:val="Ttulo4Car"/>
        </w:rPr>
        <w:t xml:space="preserve"> </w:t>
      </w:r>
      <w:r w:rsidRPr="00FB47C4">
        <w:rPr>
          <w:rStyle w:val="Ttulo4Car"/>
        </w:rPr>
        <w:t>de</w:t>
      </w:r>
      <w:r w:rsidR="004002B9">
        <w:rPr>
          <w:rStyle w:val="Ttulo4Car"/>
        </w:rPr>
        <w:t xml:space="preserve"> m</w:t>
      </w:r>
      <w:r w:rsidRPr="00FB47C4">
        <w:rPr>
          <w:rStyle w:val="Ttulo4Car"/>
        </w:rPr>
        <w:t xml:space="preserve">edio </w:t>
      </w:r>
      <w:r w:rsidR="004002B9">
        <w:rPr>
          <w:rStyle w:val="Ttulo4Car"/>
        </w:rPr>
        <w:t>a</w:t>
      </w:r>
      <w:r w:rsidRPr="00FB47C4">
        <w:rPr>
          <w:rStyle w:val="Ttulo4Car"/>
        </w:rPr>
        <w:t>ño</w:t>
      </w:r>
      <w:bookmarkEnd w:id="171"/>
      <w:r w:rsidR="004002B9">
        <w:rPr>
          <w:rStyle w:val="Ttulo4Car"/>
        </w:rPr>
        <w:t xml:space="preserve"> sobre el desempeño de la política fiscal</w:t>
      </w:r>
      <w:bookmarkEnd w:id="172"/>
      <w:r w:rsidRPr="004C5A93">
        <w:rPr>
          <w:rFonts w:cs="Times New Roman"/>
          <w:b/>
          <w:lang w:val="es-MX"/>
        </w:rPr>
        <w:t xml:space="preserve">: </w:t>
      </w:r>
      <w:r w:rsidRPr="004C5A93">
        <w:rPr>
          <w:lang w:val="es-MX"/>
        </w:rPr>
        <w:t xml:space="preserve">Este documento debe explicar lo acontecido en los seis meses iniciales del año, así como las medidas correctivas que pudieran aplicarse durante los restantes meses para impulsarlas, tanto por el lado de la mejora en los ingresos tributarios u otros, como por el lado de ejecución de los programas y proyectos de trascendencia para el país y la población. Debe incluir los </w:t>
      </w:r>
      <w:r w:rsidRPr="004C5A93">
        <w:rPr>
          <w:rFonts w:cs="Times New Roman"/>
          <w:lang w:val="es-MX"/>
        </w:rPr>
        <w:t>supuestos macroeconómicos y pronóstico para el año fiscal, de ejecución, información de activos y pasivos, obligaciones contraídas, contingentes y su impacto en las finanzas públicas, así como una estimación de cierre, a nivel de situación financiera y ejecución del gasto, como mínimo por entidad, finalidad y función, así como por programas y proyectos institucionales.</w:t>
      </w:r>
      <w:r w:rsidRPr="004C5A93">
        <w:rPr>
          <w:lang w:val="es-MX"/>
        </w:rPr>
        <w:t xml:space="preserve"> </w:t>
      </w:r>
    </w:p>
    <w:p w14:paraId="05F5DCFF" w14:textId="77777777" w:rsidR="004B0A92" w:rsidRPr="004B0A92" w:rsidRDefault="004B0A92" w:rsidP="004B0A92">
      <w:pPr>
        <w:pStyle w:val="Prrafodelista"/>
        <w:rPr>
          <w:rFonts w:cs="Times New Roman"/>
          <w:lang w:val="es-MX"/>
        </w:rPr>
      </w:pPr>
    </w:p>
    <w:p w14:paraId="442BE519" w14:textId="77777777" w:rsidR="00E926D7" w:rsidRDefault="004002B9" w:rsidP="00E926D7">
      <w:pPr>
        <w:pStyle w:val="Prrafodelista"/>
        <w:numPr>
          <w:ilvl w:val="0"/>
          <w:numId w:val="18"/>
        </w:numPr>
        <w:jc w:val="both"/>
        <w:rPr>
          <w:rFonts w:cs="Times New Roman"/>
          <w:lang w:val="es-MX"/>
        </w:rPr>
      </w:pPr>
      <w:bookmarkStart w:id="173" w:name="_Toc536790699"/>
      <w:r w:rsidRPr="004002B9">
        <w:rPr>
          <w:rStyle w:val="Ttulo4Car"/>
        </w:rPr>
        <w:t xml:space="preserve">Informe de </w:t>
      </w:r>
      <w:r>
        <w:rPr>
          <w:rStyle w:val="Ttulo4Car"/>
        </w:rPr>
        <w:t>fin</w:t>
      </w:r>
      <w:r w:rsidRPr="004002B9">
        <w:rPr>
          <w:rStyle w:val="Ttulo4Car"/>
        </w:rPr>
        <w:t xml:space="preserve"> </w:t>
      </w:r>
      <w:r w:rsidR="00650BF8">
        <w:rPr>
          <w:rStyle w:val="Ttulo4Car"/>
        </w:rPr>
        <w:t xml:space="preserve">de </w:t>
      </w:r>
      <w:r w:rsidRPr="004002B9">
        <w:rPr>
          <w:rStyle w:val="Ttulo4Car"/>
        </w:rPr>
        <w:t>año sobre el desempeño de la política fiscal</w:t>
      </w:r>
      <w:bookmarkEnd w:id="173"/>
      <w:r w:rsidR="00034D81" w:rsidRPr="004C5A93">
        <w:rPr>
          <w:rFonts w:cs="Times New Roman"/>
          <w:b/>
          <w:u w:val="single"/>
          <w:lang w:val="es-MX"/>
        </w:rPr>
        <w:t>:</w:t>
      </w:r>
      <w:r w:rsidR="00034D81" w:rsidRPr="004C5A93">
        <w:rPr>
          <w:rFonts w:cs="Times New Roman"/>
          <w:lang w:val="es-MX"/>
        </w:rPr>
        <w:t xml:space="preserve"> Este documento debe incluir los aspectos clave de la ejecución presupuestaria durante el año, con el propósito de rendir cuentas a los ciudadanos acerca del comportamiento de las finanzas públicas. Debe explicar la diferencia entre las estimaciones originales y los resultados al cierre del ejercicio en cuanto a los ingresos, gastos, deuda y otros aspectos relevantes como los datos macroeconómicos, supuestos, cumplimiento de metas y objetivos de política fiscal, principalmente.</w:t>
      </w:r>
    </w:p>
    <w:p w14:paraId="6300CE57" w14:textId="77777777" w:rsidR="00E926D7" w:rsidRDefault="00E926D7" w:rsidP="00E926D7">
      <w:pPr>
        <w:pStyle w:val="Prrafodelista"/>
        <w:rPr>
          <w:rStyle w:val="Ttulo4Car"/>
        </w:rPr>
      </w:pPr>
    </w:p>
    <w:p w14:paraId="30F8CCC7" w14:textId="77777777" w:rsidR="00E926D7" w:rsidRPr="00E926D7" w:rsidRDefault="00E926D7" w:rsidP="00E926D7">
      <w:pPr>
        <w:pStyle w:val="Prrafodelista"/>
        <w:numPr>
          <w:ilvl w:val="0"/>
          <w:numId w:val="18"/>
        </w:numPr>
        <w:jc w:val="both"/>
        <w:rPr>
          <w:rFonts w:cs="Times New Roman"/>
          <w:lang w:val="es-MX"/>
        </w:rPr>
      </w:pPr>
      <w:bookmarkStart w:id="174" w:name="_Toc536790700"/>
      <w:r w:rsidRPr="00E926D7">
        <w:rPr>
          <w:rStyle w:val="Ttulo4Car"/>
        </w:rPr>
        <w:t>Marco fiscal de mediano plazo</w:t>
      </w:r>
      <w:bookmarkEnd w:id="174"/>
      <w:r w:rsidRPr="00E926D7">
        <w:rPr>
          <w:rFonts w:ascii="Times New Roman" w:eastAsia="Times New Roman" w:hAnsi="Times New Roman" w:cs="Times New Roman"/>
          <w:sz w:val="24"/>
          <w:szCs w:val="24"/>
        </w:rPr>
        <w:t xml:space="preserve">: </w:t>
      </w:r>
      <w:r w:rsidRPr="00E926D7">
        <w:rPr>
          <w:rFonts w:cs="Times New Roman"/>
          <w:lang w:val="es-MX"/>
        </w:rPr>
        <w:t xml:space="preserve">Es un documento que enfatiza en los resultados y propósitos de la política fiscal. Allí se hace un recuento general de los hechos más </w:t>
      </w:r>
      <w:r w:rsidRPr="00E926D7">
        <w:rPr>
          <w:rFonts w:cs="Times New Roman"/>
          <w:lang w:val="es-MX"/>
        </w:rPr>
        <w:lastRenderedPageBreak/>
        <w:t xml:space="preserve">importantes en materia de comportamiento de la actividad económica y fiscal del país en el año anterior. Presenta las estimaciones para el año que cursa y </w:t>
      </w:r>
      <w:r w:rsidR="007A7F72">
        <w:rPr>
          <w:rFonts w:cs="Times New Roman"/>
          <w:lang w:val="es-MX"/>
        </w:rPr>
        <w:t xml:space="preserve"> por lo menos las</w:t>
      </w:r>
      <w:r w:rsidRPr="00E926D7">
        <w:rPr>
          <w:rFonts w:cs="Times New Roman"/>
          <w:lang w:val="es-MX"/>
        </w:rPr>
        <w:t xml:space="preserve"> </w:t>
      </w:r>
      <w:r w:rsidR="007A7F72">
        <w:rPr>
          <w:rFonts w:cs="Times New Roman"/>
          <w:lang w:val="es-MX"/>
        </w:rPr>
        <w:t xml:space="preserve"> tres </w:t>
      </w:r>
      <w:r w:rsidR="0030114E">
        <w:rPr>
          <w:rFonts w:cs="Times New Roman"/>
          <w:lang w:val="es-MX"/>
        </w:rPr>
        <w:t>ejercicios fiscales</w:t>
      </w:r>
      <w:r w:rsidRPr="00E926D7">
        <w:rPr>
          <w:rFonts w:cs="Times New Roman"/>
          <w:lang w:val="es-MX"/>
        </w:rPr>
        <w:t xml:space="preserve"> siguientes y muestra la consistencia de las cifras presupuestales con las previsiones macroeconómicas</w:t>
      </w:r>
    </w:p>
    <w:p w14:paraId="53D4BAB8" w14:textId="77777777" w:rsidR="002B24AB" w:rsidRPr="002B24AB" w:rsidRDefault="002B24AB" w:rsidP="002B24AB">
      <w:pPr>
        <w:pStyle w:val="Prrafodelista"/>
        <w:rPr>
          <w:rFonts w:cs="Times New Roman"/>
          <w:lang w:val="es-MX"/>
        </w:rPr>
      </w:pPr>
    </w:p>
    <w:p w14:paraId="230C092D" w14:textId="77777777" w:rsidR="00034D81" w:rsidRDefault="00034D81" w:rsidP="00E926D7">
      <w:pPr>
        <w:pStyle w:val="Prrafodelista"/>
        <w:numPr>
          <w:ilvl w:val="0"/>
          <w:numId w:val="18"/>
        </w:numPr>
        <w:jc w:val="both"/>
        <w:rPr>
          <w:rFonts w:cs="Times New Roman"/>
          <w:lang w:val="es-MX"/>
        </w:rPr>
      </w:pPr>
      <w:bookmarkStart w:id="175" w:name="_Toc529457624"/>
      <w:bookmarkStart w:id="176" w:name="_Toc536790701"/>
      <w:r w:rsidRPr="00FB47C4">
        <w:rPr>
          <w:rStyle w:val="Ttulo4Car"/>
        </w:rPr>
        <w:t>Informe de Liquidación Presupuestaria y Cierre Contable</w:t>
      </w:r>
      <w:bookmarkEnd w:id="175"/>
      <w:bookmarkEnd w:id="176"/>
      <w:r w:rsidRPr="004C5A93">
        <w:rPr>
          <w:rFonts w:cs="Times New Roman"/>
          <w:b/>
          <w:u w:val="single"/>
          <w:lang w:val="es-MX"/>
        </w:rPr>
        <w:t>:</w:t>
      </w:r>
      <w:r w:rsidRPr="004C5A93">
        <w:rPr>
          <w:rFonts w:cs="ArialMT"/>
        </w:rPr>
        <w:t xml:space="preserve"> </w:t>
      </w:r>
      <w:r w:rsidRPr="004C5A93">
        <w:rPr>
          <w:rFonts w:cs="Times New Roman"/>
          <w:lang w:val="es-MX"/>
        </w:rPr>
        <w:t>El Ministerio de Finanzas Públicas presenta la Liquidación del Presupuesto General de Ingresos y Egresos del Estado correspondiente a cada año fiscal, la cual sirve de base a la Contraloría General de Cuentas, para dar cumplimiento al mandato constitucional y a su propia Ley Orgánica, acerca de presentar al Congreso de la República y por ende, al pueblo de Guatemala, los resultados de auditorías realizadas a las entidades y emitir opinión sobre la razonabilidad de sus Estados Financieros.  Para brindar mayor transparencia, el referido informe deberá contener información sobre los ingresos, egresos, deuda pública y la explicación de los datos de cierre en comparación con las proyecciones iniciales y vigentes.</w:t>
      </w:r>
    </w:p>
    <w:p w14:paraId="1FC8BF25" w14:textId="77777777" w:rsidR="001343C6" w:rsidRPr="001343C6" w:rsidRDefault="001343C6" w:rsidP="001343C6">
      <w:pPr>
        <w:pStyle w:val="Prrafodelista"/>
        <w:rPr>
          <w:rFonts w:cs="Times New Roman"/>
          <w:lang w:val="es-MX"/>
        </w:rPr>
      </w:pPr>
    </w:p>
    <w:p w14:paraId="73599FF7" w14:textId="77777777" w:rsidR="001343C6" w:rsidRDefault="001343C6" w:rsidP="00E926D7">
      <w:pPr>
        <w:pStyle w:val="Prrafodelista"/>
        <w:numPr>
          <w:ilvl w:val="0"/>
          <w:numId w:val="18"/>
        </w:numPr>
        <w:jc w:val="both"/>
        <w:rPr>
          <w:rFonts w:cs="Times New Roman"/>
          <w:lang w:val="es-MX"/>
        </w:rPr>
      </w:pPr>
      <w:bookmarkStart w:id="177" w:name="_Toc536790702"/>
      <w:r w:rsidRPr="00D421E7">
        <w:rPr>
          <w:rStyle w:val="Ttulo4Car"/>
        </w:rPr>
        <w:t xml:space="preserve">Informe de </w:t>
      </w:r>
      <w:r>
        <w:rPr>
          <w:rStyle w:val="Ttulo4Car"/>
        </w:rPr>
        <w:t>riesgos fiscales</w:t>
      </w:r>
      <w:bookmarkEnd w:id="177"/>
      <w:r w:rsidRPr="008374D5">
        <w:rPr>
          <w:rFonts w:cs="Times New Roman"/>
        </w:rPr>
        <w:t>: Se publicará un informe anual donde</w:t>
      </w:r>
      <w:r>
        <w:rPr>
          <w:rFonts w:cs="Times New Roman"/>
        </w:rPr>
        <w:t xml:space="preserve"> se cuantifique y consolide información sobre los pasivos contingentes significativos y los riesgos fiscales específicos.</w:t>
      </w:r>
    </w:p>
    <w:p w14:paraId="505AC968" w14:textId="77777777" w:rsidR="004B0A92" w:rsidRPr="004B0A92" w:rsidRDefault="004B0A92" w:rsidP="004B0A92">
      <w:pPr>
        <w:pStyle w:val="Prrafodelista"/>
        <w:rPr>
          <w:rFonts w:cs="Times New Roman"/>
          <w:lang w:val="es-MX"/>
        </w:rPr>
      </w:pPr>
    </w:p>
    <w:p w14:paraId="45ED6C3A" w14:textId="77777777" w:rsidR="00711174" w:rsidRPr="001343C6" w:rsidRDefault="00034D81" w:rsidP="001343C6">
      <w:pPr>
        <w:pStyle w:val="Prrafodelista"/>
        <w:numPr>
          <w:ilvl w:val="0"/>
          <w:numId w:val="18"/>
        </w:numPr>
        <w:jc w:val="both"/>
        <w:rPr>
          <w:rFonts w:cs="Times New Roman"/>
          <w:lang w:val="es-MX"/>
        </w:rPr>
      </w:pPr>
      <w:bookmarkStart w:id="178" w:name="_Toc529457625"/>
      <w:bookmarkStart w:id="179" w:name="_Toc536790703"/>
      <w:r w:rsidRPr="00FB47C4">
        <w:rPr>
          <w:rStyle w:val="Ttulo4Car"/>
        </w:rPr>
        <w:t>Memoria de Actividades</w:t>
      </w:r>
      <w:bookmarkEnd w:id="178"/>
      <w:bookmarkEnd w:id="179"/>
      <w:r w:rsidRPr="004C5A93">
        <w:rPr>
          <w:rFonts w:cs="Times New Roman"/>
          <w:b/>
          <w:lang w:val="es-MX"/>
        </w:rPr>
        <w:t xml:space="preserve">: </w:t>
      </w:r>
      <w:r w:rsidRPr="004C5A93">
        <w:rPr>
          <w:rFonts w:cs="Times New Roman"/>
          <w:lang w:val="es-MX"/>
        </w:rPr>
        <w:t>Se presentará al Congreso de la República, según mandato constitucional, la Memoria de Actividades del Ministerio de Finanzas Públicas; no obstante, por transparencia se buscará los medios para difundir los logros institucionales alcanzados al final del año.</w:t>
      </w:r>
      <w:r w:rsidR="00711174" w:rsidRPr="001343C6">
        <w:rPr>
          <w:rFonts w:cs="Times New Roman"/>
        </w:rPr>
        <w:t xml:space="preserve">  </w:t>
      </w:r>
    </w:p>
    <w:p w14:paraId="405DD7EB" w14:textId="77777777" w:rsidR="004B0A92" w:rsidRPr="00711174" w:rsidRDefault="004B0A92">
      <w:pPr>
        <w:rPr>
          <w:rFonts w:cs="Times New Roman"/>
          <w:lang w:val="es-MX"/>
        </w:rPr>
        <w:sectPr w:rsidR="004B0A92" w:rsidRPr="00711174" w:rsidSect="00DB61D4">
          <w:pgSz w:w="12240" w:h="15840" w:code="1"/>
          <w:pgMar w:top="1417" w:right="1701" w:bottom="1276" w:left="1701" w:header="708" w:footer="708" w:gutter="0"/>
          <w:cols w:space="708"/>
          <w:docGrid w:linePitch="360"/>
        </w:sectPr>
      </w:pPr>
    </w:p>
    <w:p w14:paraId="6B312CF5" w14:textId="77777777" w:rsidR="00D9180D" w:rsidRDefault="003E73DC" w:rsidP="00A01A54">
      <w:pPr>
        <w:pStyle w:val="Anexos"/>
      </w:pPr>
      <w:bookmarkStart w:id="180" w:name="_Toc536790704"/>
      <w:r>
        <w:lastRenderedPageBreak/>
        <w:t xml:space="preserve">Sistemas </w:t>
      </w:r>
      <w:r w:rsidR="008925D0">
        <w:t>Informáticos</w:t>
      </w:r>
      <w:r w:rsidR="00E109D9">
        <w:t xml:space="preserve"> del MINFIN</w:t>
      </w:r>
      <w:r w:rsidR="008925D0">
        <w:t xml:space="preserve"> disponibles</w:t>
      </w:r>
      <w:bookmarkEnd w:id="180"/>
    </w:p>
    <w:p w14:paraId="5896A3FF" w14:textId="77777777" w:rsidR="0078201C" w:rsidRDefault="003E5F4A" w:rsidP="00D9180D">
      <w:pPr>
        <w:spacing w:after="0"/>
        <w:jc w:val="both"/>
        <w:rPr>
          <w:lang w:val="es-MX"/>
        </w:rPr>
      </w:pPr>
      <w:r>
        <w:rPr>
          <w:lang w:val="es-MX"/>
        </w:rPr>
        <w:t>Como a</w:t>
      </w:r>
      <w:r w:rsidR="006571F1">
        <w:rPr>
          <w:lang w:val="es-MX"/>
        </w:rPr>
        <w:t xml:space="preserve">ntecedentes </w:t>
      </w:r>
      <w:r w:rsidR="0078201C">
        <w:rPr>
          <w:lang w:val="es-MX"/>
        </w:rPr>
        <w:t xml:space="preserve">a la presente </w:t>
      </w:r>
      <w:r w:rsidR="006B2983">
        <w:rPr>
          <w:lang w:val="es-MX"/>
        </w:rPr>
        <w:t>estrategia</w:t>
      </w:r>
      <w:r w:rsidR="0078201C">
        <w:rPr>
          <w:lang w:val="es-MX"/>
        </w:rPr>
        <w:t xml:space="preserve"> de transparencia fiscal, es preciso enunciar aquell</w:t>
      </w:r>
      <w:r>
        <w:rPr>
          <w:lang w:val="es-MX"/>
        </w:rPr>
        <w:t>a</w:t>
      </w:r>
      <w:r w:rsidR="0078201C">
        <w:rPr>
          <w:lang w:val="es-MX"/>
        </w:rPr>
        <w:t xml:space="preserve">s </w:t>
      </w:r>
      <w:r>
        <w:rPr>
          <w:lang w:val="es-MX"/>
        </w:rPr>
        <w:t>acciones</w:t>
      </w:r>
      <w:r w:rsidR="0078201C">
        <w:rPr>
          <w:lang w:val="es-MX"/>
        </w:rPr>
        <w:t xml:space="preserve"> que se han </w:t>
      </w:r>
      <w:r w:rsidR="00FE56AA">
        <w:rPr>
          <w:lang w:val="es-MX"/>
        </w:rPr>
        <w:t xml:space="preserve">realizado </w:t>
      </w:r>
      <w:r w:rsidR="0078201C">
        <w:rPr>
          <w:lang w:val="es-MX"/>
        </w:rPr>
        <w:t xml:space="preserve">y </w:t>
      </w:r>
      <w:r w:rsidR="001230F4" w:rsidRPr="00897E54">
        <w:rPr>
          <w:lang w:val="es-MX"/>
        </w:rPr>
        <w:t>que,</w:t>
      </w:r>
      <w:r w:rsidR="0078201C" w:rsidRPr="00897E54">
        <w:rPr>
          <w:lang w:val="es-MX"/>
        </w:rPr>
        <w:t xml:space="preserve"> como parte de la modernización de la gestión pública, han sido implementados en un marco técnico facilitador de procesos y procedimientos, lo que ha llevado a Guatemala, a des</w:t>
      </w:r>
      <w:r w:rsidR="00FE56AA">
        <w:rPr>
          <w:lang w:val="es-MX"/>
        </w:rPr>
        <w:t xml:space="preserve">tacar </w:t>
      </w:r>
      <w:r w:rsidR="0078201C" w:rsidRPr="00897E54">
        <w:rPr>
          <w:lang w:val="es-MX"/>
        </w:rPr>
        <w:t>entre otros países, al contar con mayor eficiencia en el marco de la administración financiera del Estado</w:t>
      </w:r>
      <w:r w:rsidR="0078201C">
        <w:rPr>
          <w:lang w:val="es-MX"/>
        </w:rPr>
        <w:t>.</w:t>
      </w:r>
    </w:p>
    <w:p w14:paraId="261E442E" w14:textId="77777777" w:rsidR="006F6E0D" w:rsidRDefault="006F6E0D" w:rsidP="00D9180D">
      <w:pPr>
        <w:spacing w:after="0"/>
        <w:jc w:val="both"/>
        <w:rPr>
          <w:lang w:val="es-MX"/>
        </w:rPr>
      </w:pPr>
    </w:p>
    <w:p w14:paraId="722A6AAE" w14:textId="77777777" w:rsidR="0078201C" w:rsidRPr="00531CC6" w:rsidRDefault="0078201C" w:rsidP="001343C6">
      <w:pPr>
        <w:pStyle w:val="Ttulo4"/>
        <w:numPr>
          <w:ilvl w:val="0"/>
          <w:numId w:val="26"/>
        </w:numPr>
      </w:pPr>
      <w:bookmarkStart w:id="181" w:name="_Toc529457637"/>
      <w:bookmarkStart w:id="182" w:name="_Toc536790705"/>
      <w:r w:rsidRPr="00531CC6">
        <w:t xml:space="preserve">Sistemas </w:t>
      </w:r>
      <w:r w:rsidR="006845BD" w:rsidRPr="00531CC6">
        <w:t>Financieros I</w:t>
      </w:r>
      <w:r w:rsidRPr="00531CC6">
        <w:t>ntegrados:</w:t>
      </w:r>
      <w:bookmarkEnd w:id="181"/>
      <w:bookmarkEnd w:id="182"/>
    </w:p>
    <w:p w14:paraId="604B8A79" w14:textId="77777777" w:rsidR="0078201C" w:rsidRDefault="0078201C" w:rsidP="0078201C">
      <w:pPr>
        <w:pStyle w:val="Prrafodelista"/>
        <w:jc w:val="both"/>
        <w:rPr>
          <w:lang w:val="es-MX"/>
        </w:rPr>
      </w:pPr>
    </w:p>
    <w:tbl>
      <w:tblPr>
        <w:tblStyle w:val="Listaclara-nfasis6"/>
        <w:tblW w:w="8990" w:type="dxa"/>
        <w:tblLayout w:type="fixed"/>
        <w:tblLook w:val="04A0" w:firstRow="1" w:lastRow="0" w:firstColumn="1" w:lastColumn="0" w:noHBand="0" w:noVBand="1"/>
      </w:tblPr>
      <w:tblGrid>
        <w:gridCol w:w="2510"/>
        <w:gridCol w:w="3600"/>
        <w:gridCol w:w="2880"/>
      </w:tblGrid>
      <w:tr w:rsidR="0078201C" w14:paraId="34F86C91" w14:textId="77777777" w:rsidTr="004E2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0" w:type="dxa"/>
          </w:tcPr>
          <w:p w14:paraId="4D0C2823" w14:textId="77777777" w:rsidR="0078201C" w:rsidRPr="001608F8" w:rsidRDefault="0078201C" w:rsidP="00FE50C0">
            <w:pPr>
              <w:pStyle w:val="Prrafodelista"/>
              <w:ind w:left="0"/>
              <w:jc w:val="center"/>
              <w:rPr>
                <w:lang w:val="es-MX"/>
              </w:rPr>
            </w:pPr>
            <w:r w:rsidRPr="001608F8">
              <w:rPr>
                <w:lang w:val="es-MX"/>
              </w:rPr>
              <w:t>Sistema</w:t>
            </w:r>
          </w:p>
        </w:tc>
        <w:tc>
          <w:tcPr>
            <w:tcW w:w="3600" w:type="dxa"/>
          </w:tcPr>
          <w:p w14:paraId="666C9AEF" w14:textId="77777777" w:rsidR="0078201C" w:rsidRPr="001608F8" w:rsidRDefault="0078201C" w:rsidP="00FE50C0">
            <w:pPr>
              <w:pStyle w:val="Prrafodelista"/>
              <w:ind w:left="0"/>
              <w:jc w:val="center"/>
              <w:cnfStyle w:val="100000000000" w:firstRow="1" w:lastRow="0" w:firstColumn="0" w:lastColumn="0" w:oddVBand="0" w:evenVBand="0" w:oddHBand="0" w:evenHBand="0" w:firstRowFirstColumn="0" w:firstRowLastColumn="0" w:lastRowFirstColumn="0" w:lastRowLastColumn="0"/>
              <w:rPr>
                <w:lang w:val="es-MX"/>
              </w:rPr>
            </w:pPr>
            <w:r w:rsidRPr="001608F8">
              <w:rPr>
                <w:lang w:val="es-MX"/>
              </w:rPr>
              <w:t>En qué consiste</w:t>
            </w:r>
          </w:p>
        </w:tc>
        <w:tc>
          <w:tcPr>
            <w:tcW w:w="2880" w:type="dxa"/>
          </w:tcPr>
          <w:p w14:paraId="6F80A2F4" w14:textId="77777777" w:rsidR="0078201C" w:rsidRPr="001608F8" w:rsidRDefault="0078201C" w:rsidP="00FE50C0">
            <w:pPr>
              <w:pStyle w:val="Prrafodelista"/>
              <w:ind w:left="0"/>
              <w:jc w:val="center"/>
              <w:cnfStyle w:val="100000000000" w:firstRow="1" w:lastRow="0" w:firstColumn="0" w:lastColumn="0" w:oddVBand="0" w:evenVBand="0" w:oddHBand="0" w:evenHBand="0" w:firstRowFirstColumn="0" w:firstRowLastColumn="0" w:lastRowFirstColumn="0" w:lastRowLastColumn="0"/>
              <w:rPr>
                <w:lang w:val="es-MX"/>
              </w:rPr>
            </w:pPr>
            <w:r w:rsidRPr="001608F8">
              <w:rPr>
                <w:lang w:val="es-MX"/>
              </w:rPr>
              <w:t>Inicio</w:t>
            </w:r>
          </w:p>
        </w:tc>
      </w:tr>
      <w:tr w:rsidR="0078201C" w14:paraId="5B0F308F" w14:textId="77777777" w:rsidTr="004E2C11">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2510" w:type="dxa"/>
          </w:tcPr>
          <w:p w14:paraId="3969CF51" w14:textId="77777777" w:rsidR="0078201C" w:rsidRDefault="0078201C" w:rsidP="00FE50C0">
            <w:pPr>
              <w:pStyle w:val="Prrafodelista"/>
              <w:ind w:left="0"/>
              <w:jc w:val="both"/>
              <w:rPr>
                <w:b w:val="0"/>
                <w:bCs w:val="0"/>
                <w:lang w:val="es-MX"/>
              </w:rPr>
            </w:pPr>
            <w:r>
              <w:rPr>
                <w:lang w:val="es-MX"/>
              </w:rPr>
              <w:t>Sistema de Contabilidad Integrada (SICOIN)</w:t>
            </w:r>
          </w:p>
          <w:p w14:paraId="2B432BB2" w14:textId="77777777" w:rsidR="00C718D5" w:rsidRPr="002B24AB" w:rsidRDefault="00D971DE" w:rsidP="00FE50C0">
            <w:pPr>
              <w:pStyle w:val="Prrafodelista"/>
              <w:ind w:left="0"/>
              <w:jc w:val="both"/>
              <w:rPr>
                <w:b w:val="0"/>
                <w:lang w:val="es-MX"/>
              </w:rPr>
            </w:pPr>
            <w:hyperlink r:id="rId16" w:history="1">
              <w:r w:rsidR="00A94533" w:rsidRPr="002B24AB">
                <w:rPr>
                  <w:rStyle w:val="Hipervnculo"/>
                  <w:b w:val="0"/>
                  <w:lang w:val="es-MX"/>
                </w:rPr>
                <w:t>https://sicoin.minfin.gob.gt/sicoinweb/login/frmlogin.htm</w:t>
              </w:r>
            </w:hyperlink>
          </w:p>
        </w:tc>
        <w:tc>
          <w:tcPr>
            <w:tcW w:w="3600" w:type="dxa"/>
          </w:tcPr>
          <w:p w14:paraId="4AF01A43" w14:textId="77777777" w:rsidR="0078201C" w:rsidRDefault="0078201C" w:rsidP="00FE50C0">
            <w:pPr>
              <w:contextualSpacing/>
              <w:jc w:val="both"/>
              <w:cnfStyle w:val="000000100000" w:firstRow="0" w:lastRow="0" w:firstColumn="0" w:lastColumn="0" w:oddVBand="0" w:evenVBand="0" w:oddHBand="1" w:evenHBand="0" w:firstRowFirstColumn="0" w:firstRowLastColumn="0" w:lastRowFirstColumn="0" w:lastRowLastColumn="0"/>
              <w:rPr>
                <w:lang w:val="es-MX"/>
              </w:rPr>
            </w:pPr>
            <w:r w:rsidRPr="00AA71AD">
              <w:rPr>
                <w:lang w:val="es-MX"/>
              </w:rPr>
              <w:t>Permite conocer la ejecución del presupuesto vige</w:t>
            </w:r>
            <w:r>
              <w:rPr>
                <w:lang w:val="es-MX"/>
              </w:rPr>
              <w:t xml:space="preserve">nte en tiempo real, es decir, </w:t>
            </w:r>
            <w:r w:rsidRPr="00AA71AD">
              <w:rPr>
                <w:lang w:val="es-MX"/>
              </w:rPr>
              <w:t>información actualiza</w:t>
            </w:r>
            <w:r>
              <w:rPr>
                <w:lang w:val="es-MX"/>
              </w:rPr>
              <w:t>da</w:t>
            </w:r>
            <w:r w:rsidRPr="00AA71AD">
              <w:rPr>
                <w:lang w:val="es-MX"/>
              </w:rPr>
              <w:t xml:space="preserve"> a la fecha de consulta.</w:t>
            </w:r>
            <w:r w:rsidRPr="00AA71AD" w:rsidDel="00374654">
              <w:rPr>
                <w:lang w:val="es-MX"/>
              </w:rPr>
              <w:t xml:space="preserve"> </w:t>
            </w:r>
          </w:p>
        </w:tc>
        <w:tc>
          <w:tcPr>
            <w:tcW w:w="2880" w:type="dxa"/>
          </w:tcPr>
          <w:p w14:paraId="782C6AEE" w14:textId="77777777" w:rsidR="0078201C" w:rsidRDefault="0078201C" w:rsidP="00FE50C0">
            <w:pPr>
              <w:jc w:val="both"/>
              <w:cnfStyle w:val="000000100000" w:firstRow="0" w:lastRow="0" w:firstColumn="0" w:lastColumn="0" w:oddVBand="0" w:evenVBand="0" w:oddHBand="1" w:evenHBand="0" w:firstRowFirstColumn="0" w:firstRowLastColumn="0" w:lastRowFirstColumn="0" w:lastRowLastColumn="0"/>
              <w:rPr>
                <w:lang w:val="es-MX"/>
              </w:rPr>
            </w:pPr>
            <w:r w:rsidRPr="00D160E3">
              <w:rPr>
                <w:lang w:val="es-MX"/>
              </w:rPr>
              <w:t>Sistema desarrollado en 1998</w:t>
            </w:r>
            <w:r>
              <w:rPr>
                <w:lang w:val="es-MX"/>
              </w:rPr>
              <w:t xml:space="preserve"> en plataforma cliente servidor.  A</w:t>
            </w:r>
            <w:r w:rsidRPr="00D160E3">
              <w:rPr>
                <w:lang w:val="es-MX"/>
              </w:rPr>
              <w:t xml:space="preserve"> partir de 2006 se desarrolla con mayores ventajas en plataforma de internet.</w:t>
            </w:r>
          </w:p>
        </w:tc>
      </w:tr>
      <w:tr w:rsidR="0078201C" w14:paraId="6CB468AC" w14:textId="77777777" w:rsidTr="004E2C11">
        <w:trPr>
          <w:trHeight w:val="961"/>
        </w:trPr>
        <w:tc>
          <w:tcPr>
            <w:cnfStyle w:val="001000000000" w:firstRow="0" w:lastRow="0" w:firstColumn="1" w:lastColumn="0" w:oddVBand="0" w:evenVBand="0" w:oddHBand="0" w:evenHBand="0" w:firstRowFirstColumn="0" w:firstRowLastColumn="0" w:lastRowFirstColumn="0" w:lastRowLastColumn="0"/>
            <w:tcW w:w="2510" w:type="dxa"/>
          </w:tcPr>
          <w:p w14:paraId="70C6C0C7" w14:textId="77777777" w:rsidR="0078201C" w:rsidRDefault="0078201C" w:rsidP="00FE50C0">
            <w:pPr>
              <w:rPr>
                <w:b w:val="0"/>
                <w:bCs w:val="0"/>
                <w:lang w:val="es-MX"/>
              </w:rPr>
            </w:pPr>
            <w:r>
              <w:rPr>
                <w:lang w:val="es-MX"/>
              </w:rPr>
              <w:t>Sistema de Gestión (SIGES)</w:t>
            </w:r>
          </w:p>
          <w:p w14:paraId="13DE828A" w14:textId="77777777" w:rsidR="00C718D5" w:rsidRPr="00DC4A8D" w:rsidRDefault="00D971DE" w:rsidP="00FE50C0">
            <w:pPr>
              <w:rPr>
                <w:lang w:val="es-MX"/>
              </w:rPr>
            </w:pPr>
            <w:hyperlink r:id="rId17" w:history="1">
              <w:r w:rsidR="00C718D5" w:rsidRPr="00C718D5">
                <w:rPr>
                  <w:rStyle w:val="Hipervnculo"/>
                  <w:b w:val="0"/>
                  <w:bCs w:val="0"/>
                  <w:lang w:val="es-MX"/>
                </w:rPr>
                <w:t>https://siges.minfin.gob.gt/sigesweb/login/frmlogin.aspx</w:t>
              </w:r>
            </w:hyperlink>
          </w:p>
        </w:tc>
        <w:tc>
          <w:tcPr>
            <w:tcW w:w="3600" w:type="dxa"/>
          </w:tcPr>
          <w:p w14:paraId="5A429F81" w14:textId="77777777" w:rsidR="0078201C" w:rsidRPr="00F8135C" w:rsidRDefault="0078201C" w:rsidP="00FE50C0">
            <w:pPr>
              <w:contextualSpacing/>
              <w:jc w:val="both"/>
              <w:cnfStyle w:val="000000000000" w:firstRow="0" w:lastRow="0" w:firstColumn="0" w:lastColumn="0" w:oddVBand="0" w:evenVBand="0" w:oddHBand="0" w:evenHBand="0" w:firstRowFirstColumn="0" w:firstRowLastColumn="0" w:lastRowFirstColumn="0" w:lastRowLastColumn="0"/>
              <w:rPr>
                <w:lang w:val="es-MX"/>
              </w:rPr>
            </w:pPr>
            <w:r w:rsidRPr="00F8135C">
              <w:rPr>
                <w:lang w:val="es-MX"/>
              </w:rPr>
              <w:t>Sistema complementario a SICOIN que facilita las operaciones presupuestarias y contables desde que inician los procesos administrativos de gestión.</w:t>
            </w:r>
          </w:p>
        </w:tc>
        <w:tc>
          <w:tcPr>
            <w:tcW w:w="2880" w:type="dxa"/>
          </w:tcPr>
          <w:p w14:paraId="48EDFA9E" w14:textId="77777777" w:rsidR="0078201C" w:rsidRPr="00F8135C" w:rsidRDefault="0078201C" w:rsidP="00FE50C0">
            <w:pPr>
              <w:jc w:val="both"/>
              <w:cnfStyle w:val="000000000000" w:firstRow="0" w:lastRow="0" w:firstColumn="0" w:lastColumn="0" w:oddVBand="0" w:evenVBand="0" w:oddHBand="0" w:evenHBand="0" w:firstRowFirstColumn="0" w:firstRowLastColumn="0" w:lastRowFirstColumn="0" w:lastRowLastColumn="0"/>
              <w:rPr>
                <w:lang w:val="es-MX"/>
              </w:rPr>
            </w:pPr>
            <w:r w:rsidRPr="00F8135C">
              <w:rPr>
                <w:lang w:val="es-MX"/>
              </w:rPr>
              <w:t>Inicia en 2006, teniendo mejoras continuas.</w:t>
            </w:r>
          </w:p>
        </w:tc>
      </w:tr>
      <w:tr w:rsidR="0078201C" w14:paraId="7E049657" w14:textId="77777777" w:rsidTr="004E2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60207030" w14:textId="77777777" w:rsidR="0078201C" w:rsidRDefault="0078201C" w:rsidP="00FE50C0">
            <w:pPr>
              <w:rPr>
                <w:b w:val="0"/>
                <w:bCs w:val="0"/>
                <w:lang w:val="es-MX"/>
              </w:rPr>
            </w:pPr>
            <w:r w:rsidRPr="00DC4A8D">
              <w:rPr>
                <w:lang w:val="es-MX"/>
              </w:rPr>
              <w:t>Sistema de Información de Contrataciones y Adquisiciones del Sector Público</w:t>
            </w:r>
            <w:r>
              <w:rPr>
                <w:lang w:val="es-MX"/>
              </w:rPr>
              <w:t xml:space="preserve"> (Guatecompras).</w:t>
            </w:r>
          </w:p>
          <w:p w14:paraId="577CDC3E" w14:textId="77777777" w:rsidR="00513530" w:rsidRDefault="00D971DE" w:rsidP="00FE50C0">
            <w:pPr>
              <w:rPr>
                <w:lang w:val="es-MX"/>
              </w:rPr>
            </w:pPr>
            <w:hyperlink r:id="rId18" w:history="1">
              <w:r w:rsidR="00513530" w:rsidRPr="00513530">
                <w:rPr>
                  <w:rStyle w:val="Hipervnculo"/>
                  <w:b w:val="0"/>
                  <w:bCs w:val="0"/>
                  <w:lang w:val="es-MX"/>
                </w:rPr>
                <w:t>http://www.guatecompras.gt/</w:t>
              </w:r>
            </w:hyperlink>
          </w:p>
        </w:tc>
        <w:tc>
          <w:tcPr>
            <w:tcW w:w="3600" w:type="dxa"/>
          </w:tcPr>
          <w:p w14:paraId="6C1A2B8F" w14:textId="77777777" w:rsidR="0078201C" w:rsidRPr="00F8135C" w:rsidRDefault="0078201C" w:rsidP="00FE50C0">
            <w:pPr>
              <w:contextualSpacing/>
              <w:jc w:val="both"/>
              <w:cnfStyle w:val="000000100000" w:firstRow="0" w:lastRow="0" w:firstColumn="0" w:lastColumn="0" w:oddVBand="0" w:evenVBand="0" w:oddHBand="1" w:evenHBand="0" w:firstRowFirstColumn="0" w:firstRowLastColumn="0" w:lastRowFirstColumn="0" w:lastRowLastColumn="0"/>
              <w:rPr>
                <w:lang w:val="es-MX"/>
              </w:rPr>
            </w:pPr>
            <w:r w:rsidRPr="00F8135C">
              <w:rPr>
                <w:lang w:val="es-MX"/>
              </w:rPr>
              <w:t>Consiste en brindar a las instituciones del Estado y a las personas, mecanismos transparentes de rendición de cuentas de las compras gubernamentales.</w:t>
            </w:r>
          </w:p>
          <w:p w14:paraId="43060283" w14:textId="77777777" w:rsidR="0078201C" w:rsidRDefault="0078201C" w:rsidP="006845BD">
            <w:pPr>
              <w:contextualSpacing/>
              <w:jc w:val="both"/>
              <w:cnfStyle w:val="000000100000" w:firstRow="0" w:lastRow="0" w:firstColumn="0" w:lastColumn="0" w:oddVBand="0" w:evenVBand="0" w:oddHBand="1" w:evenHBand="0" w:firstRowFirstColumn="0" w:firstRowLastColumn="0" w:lastRowFirstColumn="0" w:lastRowLastColumn="0"/>
              <w:rPr>
                <w:lang w:val="es-MX"/>
              </w:rPr>
            </w:pPr>
            <w:r w:rsidRPr="00F8135C">
              <w:rPr>
                <w:lang w:val="es-MX"/>
              </w:rPr>
              <w:t>Facilita conocer datos tales como cuánto gasta el gobierno en bienes, servicios, arrendamientos y obras públicas, las dependencias y entidades</w:t>
            </w:r>
            <w:r>
              <w:rPr>
                <w:lang w:val="es-MX"/>
              </w:rPr>
              <w:t xml:space="preserve"> que</w:t>
            </w:r>
            <w:r w:rsidRPr="00F8135C">
              <w:rPr>
                <w:lang w:val="es-MX"/>
              </w:rPr>
              <w:t xml:space="preserve"> están realizando el proceso de compra y su procedimiento, las empresas que participan y ganan los concursos, recursos o inconformidades. Actualmente el Ministerio de Finanzas</w:t>
            </w:r>
            <w:r w:rsidR="006845BD">
              <w:rPr>
                <w:lang w:val="es-MX"/>
              </w:rPr>
              <w:t xml:space="preserve"> Públicas</w:t>
            </w:r>
            <w:r w:rsidRPr="00F8135C">
              <w:rPr>
                <w:lang w:val="es-MX"/>
              </w:rPr>
              <w:t xml:space="preserve"> prepara mejoras al </w:t>
            </w:r>
            <w:r w:rsidR="006845BD">
              <w:rPr>
                <w:lang w:val="es-MX"/>
              </w:rPr>
              <w:t>S</w:t>
            </w:r>
            <w:r w:rsidRPr="00F8135C">
              <w:rPr>
                <w:lang w:val="es-MX"/>
              </w:rPr>
              <w:t>istema</w:t>
            </w:r>
            <w:r w:rsidR="006845BD">
              <w:rPr>
                <w:lang w:val="es-MX"/>
              </w:rPr>
              <w:t xml:space="preserve"> derivado de las dos últimas reformas a la Ley de Contrataciones del Estado</w:t>
            </w:r>
            <w:r w:rsidRPr="00F8135C">
              <w:rPr>
                <w:lang w:val="es-MX"/>
              </w:rPr>
              <w:t>.</w:t>
            </w:r>
          </w:p>
        </w:tc>
        <w:tc>
          <w:tcPr>
            <w:tcW w:w="2880" w:type="dxa"/>
          </w:tcPr>
          <w:p w14:paraId="589B3547" w14:textId="77777777" w:rsidR="0078201C" w:rsidRPr="00F8135C" w:rsidRDefault="0078201C" w:rsidP="00FE50C0">
            <w:pPr>
              <w:jc w:val="both"/>
              <w:cnfStyle w:val="000000100000" w:firstRow="0" w:lastRow="0" w:firstColumn="0" w:lastColumn="0" w:oddVBand="0" w:evenVBand="0" w:oddHBand="1" w:evenHBand="0" w:firstRowFirstColumn="0" w:firstRowLastColumn="0" w:lastRowFirstColumn="0" w:lastRowLastColumn="0"/>
              <w:rPr>
                <w:lang w:val="es-MX"/>
              </w:rPr>
            </w:pPr>
            <w:r w:rsidRPr="00F8135C">
              <w:rPr>
                <w:lang w:val="es-MX"/>
              </w:rPr>
              <w:t>Sistema desarrollado en 2003.</w:t>
            </w:r>
          </w:p>
          <w:p w14:paraId="5557CEE4" w14:textId="77777777" w:rsidR="0078201C" w:rsidRDefault="0078201C" w:rsidP="00FE50C0">
            <w:pPr>
              <w:jc w:val="both"/>
              <w:cnfStyle w:val="000000100000" w:firstRow="0" w:lastRow="0" w:firstColumn="0" w:lastColumn="0" w:oddVBand="0" w:evenVBand="0" w:oddHBand="1" w:evenHBand="0" w:firstRowFirstColumn="0" w:firstRowLastColumn="0" w:lastRowFirstColumn="0" w:lastRowLastColumn="0"/>
              <w:rPr>
                <w:lang w:val="es-MX"/>
              </w:rPr>
            </w:pPr>
            <w:r w:rsidRPr="00F8135C">
              <w:rPr>
                <w:lang w:val="es-MX"/>
              </w:rPr>
              <w:t xml:space="preserve">En 2013 se </w:t>
            </w:r>
            <w:r w:rsidR="002619CA">
              <w:rPr>
                <w:lang w:val="es-MX"/>
              </w:rPr>
              <w:t>realizaron</w:t>
            </w:r>
            <w:r w:rsidR="00A772E7">
              <w:rPr>
                <w:lang w:val="es-MX"/>
              </w:rPr>
              <w:t xml:space="preserve"> </w:t>
            </w:r>
            <w:r w:rsidRPr="00F8135C">
              <w:rPr>
                <w:lang w:val="es-MX"/>
              </w:rPr>
              <w:t>mejoras al sistema.</w:t>
            </w:r>
          </w:p>
          <w:p w14:paraId="24A8E276" w14:textId="77777777" w:rsidR="00FE56AA" w:rsidRPr="00F8135C" w:rsidRDefault="00FE56AA" w:rsidP="006845BD">
            <w:pPr>
              <w:jc w:val="both"/>
              <w:cnfStyle w:val="000000100000" w:firstRow="0" w:lastRow="0" w:firstColumn="0" w:lastColumn="0" w:oddVBand="0" w:evenVBand="0" w:oddHBand="1" w:evenHBand="0" w:firstRowFirstColumn="0" w:firstRowLastColumn="0" w:lastRowFirstColumn="0" w:lastRowLastColumn="0"/>
              <w:rPr>
                <w:lang w:val="es-MX"/>
              </w:rPr>
            </w:pPr>
            <w:r>
              <w:rPr>
                <w:lang w:val="es-MX"/>
              </w:rPr>
              <w:t xml:space="preserve">En 2017 se inician </w:t>
            </w:r>
            <w:r w:rsidR="002619CA">
              <w:rPr>
                <w:lang w:val="es-MX"/>
              </w:rPr>
              <w:t>cambios a</w:t>
            </w:r>
            <w:r>
              <w:rPr>
                <w:lang w:val="es-MX"/>
              </w:rPr>
              <w:t xml:space="preserve"> Guatecompras </w:t>
            </w:r>
            <w:r w:rsidR="002619CA">
              <w:rPr>
                <w:lang w:val="es-MX"/>
              </w:rPr>
              <w:t xml:space="preserve">para que el sistema pase de ser </w:t>
            </w:r>
            <w:r w:rsidR="006845BD">
              <w:rPr>
                <w:lang w:val="es-MX"/>
              </w:rPr>
              <w:t>estadístico</w:t>
            </w:r>
            <w:r w:rsidR="002619CA">
              <w:rPr>
                <w:lang w:val="es-MX"/>
              </w:rPr>
              <w:t xml:space="preserve"> a un sistema transaccional. Los cambios se estima concluirlos </w:t>
            </w:r>
            <w:r>
              <w:rPr>
                <w:lang w:val="es-MX"/>
              </w:rPr>
              <w:t>en el mediano plazo.</w:t>
            </w:r>
          </w:p>
        </w:tc>
      </w:tr>
    </w:tbl>
    <w:p w14:paraId="110880C5" w14:textId="77777777" w:rsidR="00DB5FAF" w:rsidRPr="00A94533" w:rsidRDefault="00DB5FAF" w:rsidP="00A94533">
      <w:pPr>
        <w:jc w:val="both"/>
        <w:rPr>
          <w:lang w:val="es-MX"/>
        </w:rPr>
      </w:pPr>
    </w:p>
    <w:p w14:paraId="0E40AE1B" w14:textId="77777777" w:rsidR="00DB5FAF" w:rsidRPr="00A94533" w:rsidRDefault="00DB5FAF" w:rsidP="001343C6">
      <w:pPr>
        <w:pStyle w:val="Ttulo4"/>
        <w:numPr>
          <w:ilvl w:val="0"/>
          <w:numId w:val="26"/>
        </w:numPr>
        <w:spacing w:after="200"/>
      </w:pPr>
      <w:bookmarkStart w:id="183" w:name="_Toc529457638"/>
      <w:bookmarkStart w:id="184" w:name="_Toc536790706"/>
      <w:r>
        <w:t>Portales</w:t>
      </w:r>
      <w:r w:rsidR="005C4520">
        <w:t xml:space="preserve"> WEB</w:t>
      </w:r>
      <w:r w:rsidR="0078201C">
        <w:t>:</w:t>
      </w:r>
      <w:bookmarkEnd w:id="183"/>
      <w:bookmarkEnd w:id="184"/>
    </w:p>
    <w:tbl>
      <w:tblPr>
        <w:tblStyle w:val="Listaclara-nfasis3"/>
        <w:tblW w:w="8900" w:type="dxa"/>
        <w:tblLayout w:type="fixed"/>
        <w:tblLook w:val="04A0" w:firstRow="1" w:lastRow="0" w:firstColumn="1" w:lastColumn="0" w:noHBand="0" w:noVBand="1"/>
      </w:tblPr>
      <w:tblGrid>
        <w:gridCol w:w="2420"/>
        <w:gridCol w:w="4230"/>
        <w:gridCol w:w="2250"/>
      </w:tblGrid>
      <w:tr w:rsidR="00A94533" w14:paraId="34C3F9CE" w14:textId="77777777" w:rsidTr="00CF08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0" w:type="dxa"/>
          </w:tcPr>
          <w:p w14:paraId="6263FF8C" w14:textId="77777777" w:rsidR="0078201C" w:rsidRPr="009B5AE0" w:rsidRDefault="0078201C" w:rsidP="00FE50C0">
            <w:pPr>
              <w:pStyle w:val="Prrafodelista"/>
              <w:ind w:left="0"/>
              <w:jc w:val="center"/>
              <w:rPr>
                <w:bCs w:val="0"/>
                <w:lang w:val="es-MX"/>
              </w:rPr>
            </w:pPr>
            <w:r w:rsidRPr="009B5AE0">
              <w:rPr>
                <w:bCs w:val="0"/>
                <w:lang w:val="es-MX"/>
              </w:rPr>
              <w:t>Portal</w:t>
            </w:r>
          </w:p>
        </w:tc>
        <w:tc>
          <w:tcPr>
            <w:tcW w:w="4230" w:type="dxa"/>
          </w:tcPr>
          <w:p w14:paraId="314F917A" w14:textId="77777777" w:rsidR="0078201C" w:rsidRPr="009B5AE0" w:rsidRDefault="0078201C" w:rsidP="00FE50C0">
            <w:pPr>
              <w:pStyle w:val="Prrafodelista"/>
              <w:ind w:left="0"/>
              <w:jc w:val="center"/>
              <w:cnfStyle w:val="100000000000" w:firstRow="1" w:lastRow="0" w:firstColumn="0" w:lastColumn="0" w:oddVBand="0" w:evenVBand="0" w:oddHBand="0" w:evenHBand="0" w:firstRowFirstColumn="0" w:firstRowLastColumn="0" w:lastRowFirstColumn="0" w:lastRowLastColumn="0"/>
              <w:rPr>
                <w:bCs w:val="0"/>
                <w:lang w:val="es-MX"/>
              </w:rPr>
            </w:pPr>
            <w:r w:rsidRPr="009B5AE0">
              <w:rPr>
                <w:bCs w:val="0"/>
                <w:lang w:val="es-MX"/>
              </w:rPr>
              <w:t>En qué consiste</w:t>
            </w:r>
          </w:p>
        </w:tc>
        <w:tc>
          <w:tcPr>
            <w:tcW w:w="2250" w:type="dxa"/>
          </w:tcPr>
          <w:p w14:paraId="548CB336" w14:textId="77777777" w:rsidR="0078201C" w:rsidRPr="009B5AE0" w:rsidRDefault="0078201C" w:rsidP="00FE50C0">
            <w:pPr>
              <w:pStyle w:val="Prrafodelista"/>
              <w:ind w:left="0"/>
              <w:jc w:val="center"/>
              <w:cnfStyle w:val="100000000000" w:firstRow="1" w:lastRow="0" w:firstColumn="0" w:lastColumn="0" w:oddVBand="0" w:evenVBand="0" w:oddHBand="0" w:evenHBand="0" w:firstRowFirstColumn="0" w:firstRowLastColumn="0" w:lastRowFirstColumn="0" w:lastRowLastColumn="0"/>
              <w:rPr>
                <w:bCs w:val="0"/>
                <w:lang w:val="es-MX"/>
              </w:rPr>
            </w:pPr>
            <w:r w:rsidRPr="009B5AE0">
              <w:rPr>
                <w:bCs w:val="0"/>
                <w:lang w:val="es-MX"/>
              </w:rPr>
              <w:t>Inicio</w:t>
            </w:r>
          </w:p>
        </w:tc>
      </w:tr>
      <w:tr w:rsidR="00A94533" w14:paraId="3C6E3692" w14:textId="77777777" w:rsidTr="00CF0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5D532FD9" w14:textId="77777777" w:rsidR="0078201C" w:rsidRDefault="0078201C" w:rsidP="00FE50C0">
            <w:pPr>
              <w:pStyle w:val="Prrafodelista"/>
              <w:ind w:left="0"/>
              <w:jc w:val="both"/>
              <w:rPr>
                <w:b w:val="0"/>
                <w:lang w:val="es-MX"/>
              </w:rPr>
            </w:pPr>
            <w:r w:rsidRPr="004474BF">
              <w:rPr>
                <w:bCs w:val="0"/>
                <w:lang w:val="es-MX"/>
              </w:rPr>
              <w:t>Transparencia Fiscal</w:t>
            </w:r>
          </w:p>
          <w:p w14:paraId="5B5F73C5" w14:textId="77777777" w:rsidR="00F014EC" w:rsidRPr="004474BF" w:rsidRDefault="00D971DE" w:rsidP="00FE50C0">
            <w:pPr>
              <w:pStyle w:val="Prrafodelista"/>
              <w:ind w:left="0"/>
              <w:jc w:val="both"/>
              <w:rPr>
                <w:bCs w:val="0"/>
                <w:lang w:val="es-MX"/>
              </w:rPr>
            </w:pPr>
            <w:hyperlink r:id="rId19" w:history="1">
              <w:r w:rsidR="00F014EC" w:rsidRPr="0016319C">
                <w:rPr>
                  <w:rStyle w:val="Hipervnculo"/>
                  <w:b w:val="0"/>
                  <w:bCs w:val="0"/>
                  <w:lang w:val="es-MX"/>
                </w:rPr>
                <w:t>http://transparencia.minfin.gob.gt</w:t>
              </w:r>
            </w:hyperlink>
          </w:p>
        </w:tc>
        <w:tc>
          <w:tcPr>
            <w:tcW w:w="4230" w:type="dxa"/>
          </w:tcPr>
          <w:p w14:paraId="77E92188" w14:textId="77777777" w:rsidR="0078201C" w:rsidRPr="00796F71" w:rsidRDefault="0078201C" w:rsidP="00FE50C0">
            <w:pPr>
              <w:jc w:val="both"/>
              <w:cnfStyle w:val="000000100000" w:firstRow="0" w:lastRow="0" w:firstColumn="0" w:lastColumn="0" w:oddVBand="0" w:evenVBand="0" w:oddHBand="1" w:evenHBand="0" w:firstRowFirstColumn="0" w:firstRowLastColumn="0" w:lastRowFirstColumn="0" w:lastRowLastColumn="0"/>
              <w:rPr>
                <w:lang w:val="es-MX"/>
              </w:rPr>
            </w:pPr>
            <w:r w:rsidRPr="00796F71">
              <w:rPr>
                <w:lang w:val="es-MX"/>
              </w:rPr>
              <w:t xml:space="preserve">El portal fue creado como parte de los esfuerzos orientados a la profundización de las buenas prácticas de transparencia en la gestión gubernamental y acceso a la información pública. </w:t>
            </w:r>
          </w:p>
          <w:p w14:paraId="45B85DDC" w14:textId="77777777" w:rsidR="0078201C" w:rsidRPr="00796F71" w:rsidRDefault="0078201C" w:rsidP="00FE50C0">
            <w:pPr>
              <w:jc w:val="both"/>
              <w:cnfStyle w:val="000000100000" w:firstRow="0" w:lastRow="0" w:firstColumn="0" w:lastColumn="0" w:oddVBand="0" w:evenVBand="0" w:oddHBand="1" w:evenHBand="0" w:firstRowFirstColumn="0" w:firstRowLastColumn="0" w:lastRowFirstColumn="0" w:lastRowLastColumn="0"/>
              <w:rPr>
                <w:lang w:val="es-MX"/>
              </w:rPr>
            </w:pPr>
            <w:r w:rsidRPr="00796F71">
              <w:rPr>
                <w:lang w:val="es-MX"/>
              </w:rPr>
              <w:lastRenderedPageBreak/>
              <w:t xml:space="preserve">Muestra la ejecución presupuestaria de las Entidades de la Administración Central,  </w:t>
            </w:r>
            <w:hyperlink r:id="rId20" w:history="1">
              <w:r w:rsidRPr="00796F71">
                <w:rPr>
                  <w:lang w:val="es-MX"/>
                </w:rPr>
                <w:t xml:space="preserve">Entidades Descentralizadas, Autónomas y Empresas Públicas. </w:t>
              </w:r>
            </w:hyperlink>
          </w:p>
        </w:tc>
        <w:tc>
          <w:tcPr>
            <w:tcW w:w="2250" w:type="dxa"/>
          </w:tcPr>
          <w:p w14:paraId="4CF599B6" w14:textId="77777777" w:rsidR="0078201C" w:rsidRDefault="0078201C" w:rsidP="00FE50C0">
            <w:pPr>
              <w:cnfStyle w:val="000000100000" w:firstRow="0" w:lastRow="0" w:firstColumn="0" w:lastColumn="0" w:oddVBand="0" w:evenVBand="0" w:oddHBand="1" w:evenHBand="0" w:firstRowFirstColumn="0" w:firstRowLastColumn="0" w:lastRowFirstColumn="0" w:lastRowLastColumn="0"/>
              <w:rPr>
                <w:lang w:val="es-MX"/>
              </w:rPr>
            </w:pPr>
            <w:r w:rsidRPr="00796F71">
              <w:rPr>
                <w:lang w:val="es-MX"/>
              </w:rPr>
              <w:lastRenderedPageBreak/>
              <w:t>Portal desarrollado en 2005</w:t>
            </w:r>
            <w:r w:rsidR="00EA4CAF">
              <w:rPr>
                <w:lang w:val="es-MX"/>
              </w:rPr>
              <w:t>.</w:t>
            </w:r>
          </w:p>
          <w:p w14:paraId="0516BE53" w14:textId="77777777" w:rsidR="00A772E7" w:rsidRPr="00796F71" w:rsidRDefault="00A772E7" w:rsidP="00FE50C0">
            <w:pPr>
              <w:cnfStyle w:val="000000100000" w:firstRow="0" w:lastRow="0" w:firstColumn="0" w:lastColumn="0" w:oddVBand="0" w:evenVBand="0" w:oddHBand="1" w:evenHBand="0" w:firstRowFirstColumn="0" w:firstRowLastColumn="0" w:lastRowFirstColumn="0" w:lastRowLastColumn="0"/>
              <w:rPr>
                <w:lang w:val="es-MX"/>
              </w:rPr>
            </w:pPr>
            <w:r>
              <w:rPr>
                <w:lang w:val="es-MX"/>
              </w:rPr>
              <w:t>En 2018 se realiza el rediseño del Portal.</w:t>
            </w:r>
          </w:p>
          <w:p w14:paraId="54903C82" w14:textId="77777777" w:rsidR="0078201C" w:rsidRDefault="0078201C" w:rsidP="00FE50C0">
            <w:pPr>
              <w:cnfStyle w:val="000000100000" w:firstRow="0" w:lastRow="0" w:firstColumn="0" w:lastColumn="0" w:oddVBand="0" w:evenVBand="0" w:oddHBand="1" w:evenHBand="0" w:firstRowFirstColumn="0" w:firstRowLastColumn="0" w:lastRowFirstColumn="0" w:lastRowLastColumn="0"/>
              <w:rPr>
                <w:lang w:val="es-MX"/>
              </w:rPr>
            </w:pPr>
          </w:p>
        </w:tc>
      </w:tr>
      <w:tr w:rsidR="00A94533" w14:paraId="717B9DF0" w14:textId="77777777" w:rsidTr="00CF083C">
        <w:tc>
          <w:tcPr>
            <w:cnfStyle w:val="001000000000" w:firstRow="0" w:lastRow="0" w:firstColumn="1" w:lastColumn="0" w:oddVBand="0" w:evenVBand="0" w:oddHBand="0" w:evenHBand="0" w:firstRowFirstColumn="0" w:firstRowLastColumn="0" w:lastRowFirstColumn="0" w:lastRowLastColumn="0"/>
            <w:tcW w:w="2420" w:type="dxa"/>
          </w:tcPr>
          <w:p w14:paraId="6B3055BB" w14:textId="77777777" w:rsidR="0016319C" w:rsidRDefault="006845BD" w:rsidP="006845BD">
            <w:pPr>
              <w:rPr>
                <w:b w:val="0"/>
                <w:lang w:val="es-MX"/>
              </w:rPr>
            </w:pPr>
            <w:r>
              <w:rPr>
                <w:bCs w:val="0"/>
                <w:lang w:val="es-MX"/>
              </w:rPr>
              <w:lastRenderedPageBreak/>
              <w:t>Portal</w:t>
            </w:r>
            <w:r w:rsidR="00884BD6" w:rsidRPr="004474BF">
              <w:rPr>
                <w:bCs w:val="0"/>
                <w:lang w:val="es-MX"/>
              </w:rPr>
              <w:t>GL</w:t>
            </w:r>
          </w:p>
          <w:p w14:paraId="3855C6D8" w14:textId="77777777" w:rsidR="0016319C" w:rsidRPr="0016319C" w:rsidRDefault="00D971DE" w:rsidP="006845BD">
            <w:pPr>
              <w:rPr>
                <w:b w:val="0"/>
                <w:lang w:val="es-MX"/>
              </w:rPr>
            </w:pPr>
            <w:hyperlink r:id="rId21" w:history="1">
              <w:r w:rsidR="004E2C11" w:rsidRPr="00EF6217">
                <w:rPr>
                  <w:rStyle w:val="Hipervnculo"/>
                  <w:lang w:val="es-MX"/>
                </w:rPr>
                <w:t>http://portalgl.minfin.gob.gt/Paginas/PortalGobiernosLocales.aspx</w:t>
              </w:r>
            </w:hyperlink>
          </w:p>
        </w:tc>
        <w:tc>
          <w:tcPr>
            <w:tcW w:w="4230" w:type="dxa"/>
          </w:tcPr>
          <w:p w14:paraId="4DBA1320" w14:textId="77777777" w:rsidR="00884BD6" w:rsidRPr="00796F71" w:rsidRDefault="00884BD6" w:rsidP="00863FFD">
            <w:pPr>
              <w:contextualSpacing/>
              <w:jc w:val="both"/>
              <w:cnfStyle w:val="000000000000" w:firstRow="0" w:lastRow="0" w:firstColumn="0" w:lastColumn="0" w:oddVBand="0" w:evenVBand="0" w:oddHBand="0" w:evenHBand="0" w:firstRowFirstColumn="0" w:firstRowLastColumn="0" w:lastRowFirstColumn="0" w:lastRowLastColumn="0"/>
              <w:rPr>
                <w:lang w:val="es-MX"/>
              </w:rPr>
            </w:pPr>
            <w:r w:rsidRPr="00796F71">
              <w:rPr>
                <w:lang w:val="es-MX"/>
              </w:rPr>
              <w:t xml:space="preserve">Facilita conocer la consolidación de la información emanada del sector público municipal en materia de presupuesto, </w:t>
            </w:r>
            <w:r w:rsidR="00FA0FCC" w:rsidRPr="00796F71">
              <w:rPr>
                <w:lang w:val="es-MX"/>
              </w:rPr>
              <w:t>contabilidad y</w:t>
            </w:r>
            <w:r w:rsidRPr="00796F71">
              <w:rPr>
                <w:lang w:val="es-MX"/>
              </w:rPr>
              <w:t xml:space="preserve"> deuda pública, principalmente. </w:t>
            </w:r>
          </w:p>
          <w:p w14:paraId="767C977A" w14:textId="77777777" w:rsidR="00884BD6" w:rsidRPr="00796F71" w:rsidRDefault="00884BD6" w:rsidP="00863FFD">
            <w:pPr>
              <w:jc w:val="both"/>
              <w:cnfStyle w:val="000000000000" w:firstRow="0" w:lastRow="0" w:firstColumn="0" w:lastColumn="0" w:oddVBand="0" w:evenVBand="0" w:oddHBand="0" w:evenHBand="0" w:firstRowFirstColumn="0" w:firstRowLastColumn="0" w:lastRowFirstColumn="0" w:lastRowLastColumn="0"/>
              <w:rPr>
                <w:lang w:val="es-MX"/>
              </w:rPr>
            </w:pPr>
            <w:r w:rsidRPr="00796F71">
              <w:rPr>
                <w:lang w:val="es-MX"/>
              </w:rPr>
              <w:t>También persigue acercar la información al ciudadano a nivel municipal y departamental.</w:t>
            </w:r>
          </w:p>
          <w:p w14:paraId="24CC0FE5" w14:textId="77777777" w:rsidR="00884BD6" w:rsidRPr="00796F71" w:rsidRDefault="00884BD6" w:rsidP="00863FFD">
            <w:pPr>
              <w:jc w:val="both"/>
              <w:cnfStyle w:val="000000000000" w:firstRow="0" w:lastRow="0" w:firstColumn="0" w:lastColumn="0" w:oddVBand="0" w:evenVBand="0" w:oddHBand="0" w:evenHBand="0" w:firstRowFirstColumn="0" w:firstRowLastColumn="0" w:lastRowFirstColumn="0" w:lastRowLastColumn="0"/>
              <w:rPr>
                <w:lang w:val="es-MX"/>
              </w:rPr>
            </w:pPr>
            <w:r w:rsidRPr="00796F71">
              <w:rPr>
                <w:lang w:val="es-MX"/>
              </w:rPr>
              <w:t xml:space="preserve">Brinda mayor transparencia en el uso de los recursos por parte del municipio y propicia </w:t>
            </w:r>
            <w:r w:rsidR="006845BD">
              <w:rPr>
                <w:lang w:val="es-MX"/>
              </w:rPr>
              <w:t>una mejor</w:t>
            </w:r>
            <w:r w:rsidRPr="00796F71">
              <w:rPr>
                <w:lang w:val="es-MX"/>
              </w:rPr>
              <w:t xml:space="preserve"> rendición de cuentas.</w:t>
            </w:r>
          </w:p>
          <w:p w14:paraId="438A7F4F" w14:textId="77777777" w:rsidR="00884BD6" w:rsidRDefault="00884BD6" w:rsidP="006845BD">
            <w:pPr>
              <w:contextualSpacing/>
              <w:jc w:val="both"/>
              <w:cnfStyle w:val="000000000000" w:firstRow="0" w:lastRow="0" w:firstColumn="0" w:lastColumn="0" w:oddVBand="0" w:evenVBand="0" w:oddHBand="0" w:evenHBand="0" w:firstRowFirstColumn="0" w:firstRowLastColumn="0" w:lastRowFirstColumn="0" w:lastRowLastColumn="0"/>
              <w:rPr>
                <w:lang w:val="es-MX"/>
              </w:rPr>
            </w:pPr>
            <w:r w:rsidRPr="00796F71">
              <w:rPr>
                <w:lang w:val="es-MX"/>
              </w:rPr>
              <w:t>Adicionalmente facilita la gestión de fiscalización de la Contraloría General de Cuentas.</w:t>
            </w:r>
          </w:p>
        </w:tc>
        <w:tc>
          <w:tcPr>
            <w:tcW w:w="2250" w:type="dxa"/>
          </w:tcPr>
          <w:p w14:paraId="3342DF9A" w14:textId="77777777" w:rsidR="00884BD6" w:rsidRDefault="00884BD6" w:rsidP="00863FFD">
            <w:pPr>
              <w:jc w:val="both"/>
              <w:cnfStyle w:val="000000000000" w:firstRow="0" w:lastRow="0" w:firstColumn="0" w:lastColumn="0" w:oddVBand="0" w:evenVBand="0" w:oddHBand="0" w:evenHBand="0" w:firstRowFirstColumn="0" w:firstRowLastColumn="0" w:lastRowFirstColumn="0" w:lastRowLastColumn="0"/>
              <w:rPr>
                <w:lang w:val="es-MX"/>
              </w:rPr>
            </w:pPr>
            <w:r w:rsidRPr="00796F71">
              <w:rPr>
                <w:lang w:val="es-MX"/>
              </w:rPr>
              <w:t>Portal desarrollado en 2009.</w:t>
            </w:r>
          </w:p>
          <w:p w14:paraId="2788F1FC" w14:textId="77777777" w:rsidR="00884BD6" w:rsidRDefault="00884BD6" w:rsidP="00863FFD">
            <w:pPr>
              <w:cnfStyle w:val="000000000000" w:firstRow="0" w:lastRow="0" w:firstColumn="0" w:lastColumn="0" w:oddVBand="0" w:evenVBand="0" w:oddHBand="0" w:evenHBand="0" w:firstRowFirstColumn="0" w:firstRowLastColumn="0" w:lastRowFirstColumn="0" w:lastRowLastColumn="0"/>
              <w:rPr>
                <w:lang w:val="es-MX"/>
              </w:rPr>
            </w:pPr>
            <w:r>
              <w:rPr>
                <w:lang w:val="es-MX"/>
              </w:rPr>
              <w:t>Se han realizado mejoras.</w:t>
            </w:r>
          </w:p>
          <w:p w14:paraId="4BB81E9F" w14:textId="77777777" w:rsidR="00884BD6" w:rsidRPr="00F8135C" w:rsidRDefault="00884BD6" w:rsidP="00863FFD">
            <w:pPr>
              <w:jc w:val="both"/>
              <w:cnfStyle w:val="000000000000" w:firstRow="0" w:lastRow="0" w:firstColumn="0" w:lastColumn="0" w:oddVBand="0" w:evenVBand="0" w:oddHBand="0" w:evenHBand="0" w:firstRowFirstColumn="0" w:firstRowLastColumn="0" w:lastRowFirstColumn="0" w:lastRowLastColumn="0"/>
              <w:rPr>
                <w:lang w:val="es-MX"/>
              </w:rPr>
            </w:pPr>
            <w:r>
              <w:rPr>
                <w:lang w:val="es-MX"/>
              </w:rPr>
              <w:t>Actualmente se trabaja en mejorar la plataforma</w:t>
            </w:r>
            <w:r w:rsidR="006845BD">
              <w:rPr>
                <w:lang w:val="es-MX"/>
              </w:rPr>
              <w:t xml:space="preserve"> tecnológica</w:t>
            </w:r>
            <w:r>
              <w:rPr>
                <w:lang w:val="es-MX"/>
              </w:rPr>
              <w:t>.</w:t>
            </w:r>
          </w:p>
        </w:tc>
      </w:tr>
      <w:tr w:rsidR="00A94533" w14:paraId="29EA6861" w14:textId="77777777" w:rsidTr="00CF0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2E66FAC6" w14:textId="77777777" w:rsidR="00884BD6" w:rsidRDefault="00FA0FCC" w:rsidP="00FE50C0">
            <w:pPr>
              <w:rPr>
                <w:b w:val="0"/>
                <w:lang w:val="es-MX"/>
              </w:rPr>
            </w:pPr>
            <w:r>
              <w:rPr>
                <w:bCs w:val="0"/>
                <w:lang w:val="es-MX"/>
              </w:rPr>
              <w:t>Sistema</w:t>
            </w:r>
            <w:r w:rsidR="006845BD">
              <w:rPr>
                <w:bCs w:val="0"/>
                <w:lang w:val="es-MX"/>
              </w:rPr>
              <w:t xml:space="preserve"> de </w:t>
            </w:r>
            <w:r w:rsidR="00884BD6" w:rsidRPr="004474BF">
              <w:rPr>
                <w:bCs w:val="0"/>
                <w:lang w:val="es-MX"/>
              </w:rPr>
              <w:t>Acceso a la Información Pública</w:t>
            </w:r>
          </w:p>
          <w:p w14:paraId="3FAF37B3" w14:textId="77777777" w:rsidR="0016319C" w:rsidRPr="004474BF" w:rsidRDefault="00D971DE" w:rsidP="00FE50C0">
            <w:pPr>
              <w:rPr>
                <w:bCs w:val="0"/>
                <w:lang w:val="es-MX"/>
              </w:rPr>
            </w:pPr>
            <w:hyperlink r:id="rId22" w:history="1">
              <w:r w:rsidR="0016319C" w:rsidRPr="0016319C">
                <w:rPr>
                  <w:rStyle w:val="Hipervnculo"/>
                  <w:b w:val="0"/>
                  <w:bCs w:val="0"/>
                  <w:lang w:val="es-MX"/>
                </w:rPr>
                <w:t>http://minfin.gob.gt/index.php/acceso-a-la-informacion-publica</w:t>
              </w:r>
            </w:hyperlink>
          </w:p>
        </w:tc>
        <w:tc>
          <w:tcPr>
            <w:tcW w:w="4230" w:type="dxa"/>
          </w:tcPr>
          <w:p w14:paraId="3FF8A997" w14:textId="77777777" w:rsidR="00884BD6" w:rsidRPr="00796F71" w:rsidRDefault="00884BD6" w:rsidP="00FE50C0">
            <w:pPr>
              <w:contextualSpacing/>
              <w:jc w:val="both"/>
              <w:cnfStyle w:val="000000100000" w:firstRow="0" w:lastRow="0" w:firstColumn="0" w:lastColumn="0" w:oddVBand="0" w:evenVBand="0" w:oddHBand="1" w:evenHBand="0" w:firstRowFirstColumn="0" w:firstRowLastColumn="0" w:lastRowFirstColumn="0" w:lastRowLastColumn="0"/>
              <w:rPr>
                <w:lang w:val="es-MX"/>
              </w:rPr>
            </w:pPr>
            <w:r w:rsidRPr="00796F71">
              <w:rPr>
                <w:lang w:val="es-MX"/>
              </w:rPr>
              <w:t>Facilita a las personas conocer la información pública de oficio del Ministerio de Finanzas Públicas.</w:t>
            </w:r>
          </w:p>
          <w:p w14:paraId="418EDE59" w14:textId="77777777" w:rsidR="00884BD6" w:rsidRPr="00796F71" w:rsidRDefault="00884BD6" w:rsidP="00FE50C0">
            <w:pPr>
              <w:contextualSpacing/>
              <w:jc w:val="both"/>
              <w:cnfStyle w:val="000000100000" w:firstRow="0" w:lastRow="0" w:firstColumn="0" w:lastColumn="0" w:oddVBand="0" w:evenVBand="0" w:oddHBand="1" w:evenHBand="0" w:firstRowFirstColumn="0" w:firstRowLastColumn="0" w:lastRowFirstColumn="0" w:lastRowLastColumn="0"/>
              <w:rPr>
                <w:lang w:val="es-MX"/>
              </w:rPr>
            </w:pPr>
            <w:r w:rsidRPr="00796F71">
              <w:rPr>
                <w:lang w:val="es-MX"/>
              </w:rPr>
              <w:t>Asimismo</w:t>
            </w:r>
            <w:r w:rsidR="006845BD">
              <w:rPr>
                <w:lang w:val="es-MX"/>
              </w:rPr>
              <w:t>,</w:t>
            </w:r>
            <w:r w:rsidRPr="00796F71">
              <w:rPr>
                <w:lang w:val="es-MX"/>
              </w:rPr>
              <w:t xml:space="preserve"> constituye una herramienta para el ingreso fácil y rápido de solicitudes de información pública en forma electrónica y recibir la respuesta por la misma vía.</w:t>
            </w:r>
          </w:p>
          <w:p w14:paraId="20F4C3AA" w14:textId="77777777" w:rsidR="00884BD6" w:rsidRPr="00796F71" w:rsidRDefault="00884BD6" w:rsidP="00FE50C0">
            <w:pPr>
              <w:contextualSpacing/>
              <w:jc w:val="both"/>
              <w:cnfStyle w:val="000000100000" w:firstRow="0" w:lastRow="0" w:firstColumn="0" w:lastColumn="0" w:oddVBand="0" w:evenVBand="0" w:oddHBand="1" w:evenHBand="0" w:firstRowFirstColumn="0" w:firstRowLastColumn="0" w:lastRowFirstColumn="0" w:lastRowLastColumn="0"/>
              <w:rPr>
                <w:lang w:val="es-MX"/>
              </w:rPr>
            </w:pPr>
            <w:r w:rsidRPr="00796F71">
              <w:rPr>
                <w:lang w:val="es-MX"/>
              </w:rPr>
              <w:t xml:space="preserve">Brinda transparencia de la información que el MINFIN maneja, administra o por razón de su gestión pública, </w:t>
            </w:r>
            <w:r w:rsidR="006845BD">
              <w:rPr>
                <w:lang w:val="es-MX"/>
              </w:rPr>
              <w:t xml:space="preserve">que </w:t>
            </w:r>
            <w:r w:rsidRPr="00796F71">
              <w:rPr>
                <w:lang w:val="es-MX"/>
              </w:rPr>
              <w:t>tiene en su poder.</w:t>
            </w:r>
          </w:p>
        </w:tc>
        <w:tc>
          <w:tcPr>
            <w:tcW w:w="2250" w:type="dxa"/>
          </w:tcPr>
          <w:p w14:paraId="69032799" w14:textId="77777777" w:rsidR="00884BD6" w:rsidRDefault="00884BD6" w:rsidP="00FE50C0">
            <w:pPr>
              <w:cnfStyle w:val="000000100000" w:firstRow="0" w:lastRow="0" w:firstColumn="0" w:lastColumn="0" w:oddVBand="0" w:evenVBand="0" w:oddHBand="1" w:evenHBand="0" w:firstRowFirstColumn="0" w:firstRowLastColumn="0" w:lastRowFirstColumn="0" w:lastRowLastColumn="0"/>
              <w:rPr>
                <w:lang w:val="es-MX"/>
              </w:rPr>
            </w:pPr>
            <w:r w:rsidRPr="00796F71">
              <w:rPr>
                <w:lang w:val="es-MX"/>
              </w:rPr>
              <w:t>Portal desarrollado en 2009</w:t>
            </w:r>
            <w:r>
              <w:rPr>
                <w:lang w:val="es-MX"/>
              </w:rPr>
              <w:t>.</w:t>
            </w:r>
          </w:p>
          <w:p w14:paraId="3913066D" w14:textId="77777777" w:rsidR="00884BD6" w:rsidRPr="00796F71" w:rsidRDefault="00884BD6" w:rsidP="00FE50C0">
            <w:pPr>
              <w:cnfStyle w:val="000000100000" w:firstRow="0" w:lastRow="0" w:firstColumn="0" w:lastColumn="0" w:oddVBand="0" w:evenVBand="0" w:oddHBand="1" w:evenHBand="0" w:firstRowFirstColumn="0" w:firstRowLastColumn="0" w:lastRowFirstColumn="0" w:lastRowLastColumn="0"/>
              <w:rPr>
                <w:lang w:val="es-MX"/>
              </w:rPr>
            </w:pPr>
            <w:r>
              <w:rPr>
                <w:lang w:val="es-MX"/>
              </w:rPr>
              <w:t>En 2018 continúa vigente y satisface los requerimientos de los usuarios y de la Ley de Acceso a la Información Pública.</w:t>
            </w:r>
          </w:p>
        </w:tc>
      </w:tr>
      <w:tr w:rsidR="00A94533" w14:paraId="7A311657" w14:textId="77777777" w:rsidTr="00CF083C">
        <w:tc>
          <w:tcPr>
            <w:cnfStyle w:val="001000000000" w:firstRow="0" w:lastRow="0" w:firstColumn="1" w:lastColumn="0" w:oddVBand="0" w:evenVBand="0" w:oddHBand="0" w:evenHBand="0" w:firstRowFirstColumn="0" w:firstRowLastColumn="0" w:lastRowFirstColumn="0" w:lastRowLastColumn="0"/>
            <w:tcW w:w="2420" w:type="dxa"/>
          </w:tcPr>
          <w:p w14:paraId="20B3107B" w14:textId="77777777" w:rsidR="00884BD6" w:rsidRDefault="00884BD6" w:rsidP="00FE50C0">
            <w:pPr>
              <w:rPr>
                <w:b w:val="0"/>
                <w:lang w:val="es-MX"/>
              </w:rPr>
            </w:pPr>
            <w:r w:rsidRPr="004474BF">
              <w:rPr>
                <w:bCs w:val="0"/>
                <w:lang w:val="es-MX"/>
              </w:rPr>
              <w:t>Fideicomisos</w:t>
            </w:r>
          </w:p>
          <w:p w14:paraId="108BFDDA" w14:textId="77777777" w:rsidR="0016319C" w:rsidRPr="004474BF" w:rsidRDefault="00D971DE" w:rsidP="00FE50C0">
            <w:pPr>
              <w:rPr>
                <w:bCs w:val="0"/>
                <w:lang w:val="es-MX"/>
              </w:rPr>
            </w:pPr>
            <w:hyperlink r:id="rId23" w:history="1">
              <w:r w:rsidR="0016319C" w:rsidRPr="0016319C">
                <w:rPr>
                  <w:rStyle w:val="Hipervnculo"/>
                  <w:b w:val="0"/>
                  <w:bCs w:val="0"/>
                  <w:lang w:val="es-MX"/>
                </w:rPr>
                <w:t>http://www.minfin.gob.gt/index.php/2012-07-24-21-40-20/inicio-fideicomisos</w:t>
              </w:r>
            </w:hyperlink>
          </w:p>
        </w:tc>
        <w:tc>
          <w:tcPr>
            <w:tcW w:w="4230" w:type="dxa"/>
          </w:tcPr>
          <w:p w14:paraId="65964C64" w14:textId="77777777" w:rsidR="00884BD6" w:rsidRPr="00796F71" w:rsidRDefault="00884BD6" w:rsidP="00FE50C0">
            <w:pPr>
              <w:jc w:val="both"/>
              <w:cnfStyle w:val="000000000000" w:firstRow="0" w:lastRow="0" w:firstColumn="0" w:lastColumn="0" w:oddVBand="0" w:evenVBand="0" w:oddHBand="0" w:evenHBand="0" w:firstRowFirstColumn="0" w:firstRowLastColumn="0" w:lastRowFirstColumn="0" w:lastRowLastColumn="0"/>
              <w:rPr>
                <w:lang w:val="es-MX"/>
              </w:rPr>
            </w:pPr>
            <w:r w:rsidRPr="00796F71">
              <w:rPr>
                <w:lang w:val="es-MX"/>
              </w:rPr>
              <w:t xml:space="preserve">Indica qué instituciones realizan programas y proyectos a través de fideicomisos. </w:t>
            </w:r>
          </w:p>
          <w:p w14:paraId="51FD7B02" w14:textId="77777777" w:rsidR="00884BD6" w:rsidRPr="00796F71" w:rsidRDefault="00884BD6" w:rsidP="00FE50C0">
            <w:pPr>
              <w:jc w:val="both"/>
              <w:cnfStyle w:val="000000000000" w:firstRow="0" w:lastRow="0" w:firstColumn="0" w:lastColumn="0" w:oddVBand="0" w:evenVBand="0" w:oddHBand="0" w:evenHBand="0" w:firstRowFirstColumn="0" w:firstRowLastColumn="0" w:lastRowFirstColumn="0" w:lastRowLastColumn="0"/>
              <w:rPr>
                <w:lang w:val="es-MX"/>
              </w:rPr>
            </w:pPr>
            <w:r w:rsidRPr="00796F71">
              <w:rPr>
                <w:lang w:val="es-MX"/>
              </w:rPr>
              <w:t>Permite conocer los fideicomisos vigentes, el objeto por el cual fueron constituidos, su base legal y el nivel de ejecución presupuestaria.</w:t>
            </w:r>
          </w:p>
          <w:p w14:paraId="0464DE09" w14:textId="77777777" w:rsidR="00884BD6" w:rsidRPr="00796F71" w:rsidRDefault="00884BD6" w:rsidP="006845BD">
            <w:pPr>
              <w:jc w:val="both"/>
              <w:cnfStyle w:val="000000000000" w:firstRow="0" w:lastRow="0" w:firstColumn="0" w:lastColumn="0" w:oddVBand="0" w:evenVBand="0" w:oddHBand="0" w:evenHBand="0" w:firstRowFirstColumn="0" w:firstRowLastColumn="0" w:lastRowFirstColumn="0" w:lastRowLastColumn="0"/>
              <w:rPr>
                <w:lang w:val="es-MX"/>
              </w:rPr>
            </w:pPr>
            <w:r w:rsidRPr="00796F71">
              <w:rPr>
                <w:lang w:val="es-MX"/>
              </w:rPr>
              <w:t xml:space="preserve">Facilita a la Contraloría General de Cuentas </w:t>
            </w:r>
            <w:r w:rsidR="006845BD">
              <w:rPr>
                <w:lang w:val="es-MX"/>
              </w:rPr>
              <w:t>su</w:t>
            </w:r>
            <w:r w:rsidRPr="00796F71">
              <w:rPr>
                <w:lang w:val="es-MX"/>
              </w:rPr>
              <w:t xml:space="preserve"> fiscalización.</w:t>
            </w:r>
          </w:p>
        </w:tc>
        <w:tc>
          <w:tcPr>
            <w:tcW w:w="2250" w:type="dxa"/>
          </w:tcPr>
          <w:p w14:paraId="2CA6BEBC" w14:textId="77777777" w:rsidR="00884BD6" w:rsidRPr="00796F71" w:rsidRDefault="00884BD6" w:rsidP="00FE50C0">
            <w:pPr>
              <w:cnfStyle w:val="000000000000" w:firstRow="0" w:lastRow="0" w:firstColumn="0" w:lastColumn="0" w:oddVBand="0" w:evenVBand="0" w:oddHBand="0" w:evenHBand="0" w:firstRowFirstColumn="0" w:firstRowLastColumn="0" w:lastRowFirstColumn="0" w:lastRowLastColumn="0"/>
              <w:rPr>
                <w:lang w:val="es-MX"/>
              </w:rPr>
            </w:pPr>
            <w:r w:rsidRPr="00796F71">
              <w:rPr>
                <w:lang w:val="es-MX"/>
              </w:rPr>
              <w:t>Portal desarrollado en 2009</w:t>
            </w:r>
            <w:r>
              <w:rPr>
                <w:lang w:val="es-MX"/>
              </w:rPr>
              <w:t>.</w:t>
            </w:r>
          </w:p>
          <w:p w14:paraId="13F0065F" w14:textId="77777777" w:rsidR="00884BD6" w:rsidRPr="00F8135C" w:rsidRDefault="00884BD6" w:rsidP="00FE50C0">
            <w:pPr>
              <w:jc w:val="both"/>
              <w:cnfStyle w:val="000000000000" w:firstRow="0" w:lastRow="0" w:firstColumn="0" w:lastColumn="0" w:oddVBand="0" w:evenVBand="0" w:oddHBand="0" w:evenHBand="0" w:firstRowFirstColumn="0" w:firstRowLastColumn="0" w:lastRowFirstColumn="0" w:lastRowLastColumn="0"/>
              <w:rPr>
                <w:lang w:val="es-MX"/>
              </w:rPr>
            </w:pPr>
            <w:r>
              <w:rPr>
                <w:lang w:val="es-MX"/>
              </w:rPr>
              <w:t>Este Portal ha sido mejorado y actualizado.</w:t>
            </w:r>
          </w:p>
        </w:tc>
      </w:tr>
      <w:tr w:rsidR="00A94533" w14:paraId="2928F633" w14:textId="77777777" w:rsidTr="00CF0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483311C6" w14:textId="77777777" w:rsidR="00884BD6" w:rsidRDefault="006845BD" w:rsidP="006845BD">
            <w:pPr>
              <w:rPr>
                <w:b w:val="0"/>
                <w:lang w:val="es-MX"/>
              </w:rPr>
            </w:pPr>
            <w:r>
              <w:rPr>
                <w:bCs w:val="0"/>
                <w:lang w:val="es-MX"/>
              </w:rPr>
              <w:t>Aportes</w:t>
            </w:r>
            <w:r w:rsidR="007F0477" w:rsidRPr="004474BF">
              <w:rPr>
                <w:bCs w:val="0"/>
                <w:lang w:val="es-MX"/>
              </w:rPr>
              <w:t xml:space="preserve"> a entes receptores de transferencias (</w:t>
            </w:r>
            <w:r w:rsidR="00FA0FCC" w:rsidRPr="004474BF">
              <w:rPr>
                <w:bCs w:val="0"/>
                <w:lang w:val="es-MX"/>
              </w:rPr>
              <w:t>ONG</w:t>
            </w:r>
            <w:r w:rsidR="007F0477" w:rsidRPr="004474BF">
              <w:rPr>
                <w:bCs w:val="0"/>
                <w:lang w:val="es-MX"/>
              </w:rPr>
              <w:t>), subsidios y subvenciones</w:t>
            </w:r>
          </w:p>
          <w:p w14:paraId="6A3DB0AB" w14:textId="77777777" w:rsidR="002764FF" w:rsidRPr="004474BF" w:rsidRDefault="00D971DE" w:rsidP="006845BD">
            <w:pPr>
              <w:rPr>
                <w:bCs w:val="0"/>
                <w:lang w:val="es-MX"/>
              </w:rPr>
            </w:pPr>
            <w:hyperlink r:id="rId24" w:history="1">
              <w:r w:rsidR="002764FF" w:rsidRPr="002764FF">
                <w:rPr>
                  <w:rStyle w:val="Hipervnculo"/>
                  <w:b w:val="0"/>
                  <w:bCs w:val="0"/>
                  <w:lang w:val="es-MX"/>
                </w:rPr>
                <w:t>http://transparencia.minfin.gob.gt/index.php/administracion-central#/transferencias</w:t>
              </w:r>
            </w:hyperlink>
          </w:p>
        </w:tc>
        <w:tc>
          <w:tcPr>
            <w:tcW w:w="4230" w:type="dxa"/>
          </w:tcPr>
          <w:p w14:paraId="5BAF84DC" w14:textId="77777777" w:rsidR="00884BD6" w:rsidRDefault="00884BD6" w:rsidP="001D3430">
            <w:pPr>
              <w:contextualSpacing/>
              <w:jc w:val="both"/>
              <w:cnfStyle w:val="000000100000" w:firstRow="0" w:lastRow="0" w:firstColumn="0" w:lastColumn="0" w:oddVBand="0" w:evenVBand="0" w:oddHBand="1" w:evenHBand="0" w:firstRowFirstColumn="0" w:firstRowLastColumn="0" w:lastRowFirstColumn="0" w:lastRowLastColumn="0"/>
              <w:rPr>
                <w:lang w:val="es-MX"/>
              </w:rPr>
            </w:pPr>
            <w:r w:rsidRPr="00796F71">
              <w:rPr>
                <w:lang w:val="es-MX"/>
              </w:rPr>
              <w:t xml:space="preserve">Muestra información sobre </w:t>
            </w:r>
            <w:r>
              <w:rPr>
                <w:lang w:val="es-MX"/>
              </w:rPr>
              <w:t xml:space="preserve">los traslados de recursos en concepto de transferencias corrientes y de capital a favor de </w:t>
            </w:r>
            <w:r w:rsidRPr="00796F71">
              <w:rPr>
                <w:lang w:val="es-MX"/>
              </w:rPr>
              <w:t>Organizaciones no Gubernamentales (</w:t>
            </w:r>
            <w:r w:rsidR="00FA0FCC" w:rsidRPr="00796F71">
              <w:rPr>
                <w:lang w:val="es-MX"/>
              </w:rPr>
              <w:t>ONG</w:t>
            </w:r>
            <w:r w:rsidRPr="00796F71">
              <w:rPr>
                <w:lang w:val="es-MX"/>
              </w:rPr>
              <w:t>)</w:t>
            </w:r>
            <w:r>
              <w:rPr>
                <w:lang w:val="es-MX"/>
              </w:rPr>
              <w:t>, Subsidios y Subvenciones.</w:t>
            </w:r>
          </w:p>
        </w:tc>
        <w:tc>
          <w:tcPr>
            <w:tcW w:w="2250" w:type="dxa"/>
          </w:tcPr>
          <w:p w14:paraId="7788C59C" w14:textId="77777777" w:rsidR="00884BD6" w:rsidRDefault="00884BD6" w:rsidP="00FE50C0">
            <w:pPr>
              <w:jc w:val="both"/>
              <w:cnfStyle w:val="000000100000" w:firstRow="0" w:lastRow="0" w:firstColumn="0" w:lastColumn="0" w:oddVBand="0" w:evenVBand="0" w:oddHBand="1" w:evenHBand="0" w:firstRowFirstColumn="0" w:firstRowLastColumn="0" w:lastRowFirstColumn="0" w:lastRowLastColumn="0"/>
              <w:rPr>
                <w:lang w:val="es-MX"/>
              </w:rPr>
            </w:pPr>
            <w:r w:rsidRPr="00796F71">
              <w:rPr>
                <w:lang w:val="es-MX"/>
              </w:rPr>
              <w:t>Portal desarrollado en 2009.</w:t>
            </w:r>
          </w:p>
          <w:p w14:paraId="5511DBC5" w14:textId="77777777" w:rsidR="00884BD6" w:rsidRPr="00F8135C" w:rsidRDefault="00884BD6" w:rsidP="00FE50C0">
            <w:pPr>
              <w:jc w:val="both"/>
              <w:cnfStyle w:val="000000100000" w:firstRow="0" w:lastRow="0" w:firstColumn="0" w:lastColumn="0" w:oddVBand="0" w:evenVBand="0" w:oddHBand="1" w:evenHBand="0" w:firstRowFirstColumn="0" w:firstRowLastColumn="0" w:lastRowFirstColumn="0" w:lastRowLastColumn="0"/>
              <w:rPr>
                <w:lang w:val="es-MX"/>
              </w:rPr>
            </w:pPr>
            <w:r>
              <w:rPr>
                <w:lang w:val="es-MX"/>
              </w:rPr>
              <w:t>En 2018 se diseña una nueva plataforma la cual se pondrá en funcionamiento a partir de 2019.</w:t>
            </w:r>
          </w:p>
        </w:tc>
      </w:tr>
      <w:tr w:rsidR="00A94533" w14:paraId="5B838960" w14:textId="77777777" w:rsidTr="00CF083C">
        <w:tc>
          <w:tcPr>
            <w:cnfStyle w:val="001000000000" w:firstRow="0" w:lastRow="0" w:firstColumn="1" w:lastColumn="0" w:oddVBand="0" w:evenVBand="0" w:oddHBand="0" w:evenHBand="0" w:firstRowFirstColumn="0" w:firstRowLastColumn="0" w:lastRowFirstColumn="0" w:lastRowLastColumn="0"/>
            <w:tcW w:w="2420" w:type="dxa"/>
          </w:tcPr>
          <w:p w14:paraId="2379D001" w14:textId="77777777" w:rsidR="00A75D34" w:rsidRDefault="00A75D34" w:rsidP="00421A01">
            <w:pPr>
              <w:rPr>
                <w:b w:val="0"/>
                <w:lang w:val="es-MX"/>
              </w:rPr>
            </w:pPr>
            <w:r w:rsidRPr="004474BF">
              <w:rPr>
                <w:bCs w:val="0"/>
                <w:lang w:val="es-MX"/>
              </w:rPr>
              <w:t xml:space="preserve">Portal de </w:t>
            </w:r>
            <w:r w:rsidR="00421A01">
              <w:rPr>
                <w:bCs w:val="0"/>
                <w:lang w:val="es-MX"/>
              </w:rPr>
              <w:t>d</w:t>
            </w:r>
            <w:r w:rsidRPr="004474BF">
              <w:rPr>
                <w:bCs w:val="0"/>
                <w:lang w:val="es-MX"/>
              </w:rPr>
              <w:t>esembolsos y transferencias a los Consejos Departamentales de Desarrollo (CODEDE)</w:t>
            </w:r>
          </w:p>
          <w:p w14:paraId="132D8929" w14:textId="77777777" w:rsidR="009B4CC1" w:rsidRDefault="00D971DE" w:rsidP="00421A01">
            <w:pPr>
              <w:rPr>
                <w:b w:val="0"/>
                <w:lang w:val="es-MX"/>
              </w:rPr>
            </w:pPr>
            <w:hyperlink r:id="rId25" w:history="1">
              <w:r w:rsidR="009B4CC1" w:rsidRPr="009B4CC1">
                <w:rPr>
                  <w:rStyle w:val="Hipervnculo"/>
                  <w:b w:val="0"/>
                  <w:bCs w:val="0"/>
                  <w:lang w:val="es-MX"/>
                </w:rPr>
                <w:t>http://sistemas.segepla</w:t>
              </w:r>
              <w:r w:rsidR="009B4CC1" w:rsidRPr="009B4CC1">
                <w:rPr>
                  <w:rStyle w:val="Hipervnculo"/>
                  <w:b w:val="0"/>
                  <w:bCs w:val="0"/>
                  <w:lang w:val="es-MX"/>
                </w:rPr>
                <w:lastRenderedPageBreak/>
                <w:t>n.gob.gt/codet_portal</w:t>
              </w:r>
            </w:hyperlink>
          </w:p>
          <w:p w14:paraId="54F3B8B8" w14:textId="77777777" w:rsidR="009B4CC1" w:rsidRPr="004474BF" w:rsidRDefault="009B4CC1" w:rsidP="00421A01">
            <w:pPr>
              <w:rPr>
                <w:bCs w:val="0"/>
                <w:lang w:val="es-MX"/>
              </w:rPr>
            </w:pPr>
          </w:p>
        </w:tc>
        <w:tc>
          <w:tcPr>
            <w:tcW w:w="4230" w:type="dxa"/>
          </w:tcPr>
          <w:p w14:paraId="250247FB" w14:textId="77777777" w:rsidR="004474BF" w:rsidRPr="00EA4CAF" w:rsidRDefault="004474BF" w:rsidP="00884BD6">
            <w:pPr>
              <w:contextualSpacing/>
              <w:jc w:val="both"/>
              <w:cnfStyle w:val="000000000000" w:firstRow="0" w:lastRow="0" w:firstColumn="0" w:lastColumn="0" w:oddVBand="0" w:evenVBand="0" w:oddHBand="0" w:evenHBand="0" w:firstRowFirstColumn="0" w:firstRowLastColumn="0" w:lastRowFirstColumn="0" w:lastRowLastColumn="0"/>
            </w:pPr>
            <w:r w:rsidRPr="00EA4CAF">
              <w:lastRenderedPageBreak/>
              <w:t xml:space="preserve">Este portal </w:t>
            </w:r>
            <w:r w:rsidR="006213E3" w:rsidRPr="00EA4CAF">
              <w:t>responde a la iniciativa del Ministerio de Finanzas Publicas (MINFIN) y de la Secretar</w:t>
            </w:r>
            <w:r w:rsidR="00421A01">
              <w:t>í</w:t>
            </w:r>
            <w:r w:rsidR="006213E3" w:rsidRPr="00EA4CAF">
              <w:t xml:space="preserve">a de Planificación y Programación de la Presidencia (SEGEPLAN), de contar con un portal que refleje los desembolsos a los Consejos </w:t>
            </w:r>
            <w:r w:rsidR="006213E3" w:rsidRPr="00EA4CAF">
              <w:lastRenderedPageBreak/>
              <w:t xml:space="preserve">Departamentales de Desarrollo. Para el efecto, el portal incluye información en línea de los sistemas siguientes: </w:t>
            </w:r>
          </w:p>
          <w:p w14:paraId="6390398E" w14:textId="77777777" w:rsidR="004474BF" w:rsidRPr="00EA4CAF" w:rsidRDefault="006213E3" w:rsidP="004474BF">
            <w:pPr>
              <w:ind w:left="288" w:hanging="283"/>
              <w:contextualSpacing/>
              <w:jc w:val="both"/>
              <w:cnfStyle w:val="000000000000" w:firstRow="0" w:lastRow="0" w:firstColumn="0" w:lastColumn="0" w:oddVBand="0" w:evenVBand="0" w:oddHBand="0" w:evenHBand="0" w:firstRowFirstColumn="0" w:firstRowLastColumn="0" w:lastRowFirstColumn="0" w:lastRowLastColumn="0"/>
            </w:pPr>
            <w:r w:rsidRPr="00EA4CAF">
              <w:sym w:font="Symbol" w:char="F0B7"/>
            </w:r>
            <w:r w:rsidRPr="00EA4CAF">
              <w:t>Sistema de Inversión Pública (SNIP),</w:t>
            </w:r>
          </w:p>
          <w:p w14:paraId="2EFCE077" w14:textId="77777777" w:rsidR="004474BF" w:rsidRPr="00EA4CAF" w:rsidRDefault="006213E3" w:rsidP="004474BF">
            <w:pPr>
              <w:ind w:left="146" w:hanging="141"/>
              <w:contextualSpacing/>
              <w:jc w:val="both"/>
              <w:cnfStyle w:val="000000000000" w:firstRow="0" w:lastRow="0" w:firstColumn="0" w:lastColumn="0" w:oddVBand="0" w:evenVBand="0" w:oddHBand="0" w:evenHBand="0" w:firstRowFirstColumn="0" w:firstRowLastColumn="0" w:lastRowFirstColumn="0" w:lastRowLastColumn="0"/>
            </w:pPr>
            <w:r w:rsidRPr="00EA4CAF">
              <w:t xml:space="preserve"> </w:t>
            </w:r>
            <w:r w:rsidRPr="00EA4CAF">
              <w:sym w:font="Symbol" w:char="F0B7"/>
            </w:r>
            <w:r w:rsidRPr="00EA4CAF">
              <w:t>Sistema de C</w:t>
            </w:r>
            <w:r w:rsidR="004474BF" w:rsidRPr="00EA4CAF">
              <w:t>ontabilidad Integrada (SICOIN),</w:t>
            </w:r>
          </w:p>
          <w:p w14:paraId="363C13F1" w14:textId="77777777" w:rsidR="004474BF" w:rsidRPr="00EA4CAF" w:rsidRDefault="006213E3" w:rsidP="004474BF">
            <w:pPr>
              <w:ind w:left="288" w:hanging="283"/>
              <w:contextualSpacing/>
              <w:jc w:val="both"/>
              <w:cnfStyle w:val="000000000000" w:firstRow="0" w:lastRow="0" w:firstColumn="0" w:lastColumn="0" w:oddVBand="0" w:evenVBand="0" w:oddHBand="0" w:evenHBand="0" w:firstRowFirstColumn="0" w:firstRowLastColumn="0" w:lastRowFirstColumn="0" w:lastRowLastColumn="0"/>
            </w:pPr>
            <w:r w:rsidRPr="00EA4CAF">
              <w:sym w:font="Symbol" w:char="F0B7"/>
            </w:r>
            <w:r w:rsidRPr="00EA4CAF">
              <w:t xml:space="preserve">Sistema de Gestión (SIGES), y </w:t>
            </w:r>
          </w:p>
          <w:p w14:paraId="39D5CECE" w14:textId="77777777" w:rsidR="004474BF" w:rsidRPr="00EA4CAF" w:rsidRDefault="006213E3" w:rsidP="004474BF">
            <w:pPr>
              <w:ind w:left="146" w:hanging="141"/>
              <w:contextualSpacing/>
              <w:jc w:val="both"/>
              <w:cnfStyle w:val="000000000000" w:firstRow="0" w:lastRow="0" w:firstColumn="0" w:lastColumn="0" w:oddVBand="0" w:evenVBand="0" w:oddHBand="0" w:evenHBand="0" w:firstRowFirstColumn="0" w:firstRowLastColumn="0" w:lastRowFirstColumn="0" w:lastRowLastColumn="0"/>
            </w:pPr>
            <w:r w:rsidRPr="00EA4CAF">
              <w:sym w:font="Symbol" w:char="F0B7"/>
            </w:r>
            <w:r w:rsidRPr="00EA4CAF">
              <w:t xml:space="preserve"> Sistema de Control de Desemb</w:t>
            </w:r>
            <w:r w:rsidR="004474BF" w:rsidRPr="00EA4CAF">
              <w:t>olsos y Transferencias (CODET).</w:t>
            </w:r>
          </w:p>
          <w:p w14:paraId="5A6B8EE6" w14:textId="77777777" w:rsidR="00A75D34" w:rsidRPr="00796F71" w:rsidRDefault="006213E3" w:rsidP="004474BF">
            <w:pPr>
              <w:contextualSpacing/>
              <w:jc w:val="both"/>
              <w:cnfStyle w:val="000000000000" w:firstRow="0" w:lastRow="0" w:firstColumn="0" w:lastColumn="0" w:oddVBand="0" w:evenVBand="0" w:oddHBand="0" w:evenHBand="0" w:firstRowFirstColumn="0" w:firstRowLastColumn="0" w:lastRowFirstColumn="0" w:lastRowLastColumn="0"/>
              <w:rPr>
                <w:lang w:val="es-MX"/>
              </w:rPr>
            </w:pPr>
            <w:r w:rsidRPr="00EA4CAF">
              <w:t>Con el portal se espera, en el marco de la transparencia fiscal, contribuir con los ciudadanos en su labor de auditoría social, facilitando adicionalmente la rendición de cuentas por parte de las entidades que participan en el proceso.</w:t>
            </w:r>
            <w:r w:rsidR="00297852">
              <w:t xml:space="preserve"> </w:t>
            </w:r>
          </w:p>
        </w:tc>
        <w:tc>
          <w:tcPr>
            <w:tcW w:w="2250" w:type="dxa"/>
          </w:tcPr>
          <w:p w14:paraId="6B55F421" w14:textId="77777777" w:rsidR="00A75D34" w:rsidRPr="00796F71" w:rsidRDefault="004474BF" w:rsidP="004474BF">
            <w:pPr>
              <w:jc w:val="both"/>
              <w:cnfStyle w:val="000000000000" w:firstRow="0" w:lastRow="0" w:firstColumn="0" w:lastColumn="0" w:oddVBand="0" w:evenVBand="0" w:oddHBand="0" w:evenHBand="0" w:firstRowFirstColumn="0" w:firstRowLastColumn="0" w:lastRowFirstColumn="0" w:lastRowLastColumn="0"/>
              <w:rPr>
                <w:lang w:val="es-MX"/>
              </w:rPr>
            </w:pPr>
            <w:r>
              <w:rPr>
                <w:lang w:val="es-MX"/>
              </w:rPr>
              <w:lastRenderedPageBreak/>
              <w:t>Este portal con información integrada se puso a disposición en 2017.</w:t>
            </w:r>
          </w:p>
        </w:tc>
      </w:tr>
      <w:tr w:rsidR="00A94533" w14:paraId="451C1C93" w14:textId="77777777" w:rsidTr="00CF0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603A1D96" w14:textId="77777777" w:rsidR="00884BD6" w:rsidRDefault="00884BD6" w:rsidP="00FE50C0">
            <w:pPr>
              <w:rPr>
                <w:b w:val="0"/>
                <w:lang w:val="es-MX"/>
              </w:rPr>
            </w:pPr>
            <w:r w:rsidRPr="004474BF">
              <w:rPr>
                <w:bCs w:val="0"/>
                <w:lang w:val="es-MX"/>
              </w:rPr>
              <w:lastRenderedPageBreak/>
              <w:t>Transferencias Presupuestarias</w:t>
            </w:r>
          </w:p>
          <w:p w14:paraId="308DEB0B" w14:textId="77777777" w:rsidR="009B4CC1" w:rsidRPr="004474BF" w:rsidRDefault="00D971DE" w:rsidP="00FE50C0">
            <w:pPr>
              <w:rPr>
                <w:bCs w:val="0"/>
                <w:lang w:val="es-MX"/>
              </w:rPr>
            </w:pPr>
            <w:hyperlink r:id="rId26" w:history="1">
              <w:r w:rsidR="009B4CC1" w:rsidRPr="009B4CC1">
                <w:rPr>
                  <w:rStyle w:val="Hipervnculo"/>
                  <w:b w:val="0"/>
                  <w:bCs w:val="0"/>
                  <w:lang w:val="es-MX"/>
                </w:rPr>
                <w:t>http://minfin.gob.gt/index.php/2012-07-20-01-26-02/2marcolegal?id=100</w:t>
              </w:r>
            </w:hyperlink>
          </w:p>
        </w:tc>
        <w:tc>
          <w:tcPr>
            <w:tcW w:w="4230" w:type="dxa"/>
          </w:tcPr>
          <w:p w14:paraId="4F7EDFE2" w14:textId="77777777" w:rsidR="00884BD6" w:rsidRPr="00796F71" w:rsidRDefault="00884BD6" w:rsidP="00FE50C0">
            <w:pPr>
              <w:jc w:val="both"/>
              <w:cnfStyle w:val="000000100000" w:firstRow="0" w:lastRow="0" w:firstColumn="0" w:lastColumn="0" w:oddVBand="0" w:evenVBand="0" w:oddHBand="1" w:evenHBand="0" w:firstRowFirstColumn="0" w:firstRowLastColumn="0" w:lastRowFirstColumn="0" w:lastRowLastColumn="0"/>
              <w:rPr>
                <w:lang w:val="es-MX"/>
              </w:rPr>
            </w:pPr>
            <w:r w:rsidRPr="00796F71">
              <w:rPr>
                <w:lang w:val="es-MX"/>
              </w:rPr>
              <w:t xml:space="preserve">Para dar mayor transparencia al uso de los recursos públicos y propiciar la rendición de cuentas, </w:t>
            </w:r>
            <w:r w:rsidR="00EA4CAF">
              <w:rPr>
                <w:lang w:val="es-MX"/>
              </w:rPr>
              <w:t xml:space="preserve">este portal da </w:t>
            </w:r>
            <w:r w:rsidRPr="00796F71">
              <w:rPr>
                <w:lang w:val="es-MX"/>
              </w:rPr>
              <w:t xml:space="preserve">a conocer las modificaciones </w:t>
            </w:r>
            <w:r w:rsidR="00FA0FCC" w:rsidRPr="00796F71">
              <w:rPr>
                <w:lang w:val="es-MX"/>
              </w:rPr>
              <w:t>que,</w:t>
            </w:r>
            <w:r w:rsidRPr="00796F71">
              <w:rPr>
                <w:lang w:val="es-MX"/>
              </w:rPr>
              <w:t xml:space="preserve"> mediante transferencia, se realizan al Presupuesto General de Ingresos y Egresos del Estado, sin alterar el monto total del mismo.</w:t>
            </w:r>
          </w:p>
          <w:p w14:paraId="515FC79A" w14:textId="77777777" w:rsidR="00884BD6" w:rsidRPr="00796F71" w:rsidRDefault="00884BD6" w:rsidP="00EA4CAF">
            <w:pPr>
              <w:jc w:val="both"/>
              <w:cnfStyle w:val="000000100000" w:firstRow="0" w:lastRow="0" w:firstColumn="0" w:lastColumn="0" w:oddVBand="0" w:evenVBand="0" w:oddHBand="1" w:evenHBand="0" w:firstRowFirstColumn="0" w:firstRowLastColumn="0" w:lastRowFirstColumn="0" w:lastRowLastColumn="0"/>
              <w:rPr>
                <w:lang w:val="es-MX"/>
              </w:rPr>
            </w:pPr>
            <w:r w:rsidRPr="00796F71">
              <w:rPr>
                <w:lang w:val="es-MX"/>
              </w:rPr>
              <w:t xml:space="preserve">Explica en qué consiste el mecanismo de transferencias presupuestarias, </w:t>
            </w:r>
            <w:r w:rsidR="00EA4CAF">
              <w:rPr>
                <w:lang w:val="es-MX"/>
              </w:rPr>
              <w:t xml:space="preserve">las </w:t>
            </w:r>
            <w:r w:rsidR="00A94533">
              <w:rPr>
                <w:lang w:val="es-MX"/>
              </w:rPr>
              <w:t>cuales,</w:t>
            </w:r>
            <w:r w:rsidR="00EA4CAF">
              <w:rPr>
                <w:lang w:val="es-MX"/>
              </w:rPr>
              <w:t xml:space="preserve"> </w:t>
            </w:r>
            <w:r w:rsidRPr="00796F71">
              <w:rPr>
                <w:lang w:val="es-MX"/>
              </w:rPr>
              <w:t>bajo el principio de flexibilidad presupuestaria, regula la Ley Orgánica del Presupuesto, Decreto No. 101-97 y da a conocer los tipos de transferencias presupuestarias que se autorizan y cuál es su base legal.</w:t>
            </w:r>
          </w:p>
        </w:tc>
        <w:tc>
          <w:tcPr>
            <w:tcW w:w="2250" w:type="dxa"/>
          </w:tcPr>
          <w:p w14:paraId="62794B5D" w14:textId="77777777" w:rsidR="00884BD6" w:rsidRPr="00796F71" w:rsidRDefault="00884BD6" w:rsidP="00FE50C0">
            <w:pPr>
              <w:cnfStyle w:val="000000100000" w:firstRow="0" w:lastRow="0" w:firstColumn="0" w:lastColumn="0" w:oddVBand="0" w:evenVBand="0" w:oddHBand="1" w:evenHBand="0" w:firstRowFirstColumn="0" w:firstRowLastColumn="0" w:lastRowFirstColumn="0" w:lastRowLastColumn="0"/>
              <w:rPr>
                <w:lang w:val="es-MX"/>
              </w:rPr>
            </w:pPr>
            <w:r w:rsidRPr="00796F71">
              <w:rPr>
                <w:lang w:val="es-MX"/>
              </w:rPr>
              <w:t>Portal desarrollado en 2010</w:t>
            </w:r>
          </w:p>
          <w:p w14:paraId="624D289E" w14:textId="77777777" w:rsidR="00884BD6" w:rsidRPr="00796F71" w:rsidRDefault="007F0477" w:rsidP="00EA4CAF">
            <w:pPr>
              <w:jc w:val="both"/>
              <w:cnfStyle w:val="000000100000" w:firstRow="0" w:lastRow="0" w:firstColumn="0" w:lastColumn="0" w:oddVBand="0" w:evenVBand="0" w:oddHBand="1" w:evenHBand="0" w:firstRowFirstColumn="0" w:firstRowLastColumn="0" w:lastRowFirstColumn="0" w:lastRowLastColumn="0"/>
              <w:rPr>
                <w:lang w:val="es-MX"/>
              </w:rPr>
            </w:pPr>
            <w:r>
              <w:rPr>
                <w:lang w:val="es-MX"/>
              </w:rPr>
              <w:t>Se actualiza continua</w:t>
            </w:r>
            <w:r w:rsidR="00EA4CAF">
              <w:rPr>
                <w:lang w:val="es-MX"/>
              </w:rPr>
              <w:t>mente</w:t>
            </w:r>
            <w:r>
              <w:rPr>
                <w:lang w:val="es-MX"/>
              </w:rPr>
              <w:t xml:space="preserve"> de acuerdo a las modificaciones realizadas en la ejecución presupuestaria</w:t>
            </w:r>
            <w:r w:rsidR="00EA4CAF">
              <w:rPr>
                <w:lang w:val="es-MX"/>
              </w:rPr>
              <w:t>.</w:t>
            </w:r>
          </w:p>
        </w:tc>
      </w:tr>
    </w:tbl>
    <w:p w14:paraId="628111CF" w14:textId="77777777" w:rsidR="0078201C" w:rsidRPr="00EE3879" w:rsidRDefault="0078201C" w:rsidP="0078201C">
      <w:pPr>
        <w:spacing w:after="0"/>
        <w:rPr>
          <w:lang w:val="es-MX"/>
        </w:rPr>
      </w:pPr>
    </w:p>
    <w:p w14:paraId="0C952D4F" w14:textId="77777777" w:rsidR="0078201C" w:rsidRPr="00EE3879" w:rsidRDefault="0078201C" w:rsidP="00ED78A0">
      <w:pPr>
        <w:spacing w:after="0"/>
        <w:jc w:val="both"/>
        <w:rPr>
          <w:lang w:val="es-MX"/>
        </w:rPr>
      </w:pPr>
      <w:r w:rsidRPr="00EE3879">
        <w:rPr>
          <w:lang w:val="es-MX"/>
        </w:rPr>
        <w:t xml:space="preserve">En resumen, los sistemas de gestión y portales antes relacionados, han sido diseñados tomando en consideración las características de accesibilidad, confiabilidad, relevancia, calidad y utilidad de la información a fin de que permitan mostrar aspectos relevantes de la gestión pública, lo que adicionalmente ha permitido obtener avances importantes en materia de administración financiera. </w:t>
      </w:r>
    </w:p>
    <w:p w14:paraId="51F7F3E2" w14:textId="77777777" w:rsidR="00DB7D81" w:rsidRDefault="00DB7D81" w:rsidP="00DB7D81">
      <w:pPr>
        <w:pStyle w:val="Prrafodelista"/>
        <w:ind w:left="0"/>
        <w:rPr>
          <w:lang w:val="es-MX"/>
        </w:rPr>
      </w:pPr>
    </w:p>
    <w:p w14:paraId="30540A2E" w14:textId="77777777" w:rsidR="00A94533" w:rsidRDefault="003C0BD7" w:rsidP="00A94533">
      <w:pPr>
        <w:pStyle w:val="Prrafodelista"/>
        <w:spacing w:after="0"/>
        <w:ind w:left="0"/>
        <w:jc w:val="both"/>
        <w:rPr>
          <w:lang w:val="es-MX"/>
        </w:rPr>
      </w:pPr>
      <w:r>
        <w:rPr>
          <w:lang w:val="es-MX"/>
        </w:rPr>
        <w:t xml:space="preserve">Por lo anterior, el </w:t>
      </w:r>
      <w:r w:rsidR="00DE15D2">
        <w:rPr>
          <w:lang w:val="es-MX"/>
        </w:rPr>
        <w:t>MINFIN</w:t>
      </w:r>
      <w:r>
        <w:rPr>
          <w:lang w:val="es-MX"/>
        </w:rPr>
        <w:t xml:space="preserve"> impulsa desde dentro y bajo la perspectiva ética del funcionario público, la presente </w:t>
      </w:r>
      <w:r w:rsidR="006B2983">
        <w:rPr>
          <w:lang w:val="es-MX"/>
        </w:rPr>
        <w:t>estrategia</w:t>
      </w:r>
      <w:r>
        <w:rPr>
          <w:lang w:val="es-MX"/>
        </w:rPr>
        <w:t xml:space="preserve"> de transparencia fiscal que redunde en beneficio de la población guatemalteca.</w:t>
      </w:r>
    </w:p>
    <w:p w14:paraId="231761D3" w14:textId="77777777" w:rsidR="00A94533" w:rsidRDefault="00A94533" w:rsidP="00A94533">
      <w:pPr>
        <w:pStyle w:val="Prrafodelista"/>
        <w:spacing w:after="0"/>
        <w:ind w:left="0"/>
        <w:jc w:val="both"/>
        <w:rPr>
          <w:lang w:val="es-MX"/>
        </w:rPr>
        <w:sectPr w:rsidR="00A94533" w:rsidSect="004E2C11">
          <w:pgSz w:w="11906" w:h="16838"/>
          <w:pgMar w:top="1417" w:right="1701" w:bottom="1276" w:left="1701" w:header="708" w:footer="708" w:gutter="0"/>
          <w:cols w:space="708"/>
          <w:docGrid w:linePitch="360"/>
        </w:sectPr>
      </w:pPr>
    </w:p>
    <w:p w14:paraId="5310B0B2" w14:textId="77777777" w:rsidR="003E73DC" w:rsidRDefault="003E73DC" w:rsidP="00A01A54">
      <w:pPr>
        <w:pStyle w:val="Anexos"/>
      </w:pPr>
      <w:bookmarkStart w:id="185" w:name="_Toc536790707"/>
      <w:r>
        <w:lastRenderedPageBreak/>
        <w:t>Glosario</w:t>
      </w:r>
      <w:bookmarkEnd w:id="185"/>
    </w:p>
    <w:p w14:paraId="42577CB9" w14:textId="77777777" w:rsidR="00CF4FA1" w:rsidRDefault="00CF4FA1" w:rsidP="00A01A54">
      <w:pPr>
        <w:pStyle w:val="Anexos"/>
        <w:numPr>
          <w:ilvl w:val="0"/>
          <w:numId w:val="0"/>
        </w:numPr>
      </w:pPr>
    </w:p>
    <w:tbl>
      <w:tblPr>
        <w:tblStyle w:val="Listaclara-nfasis3"/>
        <w:tblW w:w="8658" w:type="dxa"/>
        <w:tblLook w:val="04A0" w:firstRow="1" w:lastRow="0" w:firstColumn="1" w:lastColumn="0" w:noHBand="0" w:noVBand="1"/>
      </w:tblPr>
      <w:tblGrid>
        <w:gridCol w:w="2538"/>
        <w:gridCol w:w="6120"/>
      </w:tblGrid>
      <w:tr w:rsidR="00CF4FA1" w:rsidRPr="00DE16DC" w14:paraId="408854F3" w14:textId="77777777" w:rsidTr="002B24A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15899CD"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eastAsia="es-ES"/>
              </w:rPr>
              <w:t>Concepto</w:t>
            </w:r>
          </w:p>
        </w:tc>
        <w:tc>
          <w:tcPr>
            <w:tcW w:w="6120" w:type="dxa"/>
            <w:noWrap/>
            <w:hideMark/>
          </w:tcPr>
          <w:p w14:paraId="2F112A16" w14:textId="77777777" w:rsidR="00CF4FA1" w:rsidRPr="00DE16DC" w:rsidRDefault="00CF4FA1" w:rsidP="00E84A26">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DE16DC">
              <w:rPr>
                <w:rFonts w:ascii="Calibri" w:eastAsia="Times New Roman" w:hAnsi="Calibri" w:cs="Calibri"/>
                <w:color w:val="000000"/>
                <w:lang w:eastAsia="es-ES"/>
              </w:rPr>
              <w:t>Descripción</w:t>
            </w:r>
          </w:p>
        </w:tc>
      </w:tr>
      <w:tr w:rsidR="00CF4FA1" w:rsidRPr="00DE16DC" w14:paraId="7B65B7A9" w14:textId="77777777" w:rsidTr="002B24A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38" w:type="dxa"/>
            <w:noWrap/>
            <w:hideMark/>
          </w:tcPr>
          <w:p w14:paraId="492FC8A4"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val="es-MX" w:eastAsia="es-ES"/>
              </w:rPr>
              <w:t>Buenas prácticas de transparencia Fiscal</w:t>
            </w:r>
          </w:p>
        </w:tc>
        <w:tc>
          <w:tcPr>
            <w:tcW w:w="6120" w:type="dxa"/>
            <w:hideMark/>
          </w:tcPr>
          <w:p w14:paraId="493117AA" w14:textId="77777777" w:rsidR="00CF4FA1" w:rsidRPr="00DE16DC" w:rsidRDefault="00CF4FA1" w:rsidP="00E84A2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DE16DC">
              <w:rPr>
                <w:rFonts w:ascii="Calibri" w:eastAsia="Times New Roman" w:hAnsi="Calibri" w:cs="Calibri"/>
                <w:color w:val="000000"/>
                <w:lang w:eastAsia="es-ES"/>
              </w:rPr>
              <w:t xml:space="preserve">Mecanismo utilizado por el Fondo Monetario Internacional (FMI) para promover la transparencia y el buen gobierno; constituido la base de las evaluaciones de la transparencia fiscal realiza en 86 países en el marco de la Iniciativa sobre Normas y Códigos. </w:t>
            </w:r>
          </w:p>
        </w:tc>
      </w:tr>
      <w:tr w:rsidR="00CF4FA1" w:rsidRPr="00DE16DC" w14:paraId="52C0F4FE" w14:textId="77777777" w:rsidTr="002B24AB">
        <w:trPr>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0843C59C"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val="es-MX" w:eastAsia="es-ES"/>
              </w:rPr>
              <w:t>Carta Democrática Interamericana de la OEA</w:t>
            </w:r>
          </w:p>
        </w:tc>
        <w:tc>
          <w:tcPr>
            <w:tcW w:w="6120" w:type="dxa"/>
            <w:noWrap/>
            <w:hideMark/>
          </w:tcPr>
          <w:p w14:paraId="2B00A4D9" w14:textId="77777777" w:rsidR="00CF4FA1" w:rsidRPr="00DE16DC" w:rsidRDefault="00CF4FA1" w:rsidP="00E84A2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DE16DC">
              <w:rPr>
                <w:rFonts w:ascii="Calibri" w:eastAsia="Times New Roman" w:hAnsi="Calibri" w:cs="Calibri"/>
                <w:color w:val="000000"/>
                <w:lang w:eastAsia="es-ES"/>
              </w:rPr>
              <w:t>Instrumento elaborad</w:t>
            </w:r>
            <w:r w:rsidR="00A94533">
              <w:rPr>
                <w:rFonts w:ascii="Calibri" w:eastAsia="Times New Roman" w:hAnsi="Calibri" w:cs="Calibri"/>
                <w:color w:val="000000"/>
                <w:lang w:eastAsia="es-ES"/>
              </w:rPr>
              <w:t>o</w:t>
            </w:r>
            <w:r w:rsidRPr="00DE16DC">
              <w:rPr>
                <w:rFonts w:ascii="Calibri" w:eastAsia="Times New Roman" w:hAnsi="Calibri" w:cs="Calibri"/>
                <w:color w:val="000000"/>
                <w:lang w:eastAsia="es-ES"/>
              </w:rPr>
              <w:t xml:space="preserve"> para fortalecer y preservar la institucionalidad democrática de los países miembros cuando ocurre la ruptura del orden democrático o su alteración.</w:t>
            </w:r>
          </w:p>
        </w:tc>
      </w:tr>
      <w:tr w:rsidR="00CF4FA1" w:rsidRPr="00DE16DC" w14:paraId="2B8A0F3F" w14:textId="77777777" w:rsidTr="002B24A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38" w:type="dxa"/>
            <w:noWrap/>
            <w:hideMark/>
          </w:tcPr>
          <w:p w14:paraId="4F839E26"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val="es-MX" w:eastAsia="es-ES"/>
              </w:rPr>
              <w:t>Carta Iberoamericana de Calidad de la Gestión Pública</w:t>
            </w:r>
          </w:p>
        </w:tc>
        <w:tc>
          <w:tcPr>
            <w:tcW w:w="6120" w:type="dxa"/>
            <w:hideMark/>
          </w:tcPr>
          <w:p w14:paraId="0756E489" w14:textId="77777777" w:rsidR="00CF4FA1" w:rsidRPr="00DE16DC" w:rsidRDefault="00CF4FA1" w:rsidP="00E84A2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DE16DC">
              <w:rPr>
                <w:rFonts w:ascii="Calibri" w:eastAsia="Times New Roman" w:hAnsi="Calibri" w:cs="Calibri"/>
                <w:color w:val="000000"/>
                <w:lang w:eastAsia="es-ES"/>
              </w:rPr>
              <w:t xml:space="preserve">Establece los objetivos, principios, deberes y derechos de los ciudadanos para acceder a una gestión pública de calidad, adoptados en la XVIII Cumbre Iberoamericana </w:t>
            </w:r>
            <w:r>
              <w:rPr>
                <w:rFonts w:ascii="Calibri" w:eastAsia="Times New Roman" w:hAnsi="Calibri" w:cs="Calibri"/>
                <w:color w:val="000000"/>
                <w:lang w:eastAsia="es-ES"/>
              </w:rPr>
              <w:t>d</w:t>
            </w:r>
            <w:r w:rsidRPr="00DE16DC">
              <w:rPr>
                <w:rFonts w:ascii="Calibri" w:eastAsia="Times New Roman" w:hAnsi="Calibri" w:cs="Calibri"/>
                <w:color w:val="000000"/>
                <w:lang w:eastAsia="es-ES"/>
              </w:rPr>
              <w:t xml:space="preserve">e Jefes </w:t>
            </w:r>
            <w:r>
              <w:rPr>
                <w:rFonts w:ascii="Calibri" w:eastAsia="Times New Roman" w:hAnsi="Calibri" w:cs="Calibri"/>
                <w:color w:val="000000"/>
                <w:lang w:eastAsia="es-ES"/>
              </w:rPr>
              <w:t>d</w:t>
            </w:r>
            <w:r w:rsidRPr="00DE16DC">
              <w:rPr>
                <w:rFonts w:ascii="Calibri" w:eastAsia="Times New Roman" w:hAnsi="Calibri" w:cs="Calibri"/>
                <w:color w:val="000000"/>
                <w:lang w:eastAsia="es-ES"/>
              </w:rPr>
              <w:t xml:space="preserve">e Estado </w:t>
            </w:r>
            <w:r>
              <w:rPr>
                <w:rFonts w:ascii="Calibri" w:eastAsia="Times New Roman" w:hAnsi="Calibri" w:cs="Calibri"/>
                <w:color w:val="000000"/>
                <w:lang w:eastAsia="es-ES"/>
              </w:rPr>
              <w:t>y</w:t>
            </w:r>
            <w:r w:rsidRPr="00DE16DC">
              <w:rPr>
                <w:rFonts w:ascii="Calibri" w:eastAsia="Times New Roman" w:hAnsi="Calibri" w:cs="Calibri"/>
                <w:color w:val="000000"/>
                <w:lang w:eastAsia="es-ES"/>
              </w:rPr>
              <w:t xml:space="preserve"> Gobierno </w:t>
            </w:r>
            <w:r>
              <w:rPr>
                <w:rFonts w:ascii="Calibri" w:eastAsia="Times New Roman" w:hAnsi="Calibri" w:cs="Calibri"/>
                <w:color w:val="000000"/>
                <w:lang w:eastAsia="es-ES"/>
              </w:rPr>
              <w:t>e</w:t>
            </w:r>
            <w:r w:rsidRPr="00DE16DC">
              <w:rPr>
                <w:rFonts w:ascii="Calibri" w:eastAsia="Times New Roman" w:hAnsi="Calibri" w:cs="Calibri"/>
                <w:color w:val="000000"/>
                <w:lang w:eastAsia="es-ES"/>
              </w:rPr>
              <w:t xml:space="preserve">n </w:t>
            </w:r>
            <w:r w:rsidR="00E84A26" w:rsidRPr="00DE16DC">
              <w:rPr>
                <w:rFonts w:ascii="Calibri" w:eastAsia="Times New Roman" w:hAnsi="Calibri" w:cs="Calibri"/>
                <w:color w:val="000000"/>
                <w:lang w:eastAsia="es-ES"/>
              </w:rPr>
              <w:t>San Salvador, El Salvador</w:t>
            </w:r>
          </w:p>
        </w:tc>
      </w:tr>
      <w:tr w:rsidR="00CF4FA1" w:rsidRPr="00DE16DC" w14:paraId="10B5BFD5" w14:textId="77777777" w:rsidTr="002B24AB">
        <w:trPr>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A77B58E"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val="es-MX" w:eastAsia="es-ES"/>
              </w:rPr>
              <w:t>Código y Manual de Buenas Prácticas de Transparencia Fiscal</w:t>
            </w:r>
          </w:p>
        </w:tc>
        <w:tc>
          <w:tcPr>
            <w:tcW w:w="6120" w:type="dxa"/>
            <w:noWrap/>
            <w:hideMark/>
          </w:tcPr>
          <w:p w14:paraId="0D7D0858" w14:textId="77777777" w:rsidR="00CF4FA1" w:rsidRPr="00DE16DC" w:rsidRDefault="00A94533" w:rsidP="00E84A2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 xml:space="preserve">Elaborado por el </w:t>
            </w:r>
            <w:r w:rsidR="00CF4FA1" w:rsidRPr="00DE16DC">
              <w:rPr>
                <w:rFonts w:ascii="Calibri" w:eastAsia="Times New Roman" w:hAnsi="Calibri" w:cs="Calibri"/>
                <w:color w:val="000000"/>
                <w:lang w:eastAsia="es-ES"/>
              </w:rPr>
              <w:t>Fondo Monetario Internacional (FMI)</w:t>
            </w:r>
            <w:r>
              <w:rPr>
                <w:rFonts w:ascii="Calibri" w:eastAsia="Times New Roman" w:hAnsi="Calibri" w:cs="Calibri"/>
                <w:color w:val="000000"/>
                <w:lang w:eastAsia="es-ES"/>
              </w:rPr>
              <w:t>, da pautas que deben contemplar los informes fiscales, los pronósticos y presupuestos fiscales así como los análisis y gestión del riesgo fiscal.</w:t>
            </w:r>
          </w:p>
        </w:tc>
      </w:tr>
      <w:tr w:rsidR="00CF4FA1" w:rsidRPr="00DE16DC" w14:paraId="386CB566" w14:textId="77777777" w:rsidTr="002B24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278D1A22"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eastAsia="es-ES"/>
              </w:rPr>
              <w:t>Datos abiertos</w:t>
            </w:r>
          </w:p>
        </w:tc>
        <w:tc>
          <w:tcPr>
            <w:tcW w:w="6120" w:type="dxa"/>
            <w:noWrap/>
            <w:hideMark/>
          </w:tcPr>
          <w:p w14:paraId="6B305654" w14:textId="77777777" w:rsidR="00CF4FA1" w:rsidRPr="00DE16DC" w:rsidRDefault="00CF4FA1" w:rsidP="00E84A2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DE16DC">
              <w:rPr>
                <w:rFonts w:ascii="Calibri" w:eastAsia="Times New Roman" w:hAnsi="Calibri" w:cs="Calibri"/>
                <w:color w:val="000000"/>
                <w:lang w:eastAsia="es-ES"/>
              </w:rPr>
              <w:t>Filosofía y práctica que persigue que determinados tipos de datos estén disponibles de forma libre para todo el mundo, sin restricciones de derechos de autor, de patentes o de otros mecanismos de control.</w:t>
            </w:r>
          </w:p>
        </w:tc>
      </w:tr>
      <w:tr w:rsidR="00CF4FA1" w:rsidRPr="00DE16DC" w14:paraId="75D09853" w14:textId="77777777" w:rsidTr="002B24AB">
        <w:trPr>
          <w:trHeight w:val="576"/>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D77DEA6"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eastAsia="es-ES"/>
              </w:rPr>
              <w:t>Encuesta de Presupuesto Abierto</w:t>
            </w:r>
          </w:p>
        </w:tc>
        <w:tc>
          <w:tcPr>
            <w:tcW w:w="6120" w:type="dxa"/>
            <w:hideMark/>
          </w:tcPr>
          <w:p w14:paraId="3AA562EB" w14:textId="77777777" w:rsidR="00CF4FA1" w:rsidRPr="00DE16DC" w:rsidRDefault="00CF4FA1" w:rsidP="00E84A2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DE16DC">
              <w:rPr>
                <w:rFonts w:ascii="Calibri" w:eastAsia="Times New Roman" w:hAnsi="Calibri" w:cs="Calibri"/>
                <w:color w:val="000000"/>
                <w:lang w:eastAsia="es-ES"/>
              </w:rPr>
              <w:t xml:space="preserve">Es un análisis y una encuesta exhaustiva que evalúa qué tanta información presupuestaria y oportunidades de participar en el proceso presupuestario otorgan los gobiernos centrales de los países participantes al público. de la International Budget Partnership (IBP) </w:t>
            </w:r>
          </w:p>
        </w:tc>
      </w:tr>
      <w:tr w:rsidR="00CF4FA1" w:rsidRPr="00DE16DC" w14:paraId="0F6B904D" w14:textId="77777777" w:rsidTr="002B24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5E70A8E1"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eastAsia="es-ES"/>
              </w:rPr>
              <w:t>Formato abierto</w:t>
            </w:r>
          </w:p>
        </w:tc>
        <w:tc>
          <w:tcPr>
            <w:tcW w:w="6120" w:type="dxa"/>
            <w:noWrap/>
            <w:hideMark/>
          </w:tcPr>
          <w:p w14:paraId="230B9BFA" w14:textId="77777777" w:rsidR="00CF4FA1" w:rsidRPr="00DE16DC" w:rsidRDefault="002B24AB" w:rsidP="00E84A2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E</w:t>
            </w:r>
            <w:r w:rsidR="00CF4FA1" w:rsidRPr="00DE16DC">
              <w:rPr>
                <w:rFonts w:ascii="Calibri" w:eastAsia="Times New Roman" w:hAnsi="Calibri" w:cs="Calibri"/>
                <w:color w:val="000000"/>
                <w:lang w:eastAsia="es-ES"/>
              </w:rPr>
              <w:t>s una especificación para almacenar datos digitales, publicada y patrocinada, habitualmente, por una organización de estándares abiertos, y libre de restricciones legales y económicas de uso</w:t>
            </w:r>
          </w:p>
        </w:tc>
      </w:tr>
      <w:tr w:rsidR="00CF4FA1" w:rsidRPr="00DE16DC" w14:paraId="18322856" w14:textId="77777777" w:rsidTr="002B24AB">
        <w:trPr>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2C8BA294"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eastAsia="es-ES"/>
              </w:rPr>
              <w:t>Gobierno Abierto</w:t>
            </w:r>
          </w:p>
        </w:tc>
        <w:tc>
          <w:tcPr>
            <w:tcW w:w="6120" w:type="dxa"/>
            <w:noWrap/>
            <w:hideMark/>
          </w:tcPr>
          <w:p w14:paraId="03E8E1FC" w14:textId="77777777" w:rsidR="00CF4FA1" w:rsidRPr="00DE16DC" w:rsidRDefault="00CF4FA1" w:rsidP="00E84A2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DE16DC">
              <w:rPr>
                <w:rFonts w:ascii="Calibri" w:eastAsia="Times New Roman" w:hAnsi="Calibri" w:cs="Calibri"/>
                <w:color w:val="000000"/>
                <w:lang w:eastAsia="es-ES"/>
              </w:rPr>
              <w:t>Doctrina política cuyo objetivo es que la ciudadanía colabore en la creación y mejora de servicios públicos y en el robustecimiento de la transparencia y la rendición de cuentas.</w:t>
            </w:r>
          </w:p>
        </w:tc>
      </w:tr>
      <w:tr w:rsidR="00CF4FA1" w:rsidRPr="00DE16DC" w14:paraId="2E3E1016" w14:textId="77777777" w:rsidTr="002B24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57423006"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eastAsia="es-ES"/>
              </w:rPr>
              <w:t>Índice de presupuesto abierto</w:t>
            </w:r>
          </w:p>
        </w:tc>
        <w:tc>
          <w:tcPr>
            <w:tcW w:w="6120" w:type="dxa"/>
            <w:noWrap/>
            <w:hideMark/>
          </w:tcPr>
          <w:p w14:paraId="21394CA5" w14:textId="77777777" w:rsidR="00CF4FA1" w:rsidRPr="00DE16DC" w:rsidRDefault="00CF4FA1" w:rsidP="00E84A2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DE16DC">
              <w:rPr>
                <w:rFonts w:ascii="Calibri" w:eastAsia="Times New Roman" w:hAnsi="Calibri" w:cs="Calibri"/>
                <w:color w:val="000000"/>
                <w:lang w:eastAsia="es-ES"/>
              </w:rPr>
              <w:t>Indicador que compara el grado de transparencia</w:t>
            </w:r>
            <w:r>
              <w:rPr>
                <w:rFonts w:ascii="Calibri" w:eastAsia="Times New Roman" w:hAnsi="Calibri" w:cs="Calibri"/>
                <w:color w:val="000000"/>
                <w:lang w:eastAsia="es-ES"/>
              </w:rPr>
              <w:t xml:space="preserve">, obtenido de la </w:t>
            </w:r>
            <w:r w:rsidRPr="00DE16DC">
              <w:rPr>
                <w:rFonts w:ascii="Calibri" w:eastAsia="Times New Roman" w:hAnsi="Calibri" w:cs="Calibri"/>
                <w:color w:val="000000"/>
                <w:lang w:eastAsia="es-ES"/>
              </w:rPr>
              <w:t xml:space="preserve"> Encuesta de Presupuesto Abierto</w:t>
            </w:r>
            <w:r>
              <w:rPr>
                <w:rFonts w:ascii="Calibri" w:eastAsia="Times New Roman" w:hAnsi="Calibri" w:cs="Calibri"/>
                <w:color w:val="000000"/>
                <w:lang w:eastAsia="es-ES"/>
              </w:rPr>
              <w:t>.</w:t>
            </w:r>
          </w:p>
        </w:tc>
      </w:tr>
      <w:tr w:rsidR="00CF4FA1" w:rsidRPr="00DE16DC" w14:paraId="2177E4BD" w14:textId="77777777" w:rsidTr="002B24AB">
        <w:trPr>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1DFBF409"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val="es-MX" w:eastAsia="es-ES"/>
              </w:rPr>
              <w:t>Informe del Desempeño de la Gestión de las Finanzas Públicas</w:t>
            </w:r>
          </w:p>
        </w:tc>
        <w:tc>
          <w:tcPr>
            <w:tcW w:w="6120" w:type="dxa"/>
            <w:noWrap/>
            <w:hideMark/>
          </w:tcPr>
          <w:p w14:paraId="65CDC127" w14:textId="77777777" w:rsidR="00CF4FA1" w:rsidRPr="00DE16DC" w:rsidRDefault="00CF4FA1" w:rsidP="00E84A2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DE16DC">
              <w:rPr>
                <w:rFonts w:ascii="Calibri" w:eastAsia="Times New Roman" w:hAnsi="Calibri" w:cs="Calibri"/>
                <w:color w:val="000000"/>
                <w:lang w:eastAsia="es-ES"/>
              </w:rPr>
              <w:t>Proporciona en forma concisa y normalizada, una evaluación del desempeño en materia de la gestión financiera pública, basada en el análisis de los indicadores y en otra información fundamental. Este contribuye al diálogo en la reforma de los sistemas de gestión financiera pública en el país objeto de la evaluación.</w:t>
            </w:r>
          </w:p>
        </w:tc>
      </w:tr>
      <w:tr w:rsidR="00CF4FA1" w:rsidRPr="00DE16DC" w14:paraId="0A56B172" w14:textId="77777777" w:rsidTr="002B24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0F8EEBE6"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val="es-MX" w:eastAsia="es-ES"/>
              </w:rPr>
              <w:t>Mejores Prácticas para la Transparencia Presupuestaria</w:t>
            </w:r>
          </w:p>
        </w:tc>
        <w:tc>
          <w:tcPr>
            <w:tcW w:w="6120" w:type="dxa"/>
            <w:noWrap/>
            <w:hideMark/>
          </w:tcPr>
          <w:p w14:paraId="78FC83BC" w14:textId="77777777" w:rsidR="00CF4FA1" w:rsidRPr="00DE16DC" w:rsidRDefault="00E84A26" w:rsidP="00E84A2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H</w:t>
            </w:r>
            <w:r w:rsidR="00CF4FA1" w:rsidRPr="00DE16DC">
              <w:rPr>
                <w:rFonts w:ascii="Calibri" w:eastAsia="Times New Roman" w:hAnsi="Calibri" w:cs="Calibri"/>
                <w:color w:val="000000"/>
                <w:lang w:eastAsia="es-ES"/>
              </w:rPr>
              <w:t>erramienta de referencia para ser usada por los países Miembros y no miembros a fin de incrementar el grado de transparencia presupuestaria en sus respectivos países, elaborado por la Organización para la Cooperación y el Desarrollo Económicos (OCDE)</w:t>
            </w:r>
          </w:p>
        </w:tc>
      </w:tr>
      <w:tr w:rsidR="00CF4FA1" w:rsidRPr="00DE16DC" w14:paraId="36D06004" w14:textId="77777777" w:rsidTr="002B24AB">
        <w:trPr>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AE2167D" w14:textId="77777777" w:rsidR="00CF4FA1" w:rsidRPr="00DE16DC" w:rsidRDefault="009E21F6" w:rsidP="00F6431E">
            <w:pPr>
              <w:ind w:right="97"/>
              <w:rPr>
                <w:rFonts w:ascii="Calibri" w:eastAsia="Times New Roman" w:hAnsi="Calibri" w:cs="Calibri"/>
                <w:color w:val="000000"/>
                <w:lang w:eastAsia="es-ES"/>
              </w:rPr>
            </w:pPr>
            <w:r>
              <w:rPr>
                <w:rFonts w:ascii="Calibri" w:eastAsia="Times New Roman" w:hAnsi="Calibri" w:cs="Calibri"/>
                <w:color w:val="000000"/>
                <w:lang w:val="es-MX" w:eastAsia="es-ES"/>
              </w:rPr>
              <w:t>M</w:t>
            </w:r>
            <w:r w:rsidR="00CF4FA1" w:rsidRPr="00DE16DC">
              <w:rPr>
                <w:rFonts w:ascii="Calibri" w:eastAsia="Times New Roman" w:hAnsi="Calibri" w:cs="Calibri"/>
                <w:color w:val="000000"/>
                <w:lang w:val="es-MX" w:eastAsia="es-ES"/>
              </w:rPr>
              <w:t xml:space="preserve">etodología del Gasto Público y Rendición de Cuentas (PEFA) </w:t>
            </w:r>
          </w:p>
        </w:tc>
        <w:tc>
          <w:tcPr>
            <w:tcW w:w="6120" w:type="dxa"/>
            <w:noWrap/>
            <w:hideMark/>
          </w:tcPr>
          <w:p w14:paraId="0E859C78" w14:textId="77777777" w:rsidR="00CF4FA1" w:rsidRPr="00DE16DC" w:rsidRDefault="00CF4FA1" w:rsidP="00E84A2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DE16DC">
              <w:rPr>
                <w:rFonts w:ascii="Calibri" w:eastAsia="Times New Roman" w:hAnsi="Calibri" w:cs="Calibri"/>
                <w:color w:val="000000"/>
                <w:lang w:eastAsia="es-ES"/>
              </w:rPr>
              <w:t>Muestra el desempeño en materia de la Gestión Financiera Pública en un momento específico y que permite aplicarlo de manera que se pueda observar una evolución a lo largo del tiempo</w:t>
            </w:r>
          </w:p>
        </w:tc>
      </w:tr>
      <w:tr w:rsidR="00CF4FA1" w:rsidRPr="00DE16DC" w14:paraId="70E7C068" w14:textId="77777777" w:rsidTr="002B24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73004AAC"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val="es-MX" w:eastAsia="es-ES"/>
              </w:rPr>
              <w:lastRenderedPageBreak/>
              <w:t>Principios de Alto Nivel para la Participación, Rendición de Cuentas y la Transparencia Fiscal</w:t>
            </w:r>
          </w:p>
        </w:tc>
        <w:tc>
          <w:tcPr>
            <w:tcW w:w="6120" w:type="dxa"/>
            <w:noWrap/>
            <w:hideMark/>
          </w:tcPr>
          <w:p w14:paraId="6D3DA4CA" w14:textId="77777777" w:rsidR="00CF4FA1" w:rsidRPr="00DE16DC" w:rsidRDefault="00D255DF" w:rsidP="00E84A2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R</w:t>
            </w:r>
            <w:r w:rsidR="00CF4FA1" w:rsidRPr="00DE16DC">
              <w:rPr>
                <w:rFonts w:ascii="Calibri" w:eastAsia="Times New Roman" w:hAnsi="Calibri" w:cs="Calibri"/>
                <w:color w:val="000000"/>
                <w:lang w:eastAsia="es-ES"/>
              </w:rPr>
              <w:t>esolución que hizo un llamado a los estados miembro a “intensificar sus esfuerzos para mejorar la transparencia, participación y rendición de cuentas en políticas fiscales, incluyendo mediante los principios de GIFT“.</w:t>
            </w:r>
          </w:p>
        </w:tc>
      </w:tr>
      <w:tr w:rsidR="00CF4FA1" w:rsidRPr="00DE16DC" w14:paraId="2573B12A" w14:textId="77777777" w:rsidTr="002B24AB">
        <w:trPr>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05CD4CB2"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val="es-MX" w:eastAsia="es-ES"/>
              </w:rPr>
              <w:t>Principios de Participación Pública en Política Fiscal</w:t>
            </w:r>
          </w:p>
        </w:tc>
        <w:tc>
          <w:tcPr>
            <w:tcW w:w="6120" w:type="dxa"/>
            <w:noWrap/>
            <w:hideMark/>
          </w:tcPr>
          <w:p w14:paraId="30040655" w14:textId="77777777" w:rsidR="00CF4FA1" w:rsidRPr="00DE16DC" w:rsidRDefault="00CF4FA1" w:rsidP="00E84A26">
            <w:pPr>
              <w:jc w:val="both"/>
              <w:cnfStyle w:val="000000000000" w:firstRow="0" w:lastRow="0" w:firstColumn="0" w:lastColumn="0" w:oddVBand="0" w:evenVBand="0" w:oddHBand="0" w:evenHBand="0" w:firstRowFirstColumn="0" w:firstRowLastColumn="0" w:lastRowFirstColumn="0" w:lastRowLastColumn="0"/>
              <w:rPr>
                <w:rFonts w:eastAsia="Times New Roman"/>
                <w:lang w:eastAsia="es-ES"/>
              </w:rPr>
            </w:pPr>
            <w:r w:rsidRPr="00DE16DC">
              <w:rPr>
                <w:rFonts w:eastAsia="Times New Roman"/>
                <w:lang w:eastAsia="es-ES"/>
              </w:rPr>
              <w:t>Conjunto de principios para guiar a los creadores de políticas fiscales y otros participantes en sus esfuerzos por mejorar el desempeño del gobierno y la confianza pública</w:t>
            </w:r>
          </w:p>
        </w:tc>
      </w:tr>
      <w:tr w:rsidR="00CF4FA1" w:rsidRPr="00DE16DC" w14:paraId="69FA0E45" w14:textId="77777777" w:rsidTr="002B24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2605A45" w14:textId="77777777" w:rsidR="00CF4FA1" w:rsidRPr="00DE16DC" w:rsidRDefault="00CF4FA1" w:rsidP="0060502D">
            <w:pPr>
              <w:rPr>
                <w:rFonts w:ascii="Calibri" w:eastAsia="Times New Roman" w:hAnsi="Calibri" w:cs="Calibri"/>
                <w:color w:val="000000"/>
                <w:lang w:eastAsia="es-ES"/>
              </w:rPr>
            </w:pPr>
            <w:r w:rsidRPr="00DE16DC">
              <w:rPr>
                <w:rFonts w:ascii="Calibri" w:eastAsia="Times New Roman" w:hAnsi="Calibri" w:cs="Calibri"/>
                <w:color w:val="000000"/>
                <w:lang w:eastAsia="es-ES"/>
              </w:rPr>
              <w:t>Programa de Gasto Público y Rendición de Cuentas (PEFA)</w:t>
            </w:r>
          </w:p>
        </w:tc>
        <w:tc>
          <w:tcPr>
            <w:tcW w:w="6120" w:type="dxa"/>
            <w:noWrap/>
            <w:hideMark/>
          </w:tcPr>
          <w:p w14:paraId="2573E3E2" w14:textId="77777777" w:rsidR="00CF4FA1" w:rsidRPr="00DE16DC" w:rsidRDefault="00CF4FA1" w:rsidP="00E84A2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DE16DC">
              <w:rPr>
                <w:rFonts w:ascii="Calibri" w:eastAsia="Times New Roman" w:hAnsi="Calibri" w:cs="Calibri"/>
                <w:color w:val="000000"/>
                <w:lang w:eastAsia="es-ES"/>
              </w:rPr>
              <w:t>Marco de referencia para la evaluación y la presentación de informes sobre las fortalezas y debilidades de la gestión de las finanzas públicas mediante la utilización de indicadores cuantitativos para medir el desempeño.</w:t>
            </w:r>
          </w:p>
        </w:tc>
      </w:tr>
    </w:tbl>
    <w:p w14:paraId="39025D9C" w14:textId="77777777" w:rsidR="003E73DC" w:rsidRDefault="003E73DC" w:rsidP="00A94533">
      <w:pPr>
        <w:rPr>
          <w:lang w:val="es-MX"/>
        </w:rPr>
      </w:pPr>
    </w:p>
    <w:sectPr w:rsidR="003E73DC" w:rsidSect="00D70BFF">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54D42" w14:textId="77777777" w:rsidR="00D971DE" w:rsidRDefault="00D971DE" w:rsidP="002E072F">
      <w:pPr>
        <w:spacing w:after="0" w:line="240" w:lineRule="auto"/>
      </w:pPr>
      <w:r>
        <w:separator/>
      </w:r>
    </w:p>
  </w:endnote>
  <w:endnote w:type="continuationSeparator" w:id="0">
    <w:p w14:paraId="738743B8" w14:textId="77777777" w:rsidR="00D971DE" w:rsidRDefault="00D971DE" w:rsidP="002E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9562"/>
      <w:docPartObj>
        <w:docPartGallery w:val="Page Numbers (Bottom of Page)"/>
        <w:docPartUnique/>
      </w:docPartObj>
    </w:sdtPr>
    <w:sdtEndPr/>
    <w:sdtContent>
      <w:p w14:paraId="09CF10E7" w14:textId="77777777" w:rsidR="00B81B9A" w:rsidRDefault="00B81B9A">
        <w:pPr>
          <w:pStyle w:val="Piedepgina"/>
        </w:pPr>
        <w:r>
          <w:rPr>
            <w:noProof/>
            <w:lang w:val="es-ES" w:eastAsia="es-ES"/>
          </w:rPr>
          <mc:AlternateContent>
            <mc:Choice Requires="wpg">
              <w:drawing>
                <wp:anchor distT="0" distB="0" distL="114300" distR="114300" simplePos="0" relativeHeight="251657728" behindDoc="0" locked="0" layoutInCell="1" allowOverlap="1" wp14:anchorId="2FB57F21" wp14:editId="60DADCFE">
                  <wp:simplePos x="0" y="0"/>
                  <wp:positionH relativeFrom="rightMargin">
                    <wp:align>center</wp:align>
                  </wp:positionH>
                  <wp:positionV relativeFrom="bottomMargin">
                    <wp:align>center</wp:align>
                  </wp:positionV>
                  <wp:extent cx="418465" cy="438150"/>
                  <wp:effectExtent l="0" t="0" r="635"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1"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2"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48CC7" w14:textId="77777777" w:rsidR="00B81B9A" w:rsidRDefault="00B81B9A">
                                <w:pPr>
                                  <w:pStyle w:val="Piedepgina"/>
                                  <w:jc w:val="right"/>
                                  <w:rPr>
                                    <w:b/>
                                    <w:bCs/>
                                    <w:i/>
                                    <w:iCs/>
                                    <w:color w:val="FFFFFF" w:themeColor="background1"/>
                                    <w:sz w:val="36"/>
                                    <w:szCs w:val="36"/>
                                  </w:rPr>
                                </w:pPr>
                                <w:r>
                                  <w:fldChar w:fldCharType="begin"/>
                                </w:r>
                                <w:r>
                                  <w:instrText>PAGE    \* MERGEFORMAT</w:instrText>
                                </w:r>
                                <w:r>
                                  <w:fldChar w:fldCharType="separate"/>
                                </w:r>
                                <w:r w:rsidR="00F244D9" w:rsidRPr="00F244D9">
                                  <w:rPr>
                                    <w:b/>
                                    <w:bCs/>
                                    <w:i/>
                                    <w:iCs/>
                                    <w:noProof/>
                                    <w:color w:val="FFFFFF" w:themeColor="background1"/>
                                    <w:sz w:val="36"/>
                                    <w:szCs w:val="36"/>
                                    <w:lang w:val="es-ES"/>
                                  </w:rPr>
                                  <w:t>2</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41" style="position:absolute;margin-left:0;margin-top:0;width:32.95pt;height:34.5pt;z-index:25165772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">
                  <v:rect id="Rectangle 53" o:spid="_x0000_s1042"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EsIA&#10;AADaAAAADwAAAGRycy9kb3ducmV2LnhtbESPQYvCMBSE7wv+h/AEb2taxWWpRhFB1IO4qyJ4ezTP&#10;tti8lCRq/fdGWNjjMDPfMJNZa2pxJ+crywrSfgKCOLe64kLB8bD8/AbhA7LG2jIpeJKH2bTzMcFM&#10;2wf/0n0fChEh7DNUUIbQZFL6vCSDvm8b4uhdrDMYonSF1A4fEW5qOUiSL2mw4rhQYkOLkvLr/mYU&#10;LFZnlyY7TAfmNPoZnrZNUW/OSvW67XwMIlAb/sN/7bVWMIL3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H4SwgAAANoAAAAPAAAAAAAAAAAAAAAAAJgCAABkcnMvZG93&#10;bnJldi54bWxQSwUGAAAAAAQABAD1AAAAhwMAAAAA&#10;" fillcolor="#943634" strokecolor="#943634"/>
                  <v:rect id="Rectangle 54" o:spid="_x0000_s1043"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3/sEA&#10;AADbAAAADwAAAGRycy9kb3ducmV2LnhtbERPS4vCMBC+C/6HMAveNK3LilSjLIK4HmR9IXgbmrEt&#10;NpOSRK3/frMgeJuP7znTeWtqcSfnK8sK0kECgji3uuJCwfGw7I9B+ICssbZMCp7kYT7rdqaYafvg&#10;Hd33oRAxhH2GCsoQmkxKn5dk0A9sQxy5i3UGQ4SukNrhI4abWg6TZCQNVhwbSmxoUVJ+3d+MgsXq&#10;7NLkF9OhOX1tP0+bpqjXZ6V6H+33BESgNrzFL/ePjvNT+P8lHi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BN/7BAAAA2wAAAA8AAAAAAAAAAAAAAAAAmAIAAGRycy9kb3du&#10;cmV2LnhtbFBLBQYAAAAABAAEAPUAAACGAwAAAAA=&#10;" fillcolor="#943634" strokecolor="#943634"/>
                  <v:shapetype id="_x0000_t202" coordsize="21600,21600" o:spt="202" path="m,l,21600r21600,l21600,xe">
                    <v:stroke joinstyle="miter"/>
                    <v:path gradientshapeok="t" o:connecttype="rect"/>
                  </v:shapetype>
                  <v:shape id="Text Box 55" o:spid="_x0000_s1044"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eP78A&#10;AADbAAAADwAAAGRycy9kb3ducmV2LnhtbERPS4vCMBC+L/gfwgje1lQFkWoUKfhAL74Qj0MzNsVm&#10;Upqo3X+/ERb2Nh/fc2aL1lbiRY0vHSsY9BMQxLnTJRcKLufV9wSED8gaK8ek4Ic8LOadrxmm2r35&#10;SK9TKEQMYZ+iAhNCnUrpc0MWfd/VxJG7u8ZiiLAppG7wHcNtJYdJMpYWS44NBmvKDOWP09MqWB/2&#10;PpjrZr/M/G6bjfXzRiNSqtdtl1MQgdrwL/5zb3WcP4TPL/EA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o14/vwAAANsAAAAPAAAAAAAAAAAAAAAAAJgCAABkcnMvZG93bnJl&#10;di54bWxQSwUGAAAAAAQABAD1AAAAhAMAAAAA&#10;" filled="f" stroked="f">
                    <v:textbox inset="4.32pt,0,4.32pt,0">
                      <w:txbxContent>
                        <w:p w14:paraId="26A48CC7" w14:textId="77777777" w:rsidR="00B81B9A" w:rsidRDefault="00B81B9A">
                          <w:pPr>
                            <w:pStyle w:val="Piedepgina"/>
                            <w:jc w:val="right"/>
                            <w:rPr>
                              <w:b/>
                              <w:bCs/>
                              <w:i/>
                              <w:iCs/>
                              <w:color w:val="FFFFFF" w:themeColor="background1"/>
                              <w:sz w:val="36"/>
                              <w:szCs w:val="36"/>
                            </w:rPr>
                          </w:pPr>
                          <w:r>
                            <w:fldChar w:fldCharType="begin"/>
                          </w:r>
                          <w:r>
                            <w:instrText>PAGE    \* MERGEFORMAT</w:instrText>
                          </w:r>
                          <w:r>
                            <w:fldChar w:fldCharType="separate"/>
                          </w:r>
                          <w:r w:rsidR="00F244D9" w:rsidRPr="00F244D9">
                            <w:rPr>
                              <w:b/>
                              <w:bCs/>
                              <w:i/>
                              <w:iCs/>
                              <w:noProof/>
                              <w:color w:val="FFFFFF" w:themeColor="background1"/>
                              <w:sz w:val="36"/>
                              <w:szCs w:val="36"/>
                              <w:lang w:val="es-ES"/>
                            </w:rPr>
                            <w:t>2</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66E88" w14:textId="77777777" w:rsidR="00D971DE" w:rsidRDefault="00D971DE" w:rsidP="002E072F">
      <w:pPr>
        <w:spacing w:after="0" w:line="240" w:lineRule="auto"/>
      </w:pPr>
      <w:r>
        <w:separator/>
      </w:r>
    </w:p>
  </w:footnote>
  <w:footnote w:type="continuationSeparator" w:id="0">
    <w:p w14:paraId="6FBAA1A9" w14:textId="77777777" w:rsidR="00D971DE" w:rsidRDefault="00D971DE" w:rsidP="002E072F">
      <w:pPr>
        <w:spacing w:after="0" w:line="240" w:lineRule="auto"/>
      </w:pPr>
      <w:r>
        <w:continuationSeparator/>
      </w:r>
    </w:p>
  </w:footnote>
  <w:footnote w:id="1">
    <w:p w14:paraId="611C455B" w14:textId="77777777" w:rsidR="00B81B9A" w:rsidRPr="002B24AB" w:rsidRDefault="00B81B9A" w:rsidP="009A02A2">
      <w:pPr>
        <w:pStyle w:val="Prrafodelista"/>
        <w:spacing w:line="240" w:lineRule="auto"/>
        <w:ind w:left="0"/>
        <w:jc w:val="both"/>
        <w:rPr>
          <w:sz w:val="18"/>
          <w:szCs w:val="18"/>
          <w:lang w:val="es-MX"/>
        </w:rPr>
      </w:pPr>
      <w:r w:rsidRPr="002B24AB">
        <w:rPr>
          <w:rStyle w:val="Refdenotaalpie"/>
          <w:sz w:val="20"/>
          <w:szCs w:val="20"/>
        </w:rPr>
        <w:footnoteRef/>
      </w:r>
      <w:r w:rsidRPr="006F5D5E">
        <w:rPr>
          <w:sz w:val="32"/>
        </w:rPr>
        <w:t xml:space="preserve"> </w:t>
      </w:r>
      <w:r w:rsidRPr="002B24AB">
        <w:rPr>
          <w:b/>
          <w:sz w:val="18"/>
          <w:szCs w:val="18"/>
          <w:lang w:val="es-MX"/>
        </w:rPr>
        <w:t>Constitución Política de la República de Guatemala</w:t>
      </w:r>
      <w:r w:rsidRPr="002B24AB">
        <w:rPr>
          <w:sz w:val="18"/>
          <w:szCs w:val="18"/>
          <w:lang w:val="es-MX"/>
        </w:rPr>
        <w:t xml:space="preserve">. </w:t>
      </w:r>
      <w:r w:rsidRPr="002B24AB">
        <w:rPr>
          <w:b/>
          <w:sz w:val="18"/>
          <w:szCs w:val="18"/>
          <w:lang w:val="es-MX"/>
        </w:rPr>
        <w:t>Artículo 30. Publicidad de los actos administrativos</w:t>
      </w:r>
      <w:r w:rsidRPr="002B24AB">
        <w:rPr>
          <w:sz w:val="18"/>
          <w:szCs w:val="18"/>
          <w:lang w:val="es-MX"/>
        </w:rPr>
        <w:t>. Todos los actos de la administración son públicos. Los interesados tienen derecho a obtener, en cualquier tiempo, informes, copias, reproducciones y certificaciones que soliciten y la exhibición de los expedientes que deseen consultar, salvo que se trate de asuntos militares o diplomáticos de seguridad nacional o de datos suministrados por particulares bajo garantía de confidencia.</w:t>
      </w:r>
    </w:p>
  </w:footnote>
  <w:footnote w:id="2">
    <w:p w14:paraId="149DA5BA" w14:textId="77777777" w:rsidR="00B81B9A" w:rsidRPr="002B24AB" w:rsidRDefault="00B81B9A" w:rsidP="009A02A2">
      <w:pPr>
        <w:pStyle w:val="Textonotapie"/>
        <w:rPr>
          <w:sz w:val="18"/>
          <w:szCs w:val="18"/>
        </w:rPr>
      </w:pPr>
      <w:r>
        <w:rPr>
          <w:rStyle w:val="Refdenotaalpie"/>
        </w:rPr>
        <w:footnoteRef/>
      </w:r>
      <w:r>
        <w:t xml:space="preserve"> </w:t>
      </w:r>
      <w:r w:rsidRPr="002B24AB">
        <w:rPr>
          <w:b/>
          <w:sz w:val="18"/>
          <w:szCs w:val="18"/>
        </w:rPr>
        <w:t>Decreto No. 57-2008</w:t>
      </w:r>
      <w:r w:rsidRPr="002B24AB">
        <w:rPr>
          <w:sz w:val="18"/>
          <w:szCs w:val="18"/>
        </w:rPr>
        <w:t>, del Congreso de la República de Guatemala, Ley de Acceso a la Información Pública.</w:t>
      </w:r>
    </w:p>
  </w:footnote>
  <w:footnote w:id="3">
    <w:p w14:paraId="7EEB9919" w14:textId="77777777" w:rsidR="00B81B9A" w:rsidRPr="00E40786" w:rsidRDefault="00B81B9A" w:rsidP="009A02A2">
      <w:pPr>
        <w:pStyle w:val="Textonotapie"/>
        <w:jc w:val="both"/>
        <w:rPr>
          <w:sz w:val="18"/>
          <w:szCs w:val="18"/>
          <w:lang w:val="es-MX"/>
        </w:rPr>
      </w:pPr>
      <w:r w:rsidRPr="002B24AB">
        <w:rPr>
          <w:rStyle w:val="Refdenotaalpie"/>
        </w:rPr>
        <w:footnoteRef/>
      </w:r>
      <w:r w:rsidRPr="002B24AB">
        <w:rPr>
          <w:rStyle w:val="Refdenotaalpie"/>
        </w:rPr>
        <w:t xml:space="preserve"> </w:t>
      </w:r>
      <w:r w:rsidRPr="002B24AB">
        <w:rPr>
          <w:b/>
          <w:sz w:val="18"/>
          <w:szCs w:val="18"/>
          <w:lang w:val="es-MX"/>
        </w:rPr>
        <w:t>Decreto No. 57-2008, Ley de Acceso a la Información Pública. Artículo 4. Ámbito de Aplicación</w:t>
      </w:r>
      <w:r w:rsidRPr="002B24AB">
        <w:rPr>
          <w:sz w:val="18"/>
          <w:szCs w:val="18"/>
          <w:lang w:val="es-MX"/>
        </w:rPr>
        <w:t xml:space="preserve">. Toda la información relacionada al derecho de acceso libre a la información contenida en registros, archivos, fichas, bancos, o cualquier otra forma de almacenamiento de información pública, en custodia, depósito o administración de los sujetos obligados, se regirá por lo que establece la Constitución Política de la República </w:t>
      </w:r>
      <w:r>
        <w:rPr>
          <w:sz w:val="18"/>
          <w:szCs w:val="18"/>
          <w:lang w:val="es-MX"/>
        </w:rPr>
        <w:t>de Guatemala y la presente ley.</w:t>
      </w:r>
    </w:p>
  </w:footnote>
  <w:footnote w:id="4">
    <w:p w14:paraId="2F5D4DB1" w14:textId="77777777" w:rsidR="00B81B9A" w:rsidRPr="001C58E7" w:rsidRDefault="00B81B9A" w:rsidP="00E40786">
      <w:pPr>
        <w:pStyle w:val="Textonotapie"/>
        <w:jc w:val="both"/>
        <w:rPr>
          <w:sz w:val="18"/>
          <w:lang w:val="es-MX"/>
        </w:rPr>
      </w:pPr>
      <w:r w:rsidRPr="002B24AB">
        <w:rPr>
          <w:rStyle w:val="Refdenotaalpie"/>
        </w:rPr>
        <w:footnoteRef/>
      </w:r>
      <w:r w:rsidRPr="001C58E7">
        <w:rPr>
          <w:sz w:val="24"/>
        </w:rPr>
        <w:t xml:space="preserve"> </w:t>
      </w:r>
      <w:r w:rsidRPr="001C58E7">
        <w:rPr>
          <w:b/>
          <w:sz w:val="18"/>
          <w:lang w:val="es-MX"/>
        </w:rPr>
        <w:t>Decreto No. 114-97,</w:t>
      </w:r>
      <w:r w:rsidRPr="001C58E7">
        <w:rPr>
          <w:sz w:val="18"/>
          <w:lang w:val="es-MX"/>
        </w:rPr>
        <w:t xml:space="preserve"> Ley del Organismo Ejecutivo, artículo 35, y </w:t>
      </w:r>
      <w:r w:rsidRPr="001C58E7">
        <w:rPr>
          <w:b/>
          <w:sz w:val="18"/>
          <w:lang w:val="es-MX"/>
        </w:rPr>
        <w:t>Decreto No. 101-97</w:t>
      </w:r>
      <w:r w:rsidRPr="001C58E7">
        <w:rPr>
          <w:sz w:val="18"/>
          <w:lang w:val="es-MX"/>
        </w:rPr>
        <w:t>, Ley Orgáni</w:t>
      </w:r>
      <w:r>
        <w:rPr>
          <w:sz w:val="18"/>
          <w:lang w:val="es-MX"/>
        </w:rPr>
        <w:t>ca del Presupuesto, artículo 9.</w:t>
      </w:r>
    </w:p>
  </w:footnote>
  <w:footnote w:id="5">
    <w:p w14:paraId="297A51A6" w14:textId="77777777" w:rsidR="00B81B9A" w:rsidRPr="002B24AB" w:rsidRDefault="00B81B9A" w:rsidP="009A02A2">
      <w:pPr>
        <w:pStyle w:val="Textonotapie"/>
        <w:jc w:val="both"/>
        <w:rPr>
          <w:sz w:val="18"/>
          <w:szCs w:val="18"/>
          <w:lang w:val="es-MX"/>
        </w:rPr>
      </w:pPr>
      <w:r w:rsidRPr="002B24AB">
        <w:rPr>
          <w:rStyle w:val="Refdenotaalpie"/>
        </w:rPr>
        <w:footnoteRef/>
      </w:r>
      <w:r w:rsidRPr="002B24AB">
        <w:rPr>
          <w:rStyle w:val="Refdenotaalpie"/>
        </w:rPr>
        <w:t xml:space="preserve"> </w:t>
      </w:r>
      <w:r w:rsidRPr="002B24AB">
        <w:rPr>
          <w:b/>
          <w:sz w:val="18"/>
          <w:szCs w:val="18"/>
          <w:lang w:val="es-MX"/>
        </w:rPr>
        <w:t>Constitución Política de la República de Guatemala,</w:t>
      </w:r>
      <w:r w:rsidRPr="002B24AB">
        <w:rPr>
          <w:sz w:val="18"/>
          <w:szCs w:val="18"/>
        </w:rPr>
        <w:t xml:space="preserve"> </w:t>
      </w:r>
      <w:r w:rsidRPr="002B24AB">
        <w:rPr>
          <w:b/>
          <w:sz w:val="18"/>
          <w:szCs w:val="18"/>
          <w:lang w:val="es-MX"/>
        </w:rPr>
        <w:t xml:space="preserve">Artículo 237. Presupuesto General de Ingresos y Egresos del Estado. 5º párrafo </w:t>
      </w:r>
      <w:r w:rsidRPr="002B24AB">
        <w:rPr>
          <w:sz w:val="18"/>
          <w:szCs w:val="18"/>
          <w:lang w:val="es-MX"/>
        </w:rPr>
        <w:t xml:space="preserve">«… El Presupuesto General de Ingresos y Egresos del Estado y su ejecución analítica, son documentos públicos, accesibles a cualquier ciudadano que quiera consultarlos, para cuyo efecto el Ministerio de Finanzas Públicas dispondrá que copias de </w:t>
      </w:r>
      <w:r>
        <w:rPr>
          <w:sz w:val="18"/>
          <w:szCs w:val="18"/>
          <w:lang w:val="es-MX"/>
        </w:rPr>
        <w:t>0</w:t>
      </w:r>
      <w:r w:rsidRPr="002B24AB">
        <w:rPr>
          <w:sz w:val="18"/>
          <w:szCs w:val="18"/>
          <w:lang w:val="es-MX"/>
        </w:rPr>
        <w:t>los mismos obren en la Biblioteca Nacional, en el Archivo General de Centro América y en las bibliotecas de las universidades del país. En igual forma deberán proceder los otros organismos del Estado y las entidades descentralizadas y autónomas que manejen presupuesto propio. Incurrirá en responsabilidad penal el funcionario público que de cualquier manera impida o dificulte la consulta …».</w:t>
      </w:r>
    </w:p>
  </w:footnote>
  <w:footnote w:id="6">
    <w:p w14:paraId="549B18AE" w14:textId="77777777" w:rsidR="00B81B9A" w:rsidRPr="009A02A2" w:rsidRDefault="00B81B9A" w:rsidP="00A01A54">
      <w:pPr>
        <w:pStyle w:val="Textonotapie"/>
        <w:jc w:val="both"/>
        <w:rPr>
          <w:sz w:val="18"/>
          <w:szCs w:val="18"/>
          <w:lang w:val="es-MX"/>
        </w:rPr>
      </w:pPr>
      <w:r>
        <w:rPr>
          <w:rStyle w:val="Refdenotaalpie"/>
        </w:rPr>
        <w:footnoteRef/>
      </w:r>
      <w:r>
        <w:t xml:space="preserve"> </w:t>
      </w:r>
      <w:r w:rsidRPr="009A02A2">
        <w:rPr>
          <w:sz w:val="18"/>
          <w:szCs w:val="18"/>
        </w:rPr>
        <w:t>Se entiende por Sector público al Gobierno General (que a la vez incluye el Gobierno Central y Gobiernos Locales) y las empresas públicas financieras y no financieras.</w:t>
      </w:r>
    </w:p>
  </w:footnote>
  <w:footnote w:id="7">
    <w:p w14:paraId="5D0EC112" w14:textId="77777777" w:rsidR="00B81B9A" w:rsidRPr="002E072F" w:rsidRDefault="00B81B9A">
      <w:pPr>
        <w:pStyle w:val="Textonotapie"/>
        <w:rPr>
          <w:lang w:val="es-MX"/>
        </w:rPr>
      </w:pPr>
      <w:r w:rsidRPr="001F5330">
        <w:rPr>
          <w:rStyle w:val="Refdenotaalpie"/>
          <w:sz w:val="28"/>
        </w:rPr>
        <w:footnoteRef/>
      </w:r>
      <w:r>
        <w:t xml:space="preserve"> </w:t>
      </w:r>
      <w:r w:rsidRPr="00E40786">
        <w:rPr>
          <w:sz w:val="18"/>
          <w:szCs w:val="18"/>
          <w:lang w:val="es-MX"/>
        </w:rPr>
        <w:t>Constitución Política de la República de Guatemala, artículo 1. Protección a la persona.</w:t>
      </w:r>
    </w:p>
  </w:footnote>
  <w:footnote w:id="8">
    <w:p w14:paraId="1A11C507" w14:textId="77777777" w:rsidR="00B81B9A" w:rsidRPr="001B4F66" w:rsidRDefault="00B81B9A" w:rsidP="001F3C9B">
      <w:pPr>
        <w:pStyle w:val="Textonotapie"/>
        <w:rPr>
          <w:lang w:val="es-MX"/>
        </w:rPr>
      </w:pPr>
      <w:r>
        <w:rPr>
          <w:rStyle w:val="Refdenotaalpie"/>
        </w:rPr>
        <w:footnoteRef/>
      </w:r>
      <w:r>
        <w:t xml:space="preserve"> </w:t>
      </w:r>
      <w:r>
        <w:rPr>
          <w:lang w:val="es-MX"/>
        </w:rPr>
        <w:t>Adhesión realizada en 2011</w:t>
      </w:r>
    </w:p>
  </w:footnote>
  <w:footnote w:id="9">
    <w:p w14:paraId="36C07031" w14:textId="77777777" w:rsidR="00B81B9A" w:rsidRPr="001B4F66" w:rsidRDefault="00B81B9A">
      <w:pPr>
        <w:pStyle w:val="Textonotapie"/>
        <w:rPr>
          <w:lang w:val="es-MX"/>
        </w:rPr>
      </w:pPr>
      <w:r>
        <w:rPr>
          <w:rStyle w:val="Refdenotaalpie"/>
        </w:rPr>
        <w:footnoteRef/>
      </w:r>
      <w:r>
        <w:t xml:space="preserve"> Adhesión realizada en 2016</w:t>
      </w:r>
    </w:p>
  </w:footnote>
  <w:footnote w:id="10">
    <w:p w14:paraId="0F9CC8B1" w14:textId="77777777" w:rsidR="00B81B9A" w:rsidRPr="001B4F66" w:rsidRDefault="00B81B9A">
      <w:pPr>
        <w:pStyle w:val="Textonotapie"/>
        <w:rPr>
          <w:lang w:val="es-MX"/>
        </w:rPr>
      </w:pPr>
      <w:r>
        <w:rPr>
          <w:rStyle w:val="Refdenotaalpie"/>
        </w:rPr>
        <w:footnoteRef/>
      </w:r>
      <w:r>
        <w:t xml:space="preserve"> </w:t>
      </w:r>
      <w:r>
        <w:rPr>
          <w:lang w:val="es-MX"/>
        </w:rPr>
        <w:t>En análisis de viabilidad legal, técnica y financiera para definir la solicitud de adhesión del Estado de Guatemala.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E3D"/>
    <w:multiLevelType w:val="hybridMultilevel"/>
    <w:tmpl w:val="9D9E4D04"/>
    <w:lvl w:ilvl="0" w:tplc="18606CBC">
      <w:start w:val="1"/>
      <w:numFmt w:val="lowerLetter"/>
      <w:lvlText w:val="%1."/>
      <w:lvlJc w:val="left"/>
      <w:pPr>
        <w:ind w:left="720" w:hanging="360"/>
      </w:pPr>
      <w:rPr>
        <w:b w:val="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0B085B36"/>
    <w:multiLevelType w:val="hybridMultilevel"/>
    <w:tmpl w:val="E3421B0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BF7AAD"/>
    <w:multiLevelType w:val="hybridMultilevel"/>
    <w:tmpl w:val="67D8450C"/>
    <w:lvl w:ilvl="0" w:tplc="100A000D">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nsid w:val="1CFD3ED6"/>
    <w:multiLevelType w:val="hybridMultilevel"/>
    <w:tmpl w:val="18C0FE9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BC067B"/>
    <w:multiLevelType w:val="hybridMultilevel"/>
    <w:tmpl w:val="9008E67C"/>
    <w:lvl w:ilvl="0" w:tplc="A71C7A18">
      <w:start w:val="1"/>
      <w:numFmt w:val="bullet"/>
      <w:lvlText w:val="•"/>
      <w:lvlJc w:val="left"/>
      <w:pPr>
        <w:tabs>
          <w:tab w:val="num" w:pos="720"/>
        </w:tabs>
        <w:ind w:left="720" w:hanging="360"/>
      </w:pPr>
      <w:rPr>
        <w:rFonts w:ascii="Times New Roman" w:hAnsi="Times New Roman" w:hint="default"/>
      </w:rPr>
    </w:lvl>
    <w:lvl w:ilvl="1" w:tplc="57EA0C3C" w:tentative="1">
      <w:start w:val="1"/>
      <w:numFmt w:val="bullet"/>
      <w:lvlText w:val="•"/>
      <w:lvlJc w:val="left"/>
      <w:pPr>
        <w:tabs>
          <w:tab w:val="num" w:pos="1440"/>
        </w:tabs>
        <w:ind w:left="1440" w:hanging="360"/>
      </w:pPr>
      <w:rPr>
        <w:rFonts w:ascii="Times New Roman" w:hAnsi="Times New Roman" w:hint="default"/>
      </w:rPr>
    </w:lvl>
    <w:lvl w:ilvl="2" w:tplc="BBB8F61A" w:tentative="1">
      <w:start w:val="1"/>
      <w:numFmt w:val="bullet"/>
      <w:lvlText w:val="•"/>
      <w:lvlJc w:val="left"/>
      <w:pPr>
        <w:tabs>
          <w:tab w:val="num" w:pos="2160"/>
        </w:tabs>
        <w:ind w:left="2160" w:hanging="360"/>
      </w:pPr>
      <w:rPr>
        <w:rFonts w:ascii="Times New Roman" w:hAnsi="Times New Roman" w:hint="default"/>
      </w:rPr>
    </w:lvl>
    <w:lvl w:ilvl="3" w:tplc="EB386F5A" w:tentative="1">
      <w:start w:val="1"/>
      <w:numFmt w:val="bullet"/>
      <w:lvlText w:val="•"/>
      <w:lvlJc w:val="left"/>
      <w:pPr>
        <w:tabs>
          <w:tab w:val="num" w:pos="2880"/>
        </w:tabs>
        <w:ind w:left="2880" w:hanging="360"/>
      </w:pPr>
      <w:rPr>
        <w:rFonts w:ascii="Times New Roman" w:hAnsi="Times New Roman" w:hint="default"/>
      </w:rPr>
    </w:lvl>
    <w:lvl w:ilvl="4" w:tplc="4754B7A8" w:tentative="1">
      <w:start w:val="1"/>
      <w:numFmt w:val="bullet"/>
      <w:lvlText w:val="•"/>
      <w:lvlJc w:val="left"/>
      <w:pPr>
        <w:tabs>
          <w:tab w:val="num" w:pos="3600"/>
        </w:tabs>
        <w:ind w:left="3600" w:hanging="360"/>
      </w:pPr>
      <w:rPr>
        <w:rFonts w:ascii="Times New Roman" w:hAnsi="Times New Roman" w:hint="default"/>
      </w:rPr>
    </w:lvl>
    <w:lvl w:ilvl="5" w:tplc="172AE7B6" w:tentative="1">
      <w:start w:val="1"/>
      <w:numFmt w:val="bullet"/>
      <w:lvlText w:val="•"/>
      <w:lvlJc w:val="left"/>
      <w:pPr>
        <w:tabs>
          <w:tab w:val="num" w:pos="4320"/>
        </w:tabs>
        <w:ind w:left="4320" w:hanging="360"/>
      </w:pPr>
      <w:rPr>
        <w:rFonts w:ascii="Times New Roman" w:hAnsi="Times New Roman" w:hint="default"/>
      </w:rPr>
    </w:lvl>
    <w:lvl w:ilvl="6" w:tplc="F47E2A3C" w:tentative="1">
      <w:start w:val="1"/>
      <w:numFmt w:val="bullet"/>
      <w:lvlText w:val="•"/>
      <w:lvlJc w:val="left"/>
      <w:pPr>
        <w:tabs>
          <w:tab w:val="num" w:pos="5040"/>
        </w:tabs>
        <w:ind w:left="5040" w:hanging="360"/>
      </w:pPr>
      <w:rPr>
        <w:rFonts w:ascii="Times New Roman" w:hAnsi="Times New Roman" w:hint="default"/>
      </w:rPr>
    </w:lvl>
    <w:lvl w:ilvl="7" w:tplc="BF548046" w:tentative="1">
      <w:start w:val="1"/>
      <w:numFmt w:val="bullet"/>
      <w:lvlText w:val="•"/>
      <w:lvlJc w:val="left"/>
      <w:pPr>
        <w:tabs>
          <w:tab w:val="num" w:pos="5760"/>
        </w:tabs>
        <w:ind w:left="5760" w:hanging="360"/>
      </w:pPr>
      <w:rPr>
        <w:rFonts w:ascii="Times New Roman" w:hAnsi="Times New Roman" w:hint="default"/>
      </w:rPr>
    </w:lvl>
    <w:lvl w:ilvl="8" w:tplc="8D2A0A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973377"/>
    <w:multiLevelType w:val="hybridMultilevel"/>
    <w:tmpl w:val="071636C6"/>
    <w:lvl w:ilvl="0" w:tplc="AA54D982">
      <w:start w:val="1"/>
      <w:numFmt w:val="upperRoman"/>
      <w:pStyle w:val="Ttulo1"/>
      <w:lvlText w:val="%1."/>
      <w:lvlJc w:val="left"/>
      <w:pPr>
        <w:ind w:left="3240" w:hanging="720"/>
      </w:pPr>
      <w:rPr>
        <w:rFonts w:hint="default"/>
        <w:b/>
        <w:color w:val="996633"/>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AF4B38"/>
    <w:multiLevelType w:val="hybridMultilevel"/>
    <w:tmpl w:val="5FA6BE0C"/>
    <w:lvl w:ilvl="0" w:tplc="68588746">
      <w:start w:val="1"/>
      <w:numFmt w:val="lowerLetter"/>
      <w:lvlText w:val="%1)"/>
      <w:lvlJc w:val="left"/>
      <w:pPr>
        <w:ind w:left="720" w:hanging="360"/>
      </w:pPr>
      <w:rPr>
        <w:rFonts w:asciiTheme="minorHAnsi" w:hAnsiTheme="minorHAnsi" w:cs="Times New Roman" w:hint="default"/>
        <w:b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3266A6"/>
    <w:multiLevelType w:val="hybridMultilevel"/>
    <w:tmpl w:val="302C5894"/>
    <w:lvl w:ilvl="0" w:tplc="0EDA47AE">
      <w:start w:val="1"/>
      <w:numFmt w:val="upperLetter"/>
      <w:pStyle w:val="Anexos"/>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9279F7"/>
    <w:multiLevelType w:val="hybridMultilevel"/>
    <w:tmpl w:val="A47A641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BB5199D"/>
    <w:multiLevelType w:val="multilevel"/>
    <w:tmpl w:val="458A0EF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6E3184"/>
    <w:multiLevelType w:val="hybridMultilevel"/>
    <w:tmpl w:val="9D9E4D04"/>
    <w:lvl w:ilvl="0" w:tplc="18606CBC">
      <w:start w:val="1"/>
      <w:numFmt w:val="lowerLetter"/>
      <w:lvlText w:val="%1."/>
      <w:lvlJc w:val="left"/>
      <w:pPr>
        <w:ind w:left="720" w:hanging="360"/>
      </w:pPr>
      <w:rPr>
        <w:b w:val="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nsid w:val="52746EB0"/>
    <w:multiLevelType w:val="hybridMultilevel"/>
    <w:tmpl w:val="B2D2BD28"/>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nsid w:val="52BC4071"/>
    <w:multiLevelType w:val="hybridMultilevel"/>
    <w:tmpl w:val="C7FA55C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564262E9"/>
    <w:multiLevelType w:val="hybridMultilevel"/>
    <w:tmpl w:val="673CF20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nsid w:val="579547AB"/>
    <w:multiLevelType w:val="multilevel"/>
    <w:tmpl w:val="D26637C4"/>
    <w:lvl w:ilvl="0">
      <w:start w:val="1"/>
      <w:numFmt w:val="decimal"/>
      <w:pStyle w:val="Ttulo2"/>
      <w:lvlText w:val="%1."/>
      <w:lvlJc w:val="left"/>
      <w:pPr>
        <w:ind w:left="360" w:hanging="360"/>
      </w:pPr>
      <w:rPr>
        <w:rFonts w:hint="default"/>
        <w:b/>
        <w:color w:val="767171" w:themeColor="background2" w:themeShade="80"/>
        <w:sz w:val="28"/>
      </w:rPr>
    </w:lvl>
    <w:lvl w:ilvl="1">
      <w:start w:val="1"/>
      <w:numFmt w:val="decimal"/>
      <w:pStyle w:val="Titulo31"/>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92C4602"/>
    <w:multiLevelType w:val="hybridMultilevel"/>
    <w:tmpl w:val="986A88E2"/>
    <w:lvl w:ilvl="0" w:tplc="D83404E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F4A61D1"/>
    <w:multiLevelType w:val="hybridMultilevel"/>
    <w:tmpl w:val="A740E5E2"/>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nsid w:val="625B0AC5"/>
    <w:multiLevelType w:val="hybridMultilevel"/>
    <w:tmpl w:val="A740E5E2"/>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nsid w:val="654D0EEA"/>
    <w:multiLevelType w:val="hybridMultilevel"/>
    <w:tmpl w:val="7CD8DC32"/>
    <w:lvl w:ilvl="0" w:tplc="226AC062">
      <w:start w:val="1"/>
      <w:numFmt w:val="lowerLetter"/>
      <w:pStyle w:val="Ttulo4"/>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8746AAD"/>
    <w:multiLevelType w:val="hybridMultilevel"/>
    <w:tmpl w:val="98DCD6AC"/>
    <w:lvl w:ilvl="0" w:tplc="871EEF2A">
      <w:start w:val="4"/>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nsid w:val="703C08F6"/>
    <w:multiLevelType w:val="hybridMultilevel"/>
    <w:tmpl w:val="A740E5E2"/>
    <w:lvl w:ilvl="0" w:tplc="580A0017">
      <w:start w:val="1"/>
      <w:numFmt w:val="lowerLetter"/>
      <w:lvlText w:val="%1)"/>
      <w:lvlJc w:val="left"/>
      <w:pPr>
        <w:ind w:left="720" w:hanging="360"/>
      </w:pPr>
      <w:rPr>
        <w:rFonts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nsid w:val="72D808A4"/>
    <w:multiLevelType w:val="hybridMultilevel"/>
    <w:tmpl w:val="4A366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C35979"/>
    <w:multiLevelType w:val="hybridMultilevel"/>
    <w:tmpl w:val="81260F80"/>
    <w:lvl w:ilvl="0" w:tplc="0C0A0011">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D63096"/>
    <w:multiLevelType w:val="hybridMultilevel"/>
    <w:tmpl w:val="63C0326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nsid w:val="77013194"/>
    <w:multiLevelType w:val="hybridMultilevel"/>
    <w:tmpl w:val="C706E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E6E19B3"/>
    <w:multiLevelType w:val="hybridMultilevel"/>
    <w:tmpl w:val="863068AE"/>
    <w:lvl w:ilvl="0" w:tplc="3C8E778E">
      <w:start w:val="1"/>
      <w:numFmt w:val="lowerLetter"/>
      <w:pStyle w:val="Ttulo3"/>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9"/>
  </w:num>
  <w:num w:numId="3">
    <w:abstractNumId w:val="24"/>
  </w:num>
  <w:num w:numId="4">
    <w:abstractNumId w:val="14"/>
  </w:num>
  <w:num w:numId="5">
    <w:abstractNumId w:val="15"/>
  </w:num>
  <w:num w:numId="6">
    <w:abstractNumId w:val="1"/>
  </w:num>
  <w:num w:numId="7">
    <w:abstractNumId w:val="3"/>
  </w:num>
  <w:num w:numId="8">
    <w:abstractNumId w:val="5"/>
  </w:num>
  <w:num w:numId="9">
    <w:abstractNumId w:val="8"/>
  </w:num>
  <w:num w:numId="10">
    <w:abstractNumId w:val="22"/>
  </w:num>
  <w:num w:numId="11">
    <w:abstractNumId w:val="18"/>
  </w:num>
  <w:num w:numId="12">
    <w:abstractNumId w:val="7"/>
  </w:num>
  <w:num w:numId="13">
    <w:abstractNumId w:val="21"/>
  </w:num>
  <w:num w:numId="14">
    <w:abstractNumId w:val="12"/>
  </w:num>
  <w:num w:numId="15">
    <w:abstractNumId w:val="2"/>
  </w:num>
  <w:num w:numId="16">
    <w:abstractNumId w:val="10"/>
  </w:num>
  <w:num w:numId="17">
    <w:abstractNumId w:val="19"/>
  </w:num>
  <w:num w:numId="18">
    <w:abstractNumId w:val="13"/>
  </w:num>
  <w:num w:numId="19">
    <w:abstractNumId w:val="23"/>
  </w:num>
  <w:num w:numId="20">
    <w:abstractNumId w:val="16"/>
  </w:num>
  <w:num w:numId="21">
    <w:abstractNumId w:val="17"/>
  </w:num>
  <w:num w:numId="22">
    <w:abstractNumId w:val="20"/>
  </w:num>
  <w:num w:numId="23">
    <w:abstractNumId w:val="4"/>
  </w:num>
  <w:num w:numId="24">
    <w:abstractNumId w:val="6"/>
  </w:num>
  <w:num w:numId="25">
    <w:abstractNumId w:val="11"/>
  </w:num>
  <w:num w:numId="2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8B"/>
    <w:rsid w:val="0000416D"/>
    <w:rsid w:val="00006342"/>
    <w:rsid w:val="00012031"/>
    <w:rsid w:val="000121A0"/>
    <w:rsid w:val="0002060E"/>
    <w:rsid w:val="00020CBD"/>
    <w:rsid w:val="00021B8B"/>
    <w:rsid w:val="00022DC0"/>
    <w:rsid w:val="00025574"/>
    <w:rsid w:val="00025776"/>
    <w:rsid w:val="000271AE"/>
    <w:rsid w:val="00030521"/>
    <w:rsid w:val="00031126"/>
    <w:rsid w:val="0003158C"/>
    <w:rsid w:val="000333B8"/>
    <w:rsid w:val="00034D81"/>
    <w:rsid w:val="00036E4C"/>
    <w:rsid w:val="00041D88"/>
    <w:rsid w:val="00042C6B"/>
    <w:rsid w:val="00045131"/>
    <w:rsid w:val="000463E7"/>
    <w:rsid w:val="00047342"/>
    <w:rsid w:val="00050A83"/>
    <w:rsid w:val="00050FC5"/>
    <w:rsid w:val="0005139B"/>
    <w:rsid w:val="00051916"/>
    <w:rsid w:val="0005193D"/>
    <w:rsid w:val="000621C1"/>
    <w:rsid w:val="0006246C"/>
    <w:rsid w:val="00063ACB"/>
    <w:rsid w:val="0006519D"/>
    <w:rsid w:val="000669C1"/>
    <w:rsid w:val="000731E5"/>
    <w:rsid w:val="00075379"/>
    <w:rsid w:val="00075421"/>
    <w:rsid w:val="00083A83"/>
    <w:rsid w:val="00085432"/>
    <w:rsid w:val="000861CF"/>
    <w:rsid w:val="00092667"/>
    <w:rsid w:val="00096493"/>
    <w:rsid w:val="000A13DC"/>
    <w:rsid w:val="000A2810"/>
    <w:rsid w:val="000A3D87"/>
    <w:rsid w:val="000A57EA"/>
    <w:rsid w:val="000A6D6F"/>
    <w:rsid w:val="000B05E1"/>
    <w:rsid w:val="000B39A7"/>
    <w:rsid w:val="000C052D"/>
    <w:rsid w:val="000C0A60"/>
    <w:rsid w:val="000C11B2"/>
    <w:rsid w:val="000C2A7B"/>
    <w:rsid w:val="000C3DA7"/>
    <w:rsid w:val="000D065D"/>
    <w:rsid w:val="000E0024"/>
    <w:rsid w:val="000E0042"/>
    <w:rsid w:val="000E7134"/>
    <w:rsid w:val="000F021C"/>
    <w:rsid w:val="000F2E0B"/>
    <w:rsid w:val="000F2E2E"/>
    <w:rsid w:val="000F4EE1"/>
    <w:rsid w:val="001001BB"/>
    <w:rsid w:val="00103D5F"/>
    <w:rsid w:val="00105DA9"/>
    <w:rsid w:val="00106FF5"/>
    <w:rsid w:val="001076BB"/>
    <w:rsid w:val="0011120D"/>
    <w:rsid w:val="001118E4"/>
    <w:rsid w:val="00111A67"/>
    <w:rsid w:val="00120E05"/>
    <w:rsid w:val="00121A75"/>
    <w:rsid w:val="00122333"/>
    <w:rsid w:val="00122CE5"/>
    <w:rsid w:val="001230F4"/>
    <w:rsid w:val="0013086A"/>
    <w:rsid w:val="00130A9D"/>
    <w:rsid w:val="00131438"/>
    <w:rsid w:val="001319BD"/>
    <w:rsid w:val="00131C65"/>
    <w:rsid w:val="00132149"/>
    <w:rsid w:val="0013364E"/>
    <w:rsid w:val="00133E92"/>
    <w:rsid w:val="001343C6"/>
    <w:rsid w:val="00140D55"/>
    <w:rsid w:val="0014112C"/>
    <w:rsid w:val="00143468"/>
    <w:rsid w:val="00147189"/>
    <w:rsid w:val="001526EE"/>
    <w:rsid w:val="001550CE"/>
    <w:rsid w:val="001560C3"/>
    <w:rsid w:val="001608F8"/>
    <w:rsid w:val="00160BCD"/>
    <w:rsid w:val="00162F71"/>
    <w:rsid w:val="0016319C"/>
    <w:rsid w:val="0016703E"/>
    <w:rsid w:val="0017320A"/>
    <w:rsid w:val="00175E5C"/>
    <w:rsid w:val="001829CD"/>
    <w:rsid w:val="00182B13"/>
    <w:rsid w:val="00190F99"/>
    <w:rsid w:val="00191F20"/>
    <w:rsid w:val="001922FD"/>
    <w:rsid w:val="001A2231"/>
    <w:rsid w:val="001A61E6"/>
    <w:rsid w:val="001B2DD7"/>
    <w:rsid w:val="001B471D"/>
    <w:rsid w:val="001B4F66"/>
    <w:rsid w:val="001B6337"/>
    <w:rsid w:val="001C0DFA"/>
    <w:rsid w:val="001C2B52"/>
    <w:rsid w:val="001C30A3"/>
    <w:rsid w:val="001C58E7"/>
    <w:rsid w:val="001C7116"/>
    <w:rsid w:val="001D125A"/>
    <w:rsid w:val="001D3430"/>
    <w:rsid w:val="001D7873"/>
    <w:rsid w:val="001D788B"/>
    <w:rsid w:val="001E28DD"/>
    <w:rsid w:val="001E71D1"/>
    <w:rsid w:val="001E7AA1"/>
    <w:rsid w:val="001E7C67"/>
    <w:rsid w:val="001F0B13"/>
    <w:rsid w:val="001F0D66"/>
    <w:rsid w:val="001F1225"/>
    <w:rsid w:val="001F1F1C"/>
    <w:rsid w:val="001F2AB8"/>
    <w:rsid w:val="001F3C9B"/>
    <w:rsid w:val="001F5330"/>
    <w:rsid w:val="00205623"/>
    <w:rsid w:val="002057BD"/>
    <w:rsid w:val="0021022F"/>
    <w:rsid w:val="00210C58"/>
    <w:rsid w:val="00213EBF"/>
    <w:rsid w:val="002257DD"/>
    <w:rsid w:val="00225862"/>
    <w:rsid w:val="002319E9"/>
    <w:rsid w:val="002370DF"/>
    <w:rsid w:val="00244F06"/>
    <w:rsid w:val="002460DA"/>
    <w:rsid w:val="00246425"/>
    <w:rsid w:val="002466CC"/>
    <w:rsid w:val="002538A9"/>
    <w:rsid w:val="00256C87"/>
    <w:rsid w:val="0025763C"/>
    <w:rsid w:val="002619CA"/>
    <w:rsid w:val="00263FBA"/>
    <w:rsid w:val="00265FAF"/>
    <w:rsid w:val="002677C2"/>
    <w:rsid w:val="002737C2"/>
    <w:rsid w:val="00273DFA"/>
    <w:rsid w:val="002764FF"/>
    <w:rsid w:val="00276B61"/>
    <w:rsid w:val="00280F57"/>
    <w:rsid w:val="00282F21"/>
    <w:rsid w:val="00283B9F"/>
    <w:rsid w:val="002859F3"/>
    <w:rsid w:val="00285E5D"/>
    <w:rsid w:val="00286603"/>
    <w:rsid w:val="00290137"/>
    <w:rsid w:val="00290CAF"/>
    <w:rsid w:val="00292F5C"/>
    <w:rsid w:val="00295A12"/>
    <w:rsid w:val="00296579"/>
    <w:rsid w:val="00297355"/>
    <w:rsid w:val="00297852"/>
    <w:rsid w:val="002A4D4D"/>
    <w:rsid w:val="002A4FA5"/>
    <w:rsid w:val="002A566A"/>
    <w:rsid w:val="002A5BCA"/>
    <w:rsid w:val="002B044D"/>
    <w:rsid w:val="002B24AB"/>
    <w:rsid w:val="002B3F11"/>
    <w:rsid w:val="002B4549"/>
    <w:rsid w:val="002B6A5E"/>
    <w:rsid w:val="002B7EA0"/>
    <w:rsid w:val="002C0F66"/>
    <w:rsid w:val="002C2A9D"/>
    <w:rsid w:val="002C318D"/>
    <w:rsid w:val="002C499B"/>
    <w:rsid w:val="002C6841"/>
    <w:rsid w:val="002C7603"/>
    <w:rsid w:val="002D1BD8"/>
    <w:rsid w:val="002D319B"/>
    <w:rsid w:val="002D512F"/>
    <w:rsid w:val="002D67BC"/>
    <w:rsid w:val="002D6E0B"/>
    <w:rsid w:val="002E02D9"/>
    <w:rsid w:val="002E072F"/>
    <w:rsid w:val="002E1C8E"/>
    <w:rsid w:val="002E40BC"/>
    <w:rsid w:val="002F29D1"/>
    <w:rsid w:val="002F34C3"/>
    <w:rsid w:val="0030114E"/>
    <w:rsid w:val="00303F93"/>
    <w:rsid w:val="00303FD0"/>
    <w:rsid w:val="003050D7"/>
    <w:rsid w:val="00305443"/>
    <w:rsid w:val="00305E34"/>
    <w:rsid w:val="00306B19"/>
    <w:rsid w:val="003100A4"/>
    <w:rsid w:val="00320F55"/>
    <w:rsid w:val="00322B6C"/>
    <w:rsid w:val="0032317A"/>
    <w:rsid w:val="00324DFC"/>
    <w:rsid w:val="00325CB0"/>
    <w:rsid w:val="0032767F"/>
    <w:rsid w:val="00330A6A"/>
    <w:rsid w:val="0033278A"/>
    <w:rsid w:val="003327F3"/>
    <w:rsid w:val="00333A6C"/>
    <w:rsid w:val="003379AA"/>
    <w:rsid w:val="0034020F"/>
    <w:rsid w:val="00344307"/>
    <w:rsid w:val="00345FA9"/>
    <w:rsid w:val="003475A3"/>
    <w:rsid w:val="00350426"/>
    <w:rsid w:val="003511D7"/>
    <w:rsid w:val="003568F5"/>
    <w:rsid w:val="00357CEA"/>
    <w:rsid w:val="00360498"/>
    <w:rsid w:val="00360DF2"/>
    <w:rsid w:val="0036242D"/>
    <w:rsid w:val="0036448E"/>
    <w:rsid w:val="00364A9A"/>
    <w:rsid w:val="00367D2D"/>
    <w:rsid w:val="00371F24"/>
    <w:rsid w:val="00372507"/>
    <w:rsid w:val="00375FDA"/>
    <w:rsid w:val="00380C97"/>
    <w:rsid w:val="003825FF"/>
    <w:rsid w:val="00382DB5"/>
    <w:rsid w:val="003845FB"/>
    <w:rsid w:val="00384BBD"/>
    <w:rsid w:val="00387756"/>
    <w:rsid w:val="00391332"/>
    <w:rsid w:val="00392A1C"/>
    <w:rsid w:val="00392AB2"/>
    <w:rsid w:val="0039407A"/>
    <w:rsid w:val="003A1C27"/>
    <w:rsid w:val="003A29B8"/>
    <w:rsid w:val="003A7907"/>
    <w:rsid w:val="003A7E02"/>
    <w:rsid w:val="003B2085"/>
    <w:rsid w:val="003B24F5"/>
    <w:rsid w:val="003B2BA7"/>
    <w:rsid w:val="003B34A3"/>
    <w:rsid w:val="003B5216"/>
    <w:rsid w:val="003C0BD7"/>
    <w:rsid w:val="003C140B"/>
    <w:rsid w:val="003C1E80"/>
    <w:rsid w:val="003C2C2A"/>
    <w:rsid w:val="003C69E1"/>
    <w:rsid w:val="003C6AF2"/>
    <w:rsid w:val="003C7C0A"/>
    <w:rsid w:val="003D12FE"/>
    <w:rsid w:val="003D1707"/>
    <w:rsid w:val="003D3D39"/>
    <w:rsid w:val="003E207B"/>
    <w:rsid w:val="003E2A2E"/>
    <w:rsid w:val="003E3332"/>
    <w:rsid w:val="003E59CF"/>
    <w:rsid w:val="003E5F4A"/>
    <w:rsid w:val="003E73DC"/>
    <w:rsid w:val="003F590E"/>
    <w:rsid w:val="003F7941"/>
    <w:rsid w:val="004002B9"/>
    <w:rsid w:val="004015E5"/>
    <w:rsid w:val="00401BA3"/>
    <w:rsid w:val="00401CF9"/>
    <w:rsid w:val="00402738"/>
    <w:rsid w:val="00402F6B"/>
    <w:rsid w:val="00405007"/>
    <w:rsid w:val="004112CE"/>
    <w:rsid w:val="00412B85"/>
    <w:rsid w:val="004160A1"/>
    <w:rsid w:val="00417BD3"/>
    <w:rsid w:val="00420DC7"/>
    <w:rsid w:val="00421656"/>
    <w:rsid w:val="00421A01"/>
    <w:rsid w:val="00422FAB"/>
    <w:rsid w:val="004248E7"/>
    <w:rsid w:val="004255A7"/>
    <w:rsid w:val="00426780"/>
    <w:rsid w:val="00430C30"/>
    <w:rsid w:val="004312EA"/>
    <w:rsid w:val="00431BDE"/>
    <w:rsid w:val="00432ED8"/>
    <w:rsid w:val="00433881"/>
    <w:rsid w:val="00437169"/>
    <w:rsid w:val="00441C1D"/>
    <w:rsid w:val="00444C1C"/>
    <w:rsid w:val="00446C07"/>
    <w:rsid w:val="00447138"/>
    <w:rsid w:val="004474BF"/>
    <w:rsid w:val="0045070B"/>
    <w:rsid w:val="004617CF"/>
    <w:rsid w:val="00461D3C"/>
    <w:rsid w:val="00462F6F"/>
    <w:rsid w:val="00472CA7"/>
    <w:rsid w:val="004801A3"/>
    <w:rsid w:val="00487842"/>
    <w:rsid w:val="00491032"/>
    <w:rsid w:val="00492234"/>
    <w:rsid w:val="00492F79"/>
    <w:rsid w:val="00494729"/>
    <w:rsid w:val="004956A4"/>
    <w:rsid w:val="004A19AC"/>
    <w:rsid w:val="004A21E0"/>
    <w:rsid w:val="004A3823"/>
    <w:rsid w:val="004A3C09"/>
    <w:rsid w:val="004A5D61"/>
    <w:rsid w:val="004B0A92"/>
    <w:rsid w:val="004B2017"/>
    <w:rsid w:val="004B286F"/>
    <w:rsid w:val="004B29BF"/>
    <w:rsid w:val="004B75A6"/>
    <w:rsid w:val="004C216F"/>
    <w:rsid w:val="004C5A93"/>
    <w:rsid w:val="004D3971"/>
    <w:rsid w:val="004D5F40"/>
    <w:rsid w:val="004E05F0"/>
    <w:rsid w:val="004E192B"/>
    <w:rsid w:val="004E2C11"/>
    <w:rsid w:val="004E2E55"/>
    <w:rsid w:val="004E3728"/>
    <w:rsid w:val="004E65B9"/>
    <w:rsid w:val="004F1810"/>
    <w:rsid w:val="004F1DE1"/>
    <w:rsid w:val="004F4381"/>
    <w:rsid w:val="004F75D3"/>
    <w:rsid w:val="004F7B92"/>
    <w:rsid w:val="00500480"/>
    <w:rsid w:val="00500C13"/>
    <w:rsid w:val="00501589"/>
    <w:rsid w:val="005108B8"/>
    <w:rsid w:val="0051157A"/>
    <w:rsid w:val="00513530"/>
    <w:rsid w:val="0051392F"/>
    <w:rsid w:val="005223B8"/>
    <w:rsid w:val="005259AF"/>
    <w:rsid w:val="00526011"/>
    <w:rsid w:val="00526378"/>
    <w:rsid w:val="0052713D"/>
    <w:rsid w:val="00531CC6"/>
    <w:rsid w:val="00532272"/>
    <w:rsid w:val="00532419"/>
    <w:rsid w:val="005330AC"/>
    <w:rsid w:val="0053423D"/>
    <w:rsid w:val="00534766"/>
    <w:rsid w:val="00541A6E"/>
    <w:rsid w:val="00542168"/>
    <w:rsid w:val="00542302"/>
    <w:rsid w:val="00542353"/>
    <w:rsid w:val="00542AA4"/>
    <w:rsid w:val="00542F33"/>
    <w:rsid w:val="00545B0C"/>
    <w:rsid w:val="0054651D"/>
    <w:rsid w:val="00546706"/>
    <w:rsid w:val="00552A82"/>
    <w:rsid w:val="00554BFA"/>
    <w:rsid w:val="00557979"/>
    <w:rsid w:val="00565F76"/>
    <w:rsid w:val="005711CB"/>
    <w:rsid w:val="00572241"/>
    <w:rsid w:val="005737B9"/>
    <w:rsid w:val="0057387A"/>
    <w:rsid w:val="00575933"/>
    <w:rsid w:val="00576098"/>
    <w:rsid w:val="00581A4F"/>
    <w:rsid w:val="00587906"/>
    <w:rsid w:val="00591DAD"/>
    <w:rsid w:val="00591F1C"/>
    <w:rsid w:val="005943BA"/>
    <w:rsid w:val="0059476C"/>
    <w:rsid w:val="0059746B"/>
    <w:rsid w:val="00597769"/>
    <w:rsid w:val="005A06FB"/>
    <w:rsid w:val="005A5BA9"/>
    <w:rsid w:val="005A5DEA"/>
    <w:rsid w:val="005A634F"/>
    <w:rsid w:val="005A6C22"/>
    <w:rsid w:val="005A72E3"/>
    <w:rsid w:val="005B1612"/>
    <w:rsid w:val="005B3C31"/>
    <w:rsid w:val="005C0D48"/>
    <w:rsid w:val="005C4520"/>
    <w:rsid w:val="005C6FCB"/>
    <w:rsid w:val="005C73EF"/>
    <w:rsid w:val="005D220B"/>
    <w:rsid w:val="005D7F45"/>
    <w:rsid w:val="005E06AB"/>
    <w:rsid w:val="005E33CB"/>
    <w:rsid w:val="005E6CB5"/>
    <w:rsid w:val="005F1D54"/>
    <w:rsid w:val="005F41E7"/>
    <w:rsid w:val="005F53AB"/>
    <w:rsid w:val="00601B45"/>
    <w:rsid w:val="006041E4"/>
    <w:rsid w:val="0060502D"/>
    <w:rsid w:val="00606178"/>
    <w:rsid w:val="0060632C"/>
    <w:rsid w:val="00607FC6"/>
    <w:rsid w:val="0061316C"/>
    <w:rsid w:val="00613A9E"/>
    <w:rsid w:val="00613F64"/>
    <w:rsid w:val="006156BA"/>
    <w:rsid w:val="00615D6D"/>
    <w:rsid w:val="00616388"/>
    <w:rsid w:val="00616668"/>
    <w:rsid w:val="006204E0"/>
    <w:rsid w:val="0062062F"/>
    <w:rsid w:val="006213E3"/>
    <w:rsid w:val="0062607E"/>
    <w:rsid w:val="00630A09"/>
    <w:rsid w:val="00631F8D"/>
    <w:rsid w:val="006347E0"/>
    <w:rsid w:val="00640F13"/>
    <w:rsid w:val="006416B6"/>
    <w:rsid w:val="00641870"/>
    <w:rsid w:val="00642DA2"/>
    <w:rsid w:val="00643A4A"/>
    <w:rsid w:val="00644480"/>
    <w:rsid w:val="00647981"/>
    <w:rsid w:val="00650351"/>
    <w:rsid w:val="00650BF8"/>
    <w:rsid w:val="0065245A"/>
    <w:rsid w:val="006571F1"/>
    <w:rsid w:val="00657C4F"/>
    <w:rsid w:val="006606AD"/>
    <w:rsid w:val="00660979"/>
    <w:rsid w:val="00660F92"/>
    <w:rsid w:val="00665AF7"/>
    <w:rsid w:val="0067012E"/>
    <w:rsid w:val="006715E7"/>
    <w:rsid w:val="00675B10"/>
    <w:rsid w:val="0067611E"/>
    <w:rsid w:val="006845BD"/>
    <w:rsid w:val="006861C6"/>
    <w:rsid w:val="006871A7"/>
    <w:rsid w:val="00687C21"/>
    <w:rsid w:val="00692EC7"/>
    <w:rsid w:val="006941EC"/>
    <w:rsid w:val="006A20A4"/>
    <w:rsid w:val="006A3A06"/>
    <w:rsid w:val="006A4247"/>
    <w:rsid w:val="006A7716"/>
    <w:rsid w:val="006B239A"/>
    <w:rsid w:val="006B2983"/>
    <w:rsid w:val="006B75FE"/>
    <w:rsid w:val="006C13D4"/>
    <w:rsid w:val="006C155F"/>
    <w:rsid w:val="006C33CF"/>
    <w:rsid w:val="006C418C"/>
    <w:rsid w:val="006C65E8"/>
    <w:rsid w:val="006C6822"/>
    <w:rsid w:val="006D0237"/>
    <w:rsid w:val="006D0B0E"/>
    <w:rsid w:val="006D346D"/>
    <w:rsid w:val="006D3F9F"/>
    <w:rsid w:val="006D580A"/>
    <w:rsid w:val="006F08B9"/>
    <w:rsid w:val="006F0D1D"/>
    <w:rsid w:val="006F1F1E"/>
    <w:rsid w:val="006F2D48"/>
    <w:rsid w:val="006F2F6E"/>
    <w:rsid w:val="006F4670"/>
    <w:rsid w:val="006F4D00"/>
    <w:rsid w:val="006F50A9"/>
    <w:rsid w:val="006F55C6"/>
    <w:rsid w:val="006F5D5E"/>
    <w:rsid w:val="006F68DB"/>
    <w:rsid w:val="006F6E0D"/>
    <w:rsid w:val="00701DF6"/>
    <w:rsid w:val="00702006"/>
    <w:rsid w:val="007020F7"/>
    <w:rsid w:val="00702430"/>
    <w:rsid w:val="00702874"/>
    <w:rsid w:val="00704C10"/>
    <w:rsid w:val="00707A16"/>
    <w:rsid w:val="00711174"/>
    <w:rsid w:val="00721845"/>
    <w:rsid w:val="00723C40"/>
    <w:rsid w:val="00725A42"/>
    <w:rsid w:val="0072651B"/>
    <w:rsid w:val="007300D2"/>
    <w:rsid w:val="007352E8"/>
    <w:rsid w:val="00735B8C"/>
    <w:rsid w:val="00736EF2"/>
    <w:rsid w:val="00740F01"/>
    <w:rsid w:val="00744C03"/>
    <w:rsid w:val="007454B8"/>
    <w:rsid w:val="00746479"/>
    <w:rsid w:val="00750457"/>
    <w:rsid w:val="00750C0D"/>
    <w:rsid w:val="00751587"/>
    <w:rsid w:val="00752A3D"/>
    <w:rsid w:val="00752A7F"/>
    <w:rsid w:val="00752D35"/>
    <w:rsid w:val="007539AB"/>
    <w:rsid w:val="00754450"/>
    <w:rsid w:val="00756A18"/>
    <w:rsid w:val="00757226"/>
    <w:rsid w:val="007648E1"/>
    <w:rsid w:val="00765FDF"/>
    <w:rsid w:val="00766314"/>
    <w:rsid w:val="007664CD"/>
    <w:rsid w:val="00770F3A"/>
    <w:rsid w:val="00772A5E"/>
    <w:rsid w:val="00772A8C"/>
    <w:rsid w:val="00774DCB"/>
    <w:rsid w:val="00776F4F"/>
    <w:rsid w:val="0078201C"/>
    <w:rsid w:val="00786DCE"/>
    <w:rsid w:val="00796365"/>
    <w:rsid w:val="00796F71"/>
    <w:rsid w:val="007971E9"/>
    <w:rsid w:val="00797F85"/>
    <w:rsid w:val="007A264B"/>
    <w:rsid w:val="007A3A70"/>
    <w:rsid w:val="007A42B4"/>
    <w:rsid w:val="007A5996"/>
    <w:rsid w:val="007A6078"/>
    <w:rsid w:val="007A7A35"/>
    <w:rsid w:val="007A7F72"/>
    <w:rsid w:val="007B18AC"/>
    <w:rsid w:val="007B492E"/>
    <w:rsid w:val="007B78F6"/>
    <w:rsid w:val="007C2290"/>
    <w:rsid w:val="007C5055"/>
    <w:rsid w:val="007C61DD"/>
    <w:rsid w:val="007D2249"/>
    <w:rsid w:val="007D3D66"/>
    <w:rsid w:val="007D5016"/>
    <w:rsid w:val="007D7F60"/>
    <w:rsid w:val="007D7FB0"/>
    <w:rsid w:val="007E6BB8"/>
    <w:rsid w:val="007F0477"/>
    <w:rsid w:val="007F4BAB"/>
    <w:rsid w:val="007F60FC"/>
    <w:rsid w:val="007F61F8"/>
    <w:rsid w:val="007F625F"/>
    <w:rsid w:val="007F67ED"/>
    <w:rsid w:val="00805171"/>
    <w:rsid w:val="00807A35"/>
    <w:rsid w:val="00807B96"/>
    <w:rsid w:val="008102A2"/>
    <w:rsid w:val="008106E1"/>
    <w:rsid w:val="0081292A"/>
    <w:rsid w:val="00813C05"/>
    <w:rsid w:val="00816971"/>
    <w:rsid w:val="00817C94"/>
    <w:rsid w:val="00824D8B"/>
    <w:rsid w:val="0082680D"/>
    <w:rsid w:val="008277EE"/>
    <w:rsid w:val="00827D67"/>
    <w:rsid w:val="008304C3"/>
    <w:rsid w:val="00831DBA"/>
    <w:rsid w:val="00831F35"/>
    <w:rsid w:val="00836839"/>
    <w:rsid w:val="008369AF"/>
    <w:rsid w:val="0084424E"/>
    <w:rsid w:val="00847D47"/>
    <w:rsid w:val="00851C5F"/>
    <w:rsid w:val="00855C00"/>
    <w:rsid w:val="00860337"/>
    <w:rsid w:val="00861C6A"/>
    <w:rsid w:val="008625E6"/>
    <w:rsid w:val="00863253"/>
    <w:rsid w:val="0086368D"/>
    <w:rsid w:val="00863FFD"/>
    <w:rsid w:val="008702AE"/>
    <w:rsid w:val="00872CCA"/>
    <w:rsid w:val="00874103"/>
    <w:rsid w:val="00880B61"/>
    <w:rsid w:val="00882CDD"/>
    <w:rsid w:val="008841F4"/>
    <w:rsid w:val="00884AA2"/>
    <w:rsid w:val="00884BD6"/>
    <w:rsid w:val="0088665D"/>
    <w:rsid w:val="008873DB"/>
    <w:rsid w:val="00890BE7"/>
    <w:rsid w:val="008925D0"/>
    <w:rsid w:val="008948AB"/>
    <w:rsid w:val="008948B4"/>
    <w:rsid w:val="00897E54"/>
    <w:rsid w:val="008A10B9"/>
    <w:rsid w:val="008A24AE"/>
    <w:rsid w:val="008A2A45"/>
    <w:rsid w:val="008A5A94"/>
    <w:rsid w:val="008A77BC"/>
    <w:rsid w:val="008A7C49"/>
    <w:rsid w:val="008B089D"/>
    <w:rsid w:val="008B1D0C"/>
    <w:rsid w:val="008B3A1A"/>
    <w:rsid w:val="008B52B2"/>
    <w:rsid w:val="008B7635"/>
    <w:rsid w:val="008C1AF5"/>
    <w:rsid w:val="008C2124"/>
    <w:rsid w:val="008C28CD"/>
    <w:rsid w:val="008C2A5F"/>
    <w:rsid w:val="008D2023"/>
    <w:rsid w:val="008D29C8"/>
    <w:rsid w:val="008D52AD"/>
    <w:rsid w:val="008D6F45"/>
    <w:rsid w:val="008E0DB8"/>
    <w:rsid w:val="008E2049"/>
    <w:rsid w:val="008F3E59"/>
    <w:rsid w:val="008F4289"/>
    <w:rsid w:val="008F57A1"/>
    <w:rsid w:val="008F673B"/>
    <w:rsid w:val="009002EE"/>
    <w:rsid w:val="00902A28"/>
    <w:rsid w:val="00903B24"/>
    <w:rsid w:val="00905016"/>
    <w:rsid w:val="009106A2"/>
    <w:rsid w:val="00912B73"/>
    <w:rsid w:val="0091352F"/>
    <w:rsid w:val="00914478"/>
    <w:rsid w:val="00916B76"/>
    <w:rsid w:val="0092000C"/>
    <w:rsid w:val="00921362"/>
    <w:rsid w:val="00921996"/>
    <w:rsid w:val="00927CEE"/>
    <w:rsid w:val="009327D8"/>
    <w:rsid w:val="00933779"/>
    <w:rsid w:val="00935377"/>
    <w:rsid w:val="00936EC9"/>
    <w:rsid w:val="0093728F"/>
    <w:rsid w:val="00940510"/>
    <w:rsid w:val="00942742"/>
    <w:rsid w:val="009429F2"/>
    <w:rsid w:val="009457DA"/>
    <w:rsid w:val="00950972"/>
    <w:rsid w:val="009514F4"/>
    <w:rsid w:val="00952C1C"/>
    <w:rsid w:val="009561A4"/>
    <w:rsid w:val="0095637A"/>
    <w:rsid w:val="00956E9E"/>
    <w:rsid w:val="0096269A"/>
    <w:rsid w:val="0097035C"/>
    <w:rsid w:val="009740BF"/>
    <w:rsid w:val="00980BAD"/>
    <w:rsid w:val="00981854"/>
    <w:rsid w:val="009819B9"/>
    <w:rsid w:val="00984F31"/>
    <w:rsid w:val="00986B8D"/>
    <w:rsid w:val="00991507"/>
    <w:rsid w:val="00995D9A"/>
    <w:rsid w:val="00997493"/>
    <w:rsid w:val="009A02A2"/>
    <w:rsid w:val="009A5832"/>
    <w:rsid w:val="009A591E"/>
    <w:rsid w:val="009A5BB8"/>
    <w:rsid w:val="009B0710"/>
    <w:rsid w:val="009B4CC1"/>
    <w:rsid w:val="009B5AE0"/>
    <w:rsid w:val="009C02E2"/>
    <w:rsid w:val="009C0F19"/>
    <w:rsid w:val="009C2310"/>
    <w:rsid w:val="009C5B70"/>
    <w:rsid w:val="009C62DD"/>
    <w:rsid w:val="009D143E"/>
    <w:rsid w:val="009D1DD2"/>
    <w:rsid w:val="009D2659"/>
    <w:rsid w:val="009D67BF"/>
    <w:rsid w:val="009D6F2C"/>
    <w:rsid w:val="009E0EF5"/>
    <w:rsid w:val="009E21F6"/>
    <w:rsid w:val="009E3BAA"/>
    <w:rsid w:val="009E4050"/>
    <w:rsid w:val="009E567C"/>
    <w:rsid w:val="009E6A14"/>
    <w:rsid w:val="009F2342"/>
    <w:rsid w:val="009F2A40"/>
    <w:rsid w:val="00A01A54"/>
    <w:rsid w:val="00A05CF6"/>
    <w:rsid w:val="00A1058F"/>
    <w:rsid w:val="00A13DBA"/>
    <w:rsid w:val="00A25A54"/>
    <w:rsid w:val="00A25FBF"/>
    <w:rsid w:val="00A278CE"/>
    <w:rsid w:val="00A34C27"/>
    <w:rsid w:val="00A40084"/>
    <w:rsid w:val="00A414BD"/>
    <w:rsid w:val="00A42196"/>
    <w:rsid w:val="00A4646F"/>
    <w:rsid w:val="00A5235B"/>
    <w:rsid w:val="00A52A6E"/>
    <w:rsid w:val="00A530E9"/>
    <w:rsid w:val="00A54F9E"/>
    <w:rsid w:val="00A57D55"/>
    <w:rsid w:val="00A63094"/>
    <w:rsid w:val="00A631A2"/>
    <w:rsid w:val="00A6501F"/>
    <w:rsid w:val="00A679A5"/>
    <w:rsid w:val="00A70F7A"/>
    <w:rsid w:val="00A74A14"/>
    <w:rsid w:val="00A75D34"/>
    <w:rsid w:val="00A772E7"/>
    <w:rsid w:val="00A814F6"/>
    <w:rsid w:val="00A824EE"/>
    <w:rsid w:val="00A86003"/>
    <w:rsid w:val="00A871F9"/>
    <w:rsid w:val="00A90993"/>
    <w:rsid w:val="00A92D39"/>
    <w:rsid w:val="00A93856"/>
    <w:rsid w:val="00A93DDB"/>
    <w:rsid w:val="00A94533"/>
    <w:rsid w:val="00A9517B"/>
    <w:rsid w:val="00A95C36"/>
    <w:rsid w:val="00A96C8E"/>
    <w:rsid w:val="00AA50D7"/>
    <w:rsid w:val="00AA71AD"/>
    <w:rsid w:val="00AA7C82"/>
    <w:rsid w:val="00AB151D"/>
    <w:rsid w:val="00AB29E6"/>
    <w:rsid w:val="00AB4CA2"/>
    <w:rsid w:val="00AB5765"/>
    <w:rsid w:val="00AC25C4"/>
    <w:rsid w:val="00AC657F"/>
    <w:rsid w:val="00AC74C3"/>
    <w:rsid w:val="00AD3046"/>
    <w:rsid w:val="00AE7C95"/>
    <w:rsid w:val="00AF004B"/>
    <w:rsid w:val="00AF6A0D"/>
    <w:rsid w:val="00AF70DA"/>
    <w:rsid w:val="00AF77A0"/>
    <w:rsid w:val="00B01154"/>
    <w:rsid w:val="00B026BB"/>
    <w:rsid w:val="00B12C17"/>
    <w:rsid w:val="00B13074"/>
    <w:rsid w:val="00B1329F"/>
    <w:rsid w:val="00B13604"/>
    <w:rsid w:val="00B146D4"/>
    <w:rsid w:val="00B251CC"/>
    <w:rsid w:val="00B256FA"/>
    <w:rsid w:val="00B27FC3"/>
    <w:rsid w:val="00B31DD8"/>
    <w:rsid w:val="00B359D0"/>
    <w:rsid w:val="00B374DA"/>
    <w:rsid w:val="00B42AFE"/>
    <w:rsid w:val="00B42F6B"/>
    <w:rsid w:val="00B43A0D"/>
    <w:rsid w:val="00B4684A"/>
    <w:rsid w:val="00B5026A"/>
    <w:rsid w:val="00B5521B"/>
    <w:rsid w:val="00B60E06"/>
    <w:rsid w:val="00B62544"/>
    <w:rsid w:val="00B64E94"/>
    <w:rsid w:val="00B670C6"/>
    <w:rsid w:val="00B67B33"/>
    <w:rsid w:val="00B71982"/>
    <w:rsid w:val="00B76497"/>
    <w:rsid w:val="00B770F1"/>
    <w:rsid w:val="00B81B9A"/>
    <w:rsid w:val="00B81FCC"/>
    <w:rsid w:val="00B824C7"/>
    <w:rsid w:val="00B82D40"/>
    <w:rsid w:val="00B87FB5"/>
    <w:rsid w:val="00B916E7"/>
    <w:rsid w:val="00BA02B3"/>
    <w:rsid w:val="00BA5493"/>
    <w:rsid w:val="00BA654C"/>
    <w:rsid w:val="00BA6F57"/>
    <w:rsid w:val="00BB150B"/>
    <w:rsid w:val="00BB1800"/>
    <w:rsid w:val="00BB20B9"/>
    <w:rsid w:val="00BB3132"/>
    <w:rsid w:val="00BB44C3"/>
    <w:rsid w:val="00BB4C96"/>
    <w:rsid w:val="00BB521C"/>
    <w:rsid w:val="00BB63BC"/>
    <w:rsid w:val="00BC0BA9"/>
    <w:rsid w:val="00BC5E1C"/>
    <w:rsid w:val="00BC63C1"/>
    <w:rsid w:val="00BC66E9"/>
    <w:rsid w:val="00BD1345"/>
    <w:rsid w:val="00BD357C"/>
    <w:rsid w:val="00BD73ED"/>
    <w:rsid w:val="00BD7F85"/>
    <w:rsid w:val="00BE15E3"/>
    <w:rsid w:val="00BE24BE"/>
    <w:rsid w:val="00BF0399"/>
    <w:rsid w:val="00BF03F9"/>
    <w:rsid w:val="00BF1831"/>
    <w:rsid w:val="00C031AD"/>
    <w:rsid w:val="00C03D10"/>
    <w:rsid w:val="00C05A99"/>
    <w:rsid w:val="00C06443"/>
    <w:rsid w:val="00C102FE"/>
    <w:rsid w:val="00C13094"/>
    <w:rsid w:val="00C1543C"/>
    <w:rsid w:val="00C167FA"/>
    <w:rsid w:val="00C17A9B"/>
    <w:rsid w:val="00C277FB"/>
    <w:rsid w:val="00C337B9"/>
    <w:rsid w:val="00C33A63"/>
    <w:rsid w:val="00C42522"/>
    <w:rsid w:val="00C45598"/>
    <w:rsid w:val="00C456CD"/>
    <w:rsid w:val="00C46B75"/>
    <w:rsid w:val="00C46E92"/>
    <w:rsid w:val="00C503AC"/>
    <w:rsid w:val="00C521F9"/>
    <w:rsid w:val="00C6533D"/>
    <w:rsid w:val="00C676C8"/>
    <w:rsid w:val="00C71215"/>
    <w:rsid w:val="00C718D5"/>
    <w:rsid w:val="00C731FE"/>
    <w:rsid w:val="00C755C9"/>
    <w:rsid w:val="00C76708"/>
    <w:rsid w:val="00C77F26"/>
    <w:rsid w:val="00C8234B"/>
    <w:rsid w:val="00C870C6"/>
    <w:rsid w:val="00C9578F"/>
    <w:rsid w:val="00CA0CBB"/>
    <w:rsid w:val="00CA1627"/>
    <w:rsid w:val="00CA1779"/>
    <w:rsid w:val="00CA243C"/>
    <w:rsid w:val="00CA31E7"/>
    <w:rsid w:val="00CA4CAD"/>
    <w:rsid w:val="00CA5E55"/>
    <w:rsid w:val="00CC104C"/>
    <w:rsid w:val="00CC1C69"/>
    <w:rsid w:val="00CC42B0"/>
    <w:rsid w:val="00CC4841"/>
    <w:rsid w:val="00CC60D1"/>
    <w:rsid w:val="00CD05F7"/>
    <w:rsid w:val="00CD2E4D"/>
    <w:rsid w:val="00CD3750"/>
    <w:rsid w:val="00CE24A2"/>
    <w:rsid w:val="00CE24DD"/>
    <w:rsid w:val="00CE258B"/>
    <w:rsid w:val="00CE546C"/>
    <w:rsid w:val="00CE7BB4"/>
    <w:rsid w:val="00CE7E5F"/>
    <w:rsid w:val="00CF083C"/>
    <w:rsid w:val="00CF2D03"/>
    <w:rsid w:val="00CF4FA1"/>
    <w:rsid w:val="00CF5622"/>
    <w:rsid w:val="00CF5B20"/>
    <w:rsid w:val="00CF7188"/>
    <w:rsid w:val="00D0444B"/>
    <w:rsid w:val="00D04E93"/>
    <w:rsid w:val="00D11F5C"/>
    <w:rsid w:val="00D125EB"/>
    <w:rsid w:val="00D160E3"/>
    <w:rsid w:val="00D2186A"/>
    <w:rsid w:val="00D22828"/>
    <w:rsid w:val="00D22F6D"/>
    <w:rsid w:val="00D234CF"/>
    <w:rsid w:val="00D255DF"/>
    <w:rsid w:val="00D25F29"/>
    <w:rsid w:val="00D27AA1"/>
    <w:rsid w:val="00D27BEA"/>
    <w:rsid w:val="00D30373"/>
    <w:rsid w:val="00D30AE9"/>
    <w:rsid w:val="00D30D5D"/>
    <w:rsid w:val="00D33C58"/>
    <w:rsid w:val="00D4099E"/>
    <w:rsid w:val="00D40F7B"/>
    <w:rsid w:val="00D425B9"/>
    <w:rsid w:val="00D44B49"/>
    <w:rsid w:val="00D5196D"/>
    <w:rsid w:val="00D5210E"/>
    <w:rsid w:val="00D53591"/>
    <w:rsid w:val="00D53F9B"/>
    <w:rsid w:val="00D56163"/>
    <w:rsid w:val="00D57770"/>
    <w:rsid w:val="00D60DA3"/>
    <w:rsid w:val="00D619A0"/>
    <w:rsid w:val="00D64FD1"/>
    <w:rsid w:val="00D70BFF"/>
    <w:rsid w:val="00D71B31"/>
    <w:rsid w:val="00D72EF5"/>
    <w:rsid w:val="00D73DF4"/>
    <w:rsid w:val="00D7640B"/>
    <w:rsid w:val="00D76732"/>
    <w:rsid w:val="00D76805"/>
    <w:rsid w:val="00D775A8"/>
    <w:rsid w:val="00D83087"/>
    <w:rsid w:val="00D87EE8"/>
    <w:rsid w:val="00D9180D"/>
    <w:rsid w:val="00D92647"/>
    <w:rsid w:val="00D92DD6"/>
    <w:rsid w:val="00D92E33"/>
    <w:rsid w:val="00D9457D"/>
    <w:rsid w:val="00D955F6"/>
    <w:rsid w:val="00D966FD"/>
    <w:rsid w:val="00D971DE"/>
    <w:rsid w:val="00DA282B"/>
    <w:rsid w:val="00DA423C"/>
    <w:rsid w:val="00DA63B0"/>
    <w:rsid w:val="00DA7486"/>
    <w:rsid w:val="00DB07E3"/>
    <w:rsid w:val="00DB0C42"/>
    <w:rsid w:val="00DB4BD8"/>
    <w:rsid w:val="00DB5747"/>
    <w:rsid w:val="00DB5BAF"/>
    <w:rsid w:val="00DB5FAF"/>
    <w:rsid w:val="00DB61D4"/>
    <w:rsid w:val="00DB7D81"/>
    <w:rsid w:val="00DC1EAD"/>
    <w:rsid w:val="00DC4A8D"/>
    <w:rsid w:val="00DC59AC"/>
    <w:rsid w:val="00DC7A97"/>
    <w:rsid w:val="00DD0AFE"/>
    <w:rsid w:val="00DD2083"/>
    <w:rsid w:val="00DD5DC9"/>
    <w:rsid w:val="00DD5F41"/>
    <w:rsid w:val="00DD72BB"/>
    <w:rsid w:val="00DE15D2"/>
    <w:rsid w:val="00DE2C45"/>
    <w:rsid w:val="00DE4AE7"/>
    <w:rsid w:val="00DF0B1D"/>
    <w:rsid w:val="00DF10DF"/>
    <w:rsid w:val="00DF2040"/>
    <w:rsid w:val="00DF448B"/>
    <w:rsid w:val="00DF4E34"/>
    <w:rsid w:val="00DF7FE4"/>
    <w:rsid w:val="00E013D9"/>
    <w:rsid w:val="00E0143B"/>
    <w:rsid w:val="00E021A5"/>
    <w:rsid w:val="00E02676"/>
    <w:rsid w:val="00E0493A"/>
    <w:rsid w:val="00E04C13"/>
    <w:rsid w:val="00E06AE6"/>
    <w:rsid w:val="00E109D9"/>
    <w:rsid w:val="00E11AF3"/>
    <w:rsid w:val="00E12486"/>
    <w:rsid w:val="00E179A5"/>
    <w:rsid w:val="00E23D77"/>
    <w:rsid w:val="00E23FB5"/>
    <w:rsid w:val="00E258ED"/>
    <w:rsid w:val="00E276B1"/>
    <w:rsid w:val="00E27C37"/>
    <w:rsid w:val="00E349E8"/>
    <w:rsid w:val="00E40786"/>
    <w:rsid w:val="00E40AB2"/>
    <w:rsid w:val="00E4543D"/>
    <w:rsid w:val="00E536E2"/>
    <w:rsid w:val="00E576A7"/>
    <w:rsid w:val="00E57B10"/>
    <w:rsid w:val="00E601A3"/>
    <w:rsid w:val="00E606C4"/>
    <w:rsid w:val="00E607E0"/>
    <w:rsid w:val="00E614A9"/>
    <w:rsid w:val="00E6156B"/>
    <w:rsid w:val="00E62C17"/>
    <w:rsid w:val="00E649A8"/>
    <w:rsid w:val="00E64E83"/>
    <w:rsid w:val="00E65049"/>
    <w:rsid w:val="00E665B3"/>
    <w:rsid w:val="00E743D3"/>
    <w:rsid w:val="00E74B77"/>
    <w:rsid w:val="00E806BC"/>
    <w:rsid w:val="00E84A26"/>
    <w:rsid w:val="00E85341"/>
    <w:rsid w:val="00E91006"/>
    <w:rsid w:val="00E91A42"/>
    <w:rsid w:val="00E926D7"/>
    <w:rsid w:val="00EA0DC0"/>
    <w:rsid w:val="00EA30F0"/>
    <w:rsid w:val="00EA3DE7"/>
    <w:rsid w:val="00EA3F39"/>
    <w:rsid w:val="00EA4CAF"/>
    <w:rsid w:val="00EA7A2B"/>
    <w:rsid w:val="00EB5EDE"/>
    <w:rsid w:val="00EC4728"/>
    <w:rsid w:val="00EC6DE1"/>
    <w:rsid w:val="00ED39FE"/>
    <w:rsid w:val="00ED59B3"/>
    <w:rsid w:val="00ED6CFF"/>
    <w:rsid w:val="00ED78A0"/>
    <w:rsid w:val="00EE01CF"/>
    <w:rsid w:val="00EE0592"/>
    <w:rsid w:val="00EE0EDE"/>
    <w:rsid w:val="00EE22CD"/>
    <w:rsid w:val="00EE3879"/>
    <w:rsid w:val="00EE4821"/>
    <w:rsid w:val="00EE697B"/>
    <w:rsid w:val="00EF496A"/>
    <w:rsid w:val="00EF5FD7"/>
    <w:rsid w:val="00F0052C"/>
    <w:rsid w:val="00F014EC"/>
    <w:rsid w:val="00F044FE"/>
    <w:rsid w:val="00F0631E"/>
    <w:rsid w:val="00F06720"/>
    <w:rsid w:val="00F06979"/>
    <w:rsid w:val="00F06C9E"/>
    <w:rsid w:val="00F100B3"/>
    <w:rsid w:val="00F1118A"/>
    <w:rsid w:val="00F1184C"/>
    <w:rsid w:val="00F14FF0"/>
    <w:rsid w:val="00F244D9"/>
    <w:rsid w:val="00F24D29"/>
    <w:rsid w:val="00F25A6D"/>
    <w:rsid w:val="00F26973"/>
    <w:rsid w:val="00F27021"/>
    <w:rsid w:val="00F305A8"/>
    <w:rsid w:val="00F3100C"/>
    <w:rsid w:val="00F342D1"/>
    <w:rsid w:val="00F37BD2"/>
    <w:rsid w:val="00F455E9"/>
    <w:rsid w:val="00F466E1"/>
    <w:rsid w:val="00F50EAB"/>
    <w:rsid w:val="00F513F5"/>
    <w:rsid w:val="00F514F5"/>
    <w:rsid w:val="00F54C12"/>
    <w:rsid w:val="00F623FA"/>
    <w:rsid w:val="00F6431E"/>
    <w:rsid w:val="00F67D68"/>
    <w:rsid w:val="00F710CC"/>
    <w:rsid w:val="00F8135C"/>
    <w:rsid w:val="00F814A5"/>
    <w:rsid w:val="00F8328E"/>
    <w:rsid w:val="00F96370"/>
    <w:rsid w:val="00FA0FCC"/>
    <w:rsid w:val="00FA447B"/>
    <w:rsid w:val="00FA45E4"/>
    <w:rsid w:val="00FA4DF4"/>
    <w:rsid w:val="00FA4F85"/>
    <w:rsid w:val="00FA62A5"/>
    <w:rsid w:val="00FB215A"/>
    <w:rsid w:val="00FB47C4"/>
    <w:rsid w:val="00FB6B99"/>
    <w:rsid w:val="00FB77C7"/>
    <w:rsid w:val="00FC65C0"/>
    <w:rsid w:val="00FC7D73"/>
    <w:rsid w:val="00FD093C"/>
    <w:rsid w:val="00FD0F8E"/>
    <w:rsid w:val="00FD1BDC"/>
    <w:rsid w:val="00FD37A3"/>
    <w:rsid w:val="00FE2538"/>
    <w:rsid w:val="00FE3307"/>
    <w:rsid w:val="00FE50C0"/>
    <w:rsid w:val="00FE56AA"/>
    <w:rsid w:val="00FE60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5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A1"/>
  </w:style>
  <w:style w:type="paragraph" w:styleId="Ttulo1">
    <w:name w:val="heading 1"/>
    <w:basedOn w:val="Prrafodelista"/>
    <w:next w:val="Normal"/>
    <w:link w:val="Ttulo1Car"/>
    <w:uiPriority w:val="9"/>
    <w:qFormat/>
    <w:rsid w:val="00A01A54"/>
    <w:pPr>
      <w:numPr>
        <w:numId w:val="8"/>
      </w:numPr>
      <w:ind w:left="540" w:hanging="630"/>
      <w:jc w:val="both"/>
      <w:outlineLvl w:val="0"/>
    </w:pPr>
    <w:rPr>
      <w:b/>
      <w:i/>
      <w:color w:val="996633"/>
      <w:sz w:val="28"/>
      <w:szCs w:val="28"/>
      <w:lang w:val="es-MX"/>
    </w:rPr>
  </w:style>
  <w:style w:type="paragraph" w:styleId="Ttulo2">
    <w:name w:val="heading 2"/>
    <w:basedOn w:val="Prrafodelista"/>
    <w:next w:val="Normal"/>
    <w:link w:val="Ttulo2Car"/>
    <w:uiPriority w:val="9"/>
    <w:unhideWhenUsed/>
    <w:qFormat/>
    <w:rsid w:val="00702874"/>
    <w:pPr>
      <w:numPr>
        <w:numId w:val="4"/>
      </w:numPr>
      <w:jc w:val="both"/>
      <w:outlineLvl w:val="1"/>
    </w:pPr>
    <w:rPr>
      <w:rFonts w:cs="Times New Roman"/>
      <w:b/>
      <w:color w:val="767171" w:themeColor="background2" w:themeShade="80"/>
      <w:sz w:val="28"/>
      <w:lang w:val="es-MX"/>
    </w:rPr>
  </w:style>
  <w:style w:type="paragraph" w:styleId="Ttulo3">
    <w:name w:val="heading 3"/>
    <w:basedOn w:val="Prrafodelista"/>
    <w:next w:val="Normal"/>
    <w:link w:val="Ttulo3Car"/>
    <w:uiPriority w:val="9"/>
    <w:unhideWhenUsed/>
    <w:qFormat/>
    <w:rsid w:val="00702874"/>
    <w:pPr>
      <w:numPr>
        <w:numId w:val="1"/>
      </w:numPr>
      <w:spacing w:after="0"/>
      <w:jc w:val="both"/>
      <w:outlineLvl w:val="2"/>
    </w:pPr>
    <w:rPr>
      <w:b/>
      <w:u w:val="single"/>
      <w:lang w:val="es-MX"/>
    </w:rPr>
  </w:style>
  <w:style w:type="paragraph" w:styleId="Ttulo4">
    <w:name w:val="heading 4"/>
    <w:basedOn w:val="Ttulo3"/>
    <w:next w:val="Normal"/>
    <w:link w:val="Ttulo4Car"/>
    <w:uiPriority w:val="9"/>
    <w:unhideWhenUsed/>
    <w:qFormat/>
    <w:rsid w:val="00531CC6"/>
    <w:pPr>
      <w:numPr>
        <w:numId w:val="11"/>
      </w:numPr>
      <w:ind w:left="851"/>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B8B"/>
    <w:pPr>
      <w:ind w:left="720"/>
      <w:contextualSpacing/>
    </w:pPr>
  </w:style>
  <w:style w:type="table" w:styleId="Tablaconcuadrcula">
    <w:name w:val="Table Grid"/>
    <w:basedOn w:val="Tablanormal"/>
    <w:uiPriority w:val="59"/>
    <w:rsid w:val="0030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3F7941"/>
    <w:pPr>
      <w:spacing w:before="100" w:beforeAutospacing="1" w:after="0" w:line="240" w:lineRule="auto"/>
    </w:pPr>
    <w:rPr>
      <w:rFonts w:ascii="Times New Roman" w:eastAsia="Times New Roman" w:hAnsi="Times New Roman" w:cs="Times New Roman"/>
      <w:sz w:val="24"/>
      <w:szCs w:val="24"/>
      <w:lang w:val="es-ES" w:eastAsia="es-ES"/>
    </w:rPr>
  </w:style>
  <w:style w:type="paragraph" w:customStyle="1" w:styleId="q">
    <w:name w:val="q"/>
    <w:basedOn w:val="Normal"/>
    <w:rsid w:val="003F7941"/>
    <w:pPr>
      <w:spacing w:before="100" w:beforeAutospacing="1" w:after="0" w:line="240" w:lineRule="auto"/>
      <w:ind w:left="480"/>
    </w:pPr>
    <w:rPr>
      <w:rFonts w:ascii="Times New Roman" w:eastAsia="Times New Roman" w:hAnsi="Times New Roman" w:cs="Times New Roman"/>
      <w:sz w:val="24"/>
      <w:szCs w:val="24"/>
      <w:lang w:val="es-ES" w:eastAsia="es-ES"/>
    </w:rPr>
  </w:style>
  <w:style w:type="character" w:customStyle="1" w:styleId="f1">
    <w:name w:val="f1"/>
    <w:basedOn w:val="Fuentedeprrafopredeter"/>
    <w:rsid w:val="003F7941"/>
    <w:rPr>
      <w:color w:val="0000FF"/>
      <w:sz w:val="30"/>
      <w:szCs w:val="30"/>
    </w:rPr>
  </w:style>
  <w:style w:type="character" w:customStyle="1" w:styleId="a1">
    <w:name w:val="a1"/>
    <w:basedOn w:val="Fuentedeprrafopredeter"/>
    <w:rsid w:val="003F7941"/>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3F7941"/>
    <w:rPr>
      <w:color w:val="0000FF"/>
    </w:rPr>
  </w:style>
  <w:style w:type="character" w:customStyle="1" w:styleId="b1">
    <w:name w:val="b1"/>
    <w:basedOn w:val="Fuentedeprrafopredeter"/>
    <w:rsid w:val="003F7941"/>
    <w:rPr>
      <w:color w:val="000000"/>
    </w:rPr>
  </w:style>
  <w:style w:type="character" w:customStyle="1" w:styleId="g1">
    <w:name w:val="g1"/>
    <w:basedOn w:val="Fuentedeprrafopredeter"/>
    <w:rsid w:val="003F7941"/>
    <w:rPr>
      <w:color w:val="B3B3B3"/>
    </w:rPr>
  </w:style>
  <w:style w:type="character" w:customStyle="1" w:styleId="c1">
    <w:name w:val="c1"/>
    <w:basedOn w:val="Fuentedeprrafopredeter"/>
    <w:rsid w:val="003F7941"/>
    <w:rPr>
      <w:rFonts w:ascii="Arial Unicode MS" w:eastAsia="Arial Unicode MS" w:hAnsi="Arial Unicode MS" w:cs="Arial Unicode MS" w:hint="eastAsia"/>
      <w:color w:val="0000FF"/>
      <w:sz w:val="26"/>
      <w:szCs w:val="26"/>
    </w:rPr>
  </w:style>
  <w:style w:type="character" w:customStyle="1" w:styleId="k1">
    <w:name w:val="k1"/>
    <w:basedOn w:val="Fuentedeprrafopredeter"/>
    <w:rsid w:val="003F7941"/>
    <w:rPr>
      <w:color w:val="800000"/>
    </w:rPr>
  </w:style>
  <w:style w:type="character" w:customStyle="1" w:styleId="n1">
    <w:name w:val="n1"/>
    <w:basedOn w:val="Fuentedeprrafopredeter"/>
    <w:rsid w:val="00665AF7"/>
    <w:rPr>
      <w:sz w:val="22"/>
      <w:szCs w:val="22"/>
    </w:rPr>
  </w:style>
  <w:style w:type="character" w:customStyle="1" w:styleId="h1">
    <w:name w:val="h1"/>
    <w:basedOn w:val="Fuentedeprrafopredeter"/>
    <w:rsid w:val="00665AF7"/>
    <w:rPr>
      <w:color w:val="800080"/>
    </w:rPr>
  </w:style>
  <w:style w:type="character" w:customStyle="1" w:styleId="j1">
    <w:name w:val="j1"/>
    <w:basedOn w:val="Fuentedeprrafopredeter"/>
    <w:rsid w:val="005C0D48"/>
    <w:rPr>
      <w:color w:val="FF0000"/>
    </w:rPr>
  </w:style>
  <w:style w:type="paragraph" w:styleId="Textonotapie">
    <w:name w:val="footnote text"/>
    <w:basedOn w:val="Normal"/>
    <w:link w:val="TextonotapieCar"/>
    <w:uiPriority w:val="99"/>
    <w:semiHidden/>
    <w:unhideWhenUsed/>
    <w:rsid w:val="002E07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072F"/>
    <w:rPr>
      <w:sz w:val="20"/>
      <w:szCs w:val="20"/>
      <w:lang w:val="es-GT"/>
    </w:rPr>
  </w:style>
  <w:style w:type="character" w:styleId="Refdenotaalpie">
    <w:name w:val="footnote reference"/>
    <w:basedOn w:val="Fuentedeprrafopredeter"/>
    <w:uiPriority w:val="99"/>
    <w:semiHidden/>
    <w:unhideWhenUsed/>
    <w:rsid w:val="002E072F"/>
    <w:rPr>
      <w:vertAlign w:val="superscript"/>
    </w:rPr>
  </w:style>
  <w:style w:type="paragraph" w:styleId="NormalWeb">
    <w:name w:val="Normal (Web)"/>
    <w:basedOn w:val="Normal"/>
    <w:uiPriority w:val="99"/>
    <w:unhideWhenUsed/>
    <w:rsid w:val="008948AB"/>
    <w:pPr>
      <w:spacing w:before="100" w:beforeAutospacing="1" w:after="100" w:afterAutospacing="1" w:line="240" w:lineRule="auto"/>
    </w:pPr>
    <w:rPr>
      <w:rFonts w:ascii="Times New Roman" w:hAnsi="Times New Roman" w:cs="Times New Roman"/>
      <w:sz w:val="24"/>
      <w:szCs w:val="24"/>
    </w:rPr>
  </w:style>
  <w:style w:type="table" w:customStyle="1" w:styleId="Listamedia1-nfasis11">
    <w:name w:val="Lista media 1 - Énfasis 11"/>
    <w:basedOn w:val="Tablanormal"/>
    <w:uiPriority w:val="65"/>
    <w:rsid w:val="001E71D1"/>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clara-nfasis5">
    <w:name w:val="Light List Accent 5"/>
    <w:basedOn w:val="Tablanormal"/>
    <w:uiPriority w:val="61"/>
    <w:rsid w:val="00F8135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Sombreadomedio1-nfasis11">
    <w:name w:val="Sombreado medio 1 - Énfasis 11"/>
    <w:basedOn w:val="Tablanormal"/>
    <w:uiPriority w:val="63"/>
    <w:rsid w:val="00D7673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C46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E92"/>
    <w:rPr>
      <w:lang w:val="es-GT"/>
    </w:rPr>
  </w:style>
  <w:style w:type="paragraph" w:styleId="Piedepgina">
    <w:name w:val="footer"/>
    <w:basedOn w:val="Normal"/>
    <w:link w:val="PiedepginaCar"/>
    <w:uiPriority w:val="99"/>
    <w:unhideWhenUsed/>
    <w:rsid w:val="00C46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E92"/>
    <w:rPr>
      <w:lang w:val="es-GT"/>
    </w:rPr>
  </w:style>
  <w:style w:type="paragraph" w:styleId="Textodeglobo">
    <w:name w:val="Balloon Text"/>
    <w:basedOn w:val="Normal"/>
    <w:link w:val="TextodegloboCar"/>
    <w:uiPriority w:val="99"/>
    <w:semiHidden/>
    <w:unhideWhenUsed/>
    <w:rsid w:val="00C46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E92"/>
    <w:rPr>
      <w:rFonts w:ascii="Tahoma" w:hAnsi="Tahoma" w:cs="Tahoma"/>
      <w:sz w:val="16"/>
      <w:szCs w:val="16"/>
      <w:lang w:val="es-GT"/>
    </w:rPr>
  </w:style>
  <w:style w:type="paragraph" w:styleId="Sinespaciado">
    <w:name w:val="No Spacing"/>
    <w:link w:val="SinespaciadoCar"/>
    <w:uiPriority w:val="1"/>
    <w:qFormat/>
    <w:rsid w:val="00660F92"/>
    <w:pPr>
      <w:spacing w:after="0" w:line="240" w:lineRule="auto"/>
    </w:pPr>
  </w:style>
  <w:style w:type="character" w:customStyle="1" w:styleId="SinespaciadoCar">
    <w:name w:val="Sin espaciado Car"/>
    <w:basedOn w:val="Fuentedeprrafopredeter"/>
    <w:link w:val="Sinespaciado"/>
    <w:uiPriority w:val="1"/>
    <w:rsid w:val="00660F92"/>
    <w:rPr>
      <w:rFonts w:eastAsiaTheme="minorEastAsia"/>
    </w:rPr>
  </w:style>
  <w:style w:type="paragraph" w:styleId="Textoindependiente">
    <w:name w:val="Body Text"/>
    <w:basedOn w:val="Normal"/>
    <w:next w:val="Normal"/>
    <w:link w:val="TextoindependienteCar"/>
    <w:rsid w:val="008C28CD"/>
    <w:pPr>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C28CD"/>
    <w:rPr>
      <w:rFonts w:ascii="Times New Roman" w:eastAsia="Times New Roman" w:hAnsi="Times New Roman" w:cs="Times New Roman"/>
      <w:sz w:val="24"/>
      <w:szCs w:val="24"/>
      <w:lang w:eastAsia="es-ES"/>
    </w:rPr>
  </w:style>
  <w:style w:type="paragraph" w:customStyle="1" w:styleId="section2">
    <w:name w:val="section2"/>
    <w:basedOn w:val="Normal"/>
    <w:rsid w:val="00986B8D"/>
    <w:pPr>
      <w:spacing w:before="100" w:after="0" w:line="240" w:lineRule="auto"/>
    </w:pPr>
    <w:rPr>
      <w:rFonts w:ascii="Times New Roman" w:eastAsia="Times New Roman" w:hAnsi="Times New Roman" w:cs="Times New Roman"/>
      <w:b/>
      <w:bCs/>
      <w:color w:val="333333"/>
      <w:sz w:val="29"/>
      <w:szCs w:val="29"/>
      <w:lang w:val="es-ES" w:eastAsia="es-ES"/>
    </w:rPr>
  </w:style>
  <w:style w:type="character" w:customStyle="1" w:styleId="Ttulo2Car">
    <w:name w:val="Título 2 Car"/>
    <w:basedOn w:val="Fuentedeprrafopredeter"/>
    <w:link w:val="Ttulo2"/>
    <w:uiPriority w:val="9"/>
    <w:rsid w:val="00702874"/>
    <w:rPr>
      <w:rFonts w:cs="Times New Roman"/>
      <w:b/>
      <w:color w:val="767171" w:themeColor="background2" w:themeShade="80"/>
      <w:sz w:val="28"/>
      <w:lang w:val="es-MX"/>
    </w:rPr>
  </w:style>
  <w:style w:type="table" w:styleId="Listaclara-nfasis1">
    <w:name w:val="Light List Accent 1"/>
    <w:basedOn w:val="Tablanormal"/>
    <w:uiPriority w:val="61"/>
    <w:rsid w:val="00160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media1-nfasis6">
    <w:name w:val="Medium List 1 Accent 6"/>
    <w:basedOn w:val="Tablanormal"/>
    <w:uiPriority w:val="65"/>
    <w:rsid w:val="002A566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clara-nfasis6">
    <w:name w:val="Light List Accent 6"/>
    <w:basedOn w:val="Tablanormal"/>
    <w:uiPriority w:val="61"/>
    <w:rsid w:val="008C1AF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aclara-nfasis3">
    <w:name w:val="Light List Accent 3"/>
    <w:basedOn w:val="Tablanormal"/>
    <w:uiPriority w:val="61"/>
    <w:rsid w:val="008C1AF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Refdecomentario">
    <w:name w:val="annotation reference"/>
    <w:basedOn w:val="Fuentedeprrafopredeter"/>
    <w:uiPriority w:val="99"/>
    <w:semiHidden/>
    <w:unhideWhenUsed/>
    <w:rsid w:val="00CE24DD"/>
    <w:rPr>
      <w:sz w:val="16"/>
      <w:szCs w:val="16"/>
    </w:rPr>
  </w:style>
  <w:style w:type="paragraph" w:styleId="Textocomentario">
    <w:name w:val="annotation text"/>
    <w:basedOn w:val="Normal"/>
    <w:link w:val="TextocomentarioCar"/>
    <w:uiPriority w:val="99"/>
    <w:semiHidden/>
    <w:unhideWhenUsed/>
    <w:rsid w:val="00CE24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24DD"/>
    <w:rPr>
      <w:sz w:val="20"/>
      <w:szCs w:val="20"/>
    </w:rPr>
  </w:style>
  <w:style w:type="paragraph" w:styleId="Asuntodelcomentario">
    <w:name w:val="annotation subject"/>
    <w:basedOn w:val="Textocomentario"/>
    <w:next w:val="Textocomentario"/>
    <w:link w:val="AsuntodelcomentarioCar"/>
    <w:uiPriority w:val="99"/>
    <w:semiHidden/>
    <w:unhideWhenUsed/>
    <w:rsid w:val="00CE24DD"/>
    <w:rPr>
      <w:b/>
      <w:bCs/>
    </w:rPr>
  </w:style>
  <w:style w:type="character" w:customStyle="1" w:styleId="AsuntodelcomentarioCar">
    <w:name w:val="Asunto del comentario Car"/>
    <w:basedOn w:val="TextocomentarioCar"/>
    <w:link w:val="Asuntodelcomentario"/>
    <w:uiPriority w:val="99"/>
    <w:semiHidden/>
    <w:rsid w:val="00CE24DD"/>
    <w:rPr>
      <w:b/>
      <w:bCs/>
      <w:sz w:val="20"/>
      <w:szCs w:val="20"/>
    </w:rPr>
  </w:style>
  <w:style w:type="character" w:customStyle="1" w:styleId="Ttulo1Car">
    <w:name w:val="Título 1 Car"/>
    <w:basedOn w:val="Fuentedeprrafopredeter"/>
    <w:link w:val="Ttulo1"/>
    <w:uiPriority w:val="9"/>
    <w:rsid w:val="00A01A54"/>
    <w:rPr>
      <w:b/>
      <w:i/>
      <w:color w:val="996633"/>
      <w:sz w:val="28"/>
      <w:szCs w:val="28"/>
      <w:lang w:val="es-MX"/>
    </w:rPr>
  </w:style>
  <w:style w:type="paragraph" w:customStyle="1" w:styleId="TitulosExtra">
    <w:name w:val="TitulosExtra"/>
    <w:basedOn w:val="Ttulo1"/>
    <w:next w:val="Normal"/>
    <w:link w:val="TitulosExtraCar"/>
    <w:qFormat/>
    <w:rsid w:val="00702874"/>
    <w:pPr>
      <w:numPr>
        <w:numId w:val="0"/>
      </w:numPr>
      <w:jc w:val="center"/>
    </w:pPr>
  </w:style>
  <w:style w:type="character" w:customStyle="1" w:styleId="Ttulo3Car">
    <w:name w:val="Título 3 Car"/>
    <w:basedOn w:val="Fuentedeprrafopredeter"/>
    <w:link w:val="Ttulo3"/>
    <w:uiPriority w:val="9"/>
    <w:rsid w:val="00702874"/>
    <w:rPr>
      <w:b/>
      <w:u w:val="single"/>
      <w:lang w:val="es-MX"/>
    </w:rPr>
  </w:style>
  <w:style w:type="character" w:customStyle="1" w:styleId="TitulosExtraCar">
    <w:name w:val="TitulosExtra Car"/>
    <w:basedOn w:val="Ttulo1Car"/>
    <w:link w:val="TitulosExtra"/>
    <w:rsid w:val="00702874"/>
    <w:rPr>
      <w:b/>
      <w:i/>
      <w:color w:val="996633"/>
      <w:sz w:val="28"/>
      <w:szCs w:val="28"/>
      <w:lang w:val="es-MX"/>
    </w:rPr>
  </w:style>
  <w:style w:type="paragraph" w:customStyle="1" w:styleId="Titulo31">
    <w:name w:val="Titulo3.1"/>
    <w:basedOn w:val="Ttulo3"/>
    <w:link w:val="Titulo31Car"/>
    <w:qFormat/>
    <w:rsid w:val="008F4289"/>
    <w:pPr>
      <w:numPr>
        <w:ilvl w:val="1"/>
        <w:numId w:val="4"/>
      </w:numPr>
      <w:ind w:left="426" w:hanging="426"/>
    </w:pPr>
  </w:style>
  <w:style w:type="paragraph" w:styleId="TtulodeTDC">
    <w:name w:val="TOC Heading"/>
    <w:basedOn w:val="Ttulo1"/>
    <w:next w:val="Normal"/>
    <w:uiPriority w:val="39"/>
    <w:unhideWhenUsed/>
    <w:qFormat/>
    <w:rsid w:val="00902A28"/>
    <w:pPr>
      <w:keepNext/>
      <w:keepLines/>
      <w:numPr>
        <w:numId w:val="0"/>
      </w:numPr>
      <w:spacing w:before="240" w:after="0" w:line="259" w:lineRule="auto"/>
      <w:contextualSpacing w:val="0"/>
      <w:jc w:val="center"/>
      <w:outlineLvl w:val="9"/>
    </w:pPr>
    <w:rPr>
      <w:rFonts w:asciiTheme="majorHAnsi" w:eastAsiaTheme="majorEastAsia" w:hAnsiTheme="majorHAnsi" w:cstheme="majorBidi"/>
      <w:i w:val="0"/>
      <w:color w:val="906030"/>
      <w:sz w:val="32"/>
      <w:szCs w:val="32"/>
      <w:lang w:eastAsia="es-MX"/>
    </w:rPr>
  </w:style>
  <w:style w:type="character" w:customStyle="1" w:styleId="Titulo31Car">
    <w:name w:val="Titulo3.1 Car"/>
    <w:basedOn w:val="Ttulo3Car"/>
    <w:link w:val="Titulo31"/>
    <w:rsid w:val="008F4289"/>
    <w:rPr>
      <w:b/>
      <w:u w:val="single"/>
      <w:lang w:val="es-MX"/>
    </w:rPr>
  </w:style>
  <w:style w:type="paragraph" w:styleId="TDC1">
    <w:name w:val="toc 1"/>
    <w:basedOn w:val="Normal"/>
    <w:next w:val="Normal"/>
    <w:autoRedefine/>
    <w:uiPriority w:val="39"/>
    <w:unhideWhenUsed/>
    <w:rsid w:val="00FD093C"/>
    <w:pPr>
      <w:tabs>
        <w:tab w:val="left" w:pos="709"/>
        <w:tab w:val="right" w:leader="dot" w:pos="8647"/>
      </w:tabs>
      <w:spacing w:after="100"/>
    </w:pPr>
    <w:rPr>
      <w:b/>
    </w:rPr>
  </w:style>
  <w:style w:type="paragraph" w:styleId="TDC3">
    <w:name w:val="toc 3"/>
    <w:basedOn w:val="Normal"/>
    <w:next w:val="Normal"/>
    <w:autoRedefine/>
    <w:uiPriority w:val="39"/>
    <w:unhideWhenUsed/>
    <w:rsid w:val="00FD093C"/>
    <w:pPr>
      <w:tabs>
        <w:tab w:val="left" w:pos="880"/>
        <w:tab w:val="right" w:leader="dot" w:pos="8647"/>
      </w:tabs>
      <w:spacing w:after="100"/>
      <w:ind w:left="440"/>
    </w:pPr>
  </w:style>
  <w:style w:type="paragraph" w:styleId="TDC2">
    <w:name w:val="toc 2"/>
    <w:basedOn w:val="Normal"/>
    <w:next w:val="Normal"/>
    <w:autoRedefine/>
    <w:uiPriority w:val="39"/>
    <w:unhideWhenUsed/>
    <w:rsid w:val="00FD093C"/>
    <w:pPr>
      <w:tabs>
        <w:tab w:val="left" w:pos="660"/>
        <w:tab w:val="right" w:leader="dot" w:pos="8647"/>
      </w:tabs>
      <w:spacing w:after="100"/>
      <w:ind w:left="220"/>
    </w:pPr>
  </w:style>
  <w:style w:type="character" w:styleId="Hipervnculo">
    <w:name w:val="Hyperlink"/>
    <w:basedOn w:val="Fuentedeprrafopredeter"/>
    <w:uiPriority w:val="99"/>
    <w:unhideWhenUsed/>
    <w:rsid w:val="00702874"/>
    <w:rPr>
      <w:color w:val="0563C1" w:themeColor="hyperlink"/>
      <w:u w:val="single"/>
    </w:rPr>
  </w:style>
  <w:style w:type="character" w:customStyle="1" w:styleId="Ttulo4Car">
    <w:name w:val="Título 4 Car"/>
    <w:basedOn w:val="Fuentedeprrafopredeter"/>
    <w:link w:val="Ttulo4"/>
    <w:uiPriority w:val="9"/>
    <w:rsid w:val="00531CC6"/>
    <w:rPr>
      <w:b/>
      <w:u w:val="single"/>
      <w:lang w:val="es-MX"/>
    </w:rPr>
  </w:style>
  <w:style w:type="paragraph" w:styleId="TDC4">
    <w:name w:val="toc 4"/>
    <w:basedOn w:val="Normal"/>
    <w:next w:val="Normal"/>
    <w:autoRedefine/>
    <w:uiPriority w:val="39"/>
    <w:unhideWhenUsed/>
    <w:rsid w:val="008948B4"/>
    <w:pPr>
      <w:tabs>
        <w:tab w:val="left" w:pos="1100"/>
        <w:tab w:val="right" w:leader="dot" w:pos="8647"/>
      </w:tabs>
      <w:spacing w:after="100"/>
      <w:ind w:left="660"/>
    </w:pPr>
  </w:style>
  <w:style w:type="paragraph" w:customStyle="1" w:styleId="Anexos">
    <w:name w:val="Anexos"/>
    <w:basedOn w:val="Ttulo1"/>
    <w:qFormat/>
    <w:rsid w:val="003E73DC"/>
    <w:pPr>
      <w:numPr>
        <w:numId w:val="12"/>
      </w:numPr>
      <w:spacing w:after="0"/>
    </w:pPr>
    <w:rPr>
      <w:sz w:val="24"/>
    </w:rPr>
  </w:style>
  <w:style w:type="paragraph" w:styleId="Revisin">
    <w:name w:val="Revision"/>
    <w:hidden/>
    <w:uiPriority w:val="99"/>
    <w:semiHidden/>
    <w:rsid w:val="008948B4"/>
    <w:pPr>
      <w:spacing w:after="0" w:line="240" w:lineRule="auto"/>
    </w:pPr>
  </w:style>
  <w:style w:type="table" w:customStyle="1" w:styleId="Tablanormal11">
    <w:name w:val="Tabla normal 11"/>
    <w:basedOn w:val="Tablanormal"/>
    <w:uiPriority w:val="41"/>
    <w:rsid w:val="00CF4FA1"/>
    <w:pPr>
      <w:spacing w:after="0" w:line="240" w:lineRule="auto"/>
    </w:pPr>
    <w:rPr>
      <w:rFonts w:eastAsiaTheme="minorHAnsi"/>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3-nfasis61">
    <w:name w:val="Tabla con cuadrícula 3 - Énfasis 61"/>
    <w:basedOn w:val="Tablanormal"/>
    <w:uiPriority w:val="48"/>
    <w:rsid w:val="004E65B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avistosa-nfasis6">
    <w:name w:val="Colorful List Accent 6"/>
    <w:basedOn w:val="Tablanormal"/>
    <w:uiPriority w:val="72"/>
    <w:rsid w:val="0029657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character" w:customStyle="1" w:styleId="Mencinsinresolver1">
    <w:name w:val="Mención sin resolver1"/>
    <w:basedOn w:val="Fuentedeprrafopredeter"/>
    <w:uiPriority w:val="99"/>
    <w:semiHidden/>
    <w:unhideWhenUsed/>
    <w:rsid w:val="0016319C"/>
    <w:rPr>
      <w:color w:val="605E5C"/>
      <w:shd w:val="clear" w:color="auto" w:fill="E1DFDD"/>
    </w:rPr>
  </w:style>
  <w:style w:type="character" w:customStyle="1" w:styleId="ilfuvd">
    <w:name w:val="ilfuvd"/>
    <w:basedOn w:val="Fuentedeprrafopredeter"/>
    <w:rsid w:val="008A24AE"/>
  </w:style>
  <w:style w:type="paragraph" w:styleId="TDC5">
    <w:name w:val="toc 5"/>
    <w:basedOn w:val="Normal"/>
    <w:next w:val="Normal"/>
    <w:autoRedefine/>
    <w:uiPriority w:val="39"/>
    <w:unhideWhenUsed/>
    <w:rsid w:val="00A90993"/>
    <w:pPr>
      <w:spacing w:after="100" w:line="259" w:lineRule="auto"/>
      <w:ind w:left="880"/>
    </w:pPr>
  </w:style>
  <w:style w:type="paragraph" w:styleId="TDC6">
    <w:name w:val="toc 6"/>
    <w:basedOn w:val="Normal"/>
    <w:next w:val="Normal"/>
    <w:autoRedefine/>
    <w:uiPriority w:val="39"/>
    <w:unhideWhenUsed/>
    <w:rsid w:val="00A90993"/>
    <w:pPr>
      <w:spacing w:after="100" w:line="259" w:lineRule="auto"/>
      <w:ind w:left="1100"/>
    </w:pPr>
  </w:style>
  <w:style w:type="paragraph" w:styleId="TDC7">
    <w:name w:val="toc 7"/>
    <w:basedOn w:val="Normal"/>
    <w:next w:val="Normal"/>
    <w:autoRedefine/>
    <w:uiPriority w:val="39"/>
    <w:unhideWhenUsed/>
    <w:rsid w:val="00A90993"/>
    <w:pPr>
      <w:spacing w:after="100" w:line="259" w:lineRule="auto"/>
      <w:ind w:left="1320"/>
    </w:pPr>
  </w:style>
  <w:style w:type="paragraph" w:styleId="TDC8">
    <w:name w:val="toc 8"/>
    <w:basedOn w:val="Normal"/>
    <w:next w:val="Normal"/>
    <w:autoRedefine/>
    <w:uiPriority w:val="39"/>
    <w:unhideWhenUsed/>
    <w:rsid w:val="00A90993"/>
    <w:pPr>
      <w:spacing w:after="100" w:line="259" w:lineRule="auto"/>
      <w:ind w:left="1540"/>
    </w:pPr>
  </w:style>
  <w:style w:type="paragraph" w:styleId="TDC9">
    <w:name w:val="toc 9"/>
    <w:basedOn w:val="Normal"/>
    <w:next w:val="Normal"/>
    <w:autoRedefine/>
    <w:uiPriority w:val="39"/>
    <w:unhideWhenUsed/>
    <w:rsid w:val="00A90993"/>
    <w:pPr>
      <w:spacing w:after="100" w:line="259" w:lineRule="auto"/>
      <w:ind w:left="1760"/>
    </w:pPr>
  </w:style>
  <w:style w:type="paragraph" w:styleId="Epgrafe">
    <w:name w:val="caption"/>
    <w:basedOn w:val="Normal"/>
    <w:next w:val="Normal"/>
    <w:uiPriority w:val="35"/>
    <w:unhideWhenUsed/>
    <w:qFormat/>
    <w:rsid w:val="00B42F6B"/>
    <w:pPr>
      <w:spacing w:line="240" w:lineRule="auto"/>
    </w:pPr>
    <w:rPr>
      <w:i/>
      <w:iCs/>
      <w:color w:val="44546A" w:themeColor="text2"/>
      <w:sz w:val="18"/>
      <w:szCs w:val="18"/>
    </w:rPr>
  </w:style>
  <w:style w:type="table" w:customStyle="1" w:styleId="Tabladelista4-nfasis11">
    <w:name w:val="Tabla de lista 4 - Énfasis 11"/>
    <w:basedOn w:val="Tablanormal"/>
    <w:uiPriority w:val="49"/>
    <w:rsid w:val="00C521F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5oscura-nfasis41">
    <w:name w:val="Tabla de lista 5 oscura - Énfasis 41"/>
    <w:basedOn w:val="Tablanormal"/>
    <w:uiPriority w:val="50"/>
    <w:rsid w:val="00C521F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7concolores-nfasis61">
    <w:name w:val="Tabla de lista 7 con colores - Énfasis 61"/>
    <w:basedOn w:val="Tablanormal"/>
    <w:uiPriority w:val="52"/>
    <w:rsid w:val="00C521F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3-nfasis51">
    <w:name w:val="Tabla con cuadrícula 3 - Énfasis 51"/>
    <w:basedOn w:val="Tablanormal"/>
    <w:uiPriority w:val="48"/>
    <w:rsid w:val="002538A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A1"/>
  </w:style>
  <w:style w:type="paragraph" w:styleId="Ttulo1">
    <w:name w:val="heading 1"/>
    <w:basedOn w:val="Prrafodelista"/>
    <w:next w:val="Normal"/>
    <w:link w:val="Ttulo1Car"/>
    <w:uiPriority w:val="9"/>
    <w:qFormat/>
    <w:rsid w:val="00A01A54"/>
    <w:pPr>
      <w:numPr>
        <w:numId w:val="8"/>
      </w:numPr>
      <w:ind w:left="540" w:hanging="630"/>
      <w:jc w:val="both"/>
      <w:outlineLvl w:val="0"/>
    </w:pPr>
    <w:rPr>
      <w:b/>
      <w:i/>
      <w:color w:val="996633"/>
      <w:sz w:val="28"/>
      <w:szCs w:val="28"/>
      <w:lang w:val="es-MX"/>
    </w:rPr>
  </w:style>
  <w:style w:type="paragraph" w:styleId="Ttulo2">
    <w:name w:val="heading 2"/>
    <w:basedOn w:val="Prrafodelista"/>
    <w:next w:val="Normal"/>
    <w:link w:val="Ttulo2Car"/>
    <w:uiPriority w:val="9"/>
    <w:unhideWhenUsed/>
    <w:qFormat/>
    <w:rsid w:val="00702874"/>
    <w:pPr>
      <w:numPr>
        <w:numId w:val="4"/>
      </w:numPr>
      <w:jc w:val="both"/>
      <w:outlineLvl w:val="1"/>
    </w:pPr>
    <w:rPr>
      <w:rFonts w:cs="Times New Roman"/>
      <w:b/>
      <w:color w:val="767171" w:themeColor="background2" w:themeShade="80"/>
      <w:sz w:val="28"/>
      <w:lang w:val="es-MX"/>
    </w:rPr>
  </w:style>
  <w:style w:type="paragraph" w:styleId="Ttulo3">
    <w:name w:val="heading 3"/>
    <w:basedOn w:val="Prrafodelista"/>
    <w:next w:val="Normal"/>
    <w:link w:val="Ttulo3Car"/>
    <w:uiPriority w:val="9"/>
    <w:unhideWhenUsed/>
    <w:qFormat/>
    <w:rsid w:val="00702874"/>
    <w:pPr>
      <w:numPr>
        <w:numId w:val="1"/>
      </w:numPr>
      <w:spacing w:after="0"/>
      <w:jc w:val="both"/>
      <w:outlineLvl w:val="2"/>
    </w:pPr>
    <w:rPr>
      <w:b/>
      <w:u w:val="single"/>
      <w:lang w:val="es-MX"/>
    </w:rPr>
  </w:style>
  <w:style w:type="paragraph" w:styleId="Ttulo4">
    <w:name w:val="heading 4"/>
    <w:basedOn w:val="Ttulo3"/>
    <w:next w:val="Normal"/>
    <w:link w:val="Ttulo4Car"/>
    <w:uiPriority w:val="9"/>
    <w:unhideWhenUsed/>
    <w:qFormat/>
    <w:rsid w:val="00531CC6"/>
    <w:pPr>
      <w:numPr>
        <w:numId w:val="11"/>
      </w:numPr>
      <w:ind w:left="851"/>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B8B"/>
    <w:pPr>
      <w:ind w:left="720"/>
      <w:contextualSpacing/>
    </w:pPr>
  </w:style>
  <w:style w:type="table" w:styleId="Tablaconcuadrcula">
    <w:name w:val="Table Grid"/>
    <w:basedOn w:val="Tablanormal"/>
    <w:uiPriority w:val="59"/>
    <w:rsid w:val="0030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3F7941"/>
    <w:pPr>
      <w:spacing w:before="100" w:beforeAutospacing="1" w:after="0" w:line="240" w:lineRule="auto"/>
    </w:pPr>
    <w:rPr>
      <w:rFonts w:ascii="Times New Roman" w:eastAsia="Times New Roman" w:hAnsi="Times New Roman" w:cs="Times New Roman"/>
      <w:sz w:val="24"/>
      <w:szCs w:val="24"/>
      <w:lang w:val="es-ES" w:eastAsia="es-ES"/>
    </w:rPr>
  </w:style>
  <w:style w:type="paragraph" w:customStyle="1" w:styleId="q">
    <w:name w:val="q"/>
    <w:basedOn w:val="Normal"/>
    <w:rsid w:val="003F7941"/>
    <w:pPr>
      <w:spacing w:before="100" w:beforeAutospacing="1" w:after="0" w:line="240" w:lineRule="auto"/>
      <w:ind w:left="480"/>
    </w:pPr>
    <w:rPr>
      <w:rFonts w:ascii="Times New Roman" w:eastAsia="Times New Roman" w:hAnsi="Times New Roman" w:cs="Times New Roman"/>
      <w:sz w:val="24"/>
      <w:szCs w:val="24"/>
      <w:lang w:val="es-ES" w:eastAsia="es-ES"/>
    </w:rPr>
  </w:style>
  <w:style w:type="character" w:customStyle="1" w:styleId="f1">
    <w:name w:val="f1"/>
    <w:basedOn w:val="Fuentedeprrafopredeter"/>
    <w:rsid w:val="003F7941"/>
    <w:rPr>
      <w:color w:val="0000FF"/>
      <w:sz w:val="30"/>
      <w:szCs w:val="30"/>
    </w:rPr>
  </w:style>
  <w:style w:type="character" w:customStyle="1" w:styleId="a1">
    <w:name w:val="a1"/>
    <w:basedOn w:val="Fuentedeprrafopredeter"/>
    <w:rsid w:val="003F7941"/>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3F7941"/>
    <w:rPr>
      <w:color w:val="0000FF"/>
    </w:rPr>
  </w:style>
  <w:style w:type="character" w:customStyle="1" w:styleId="b1">
    <w:name w:val="b1"/>
    <w:basedOn w:val="Fuentedeprrafopredeter"/>
    <w:rsid w:val="003F7941"/>
    <w:rPr>
      <w:color w:val="000000"/>
    </w:rPr>
  </w:style>
  <w:style w:type="character" w:customStyle="1" w:styleId="g1">
    <w:name w:val="g1"/>
    <w:basedOn w:val="Fuentedeprrafopredeter"/>
    <w:rsid w:val="003F7941"/>
    <w:rPr>
      <w:color w:val="B3B3B3"/>
    </w:rPr>
  </w:style>
  <w:style w:type="character" w:customStyle="1" w:styleId="c1">
    <w:name w:val="c1"/>
    <w:basedOn w:val="Fuentedeprrafopredeter"/>
    <w:rsid w:val="003F7941"/>
    <w:rPr>
      <w:rFonts w:ascii="Arial Unicode MS" w:eastAsia="Arial Unicode MS" w:hAnsi="Arial Unicode MS" w:cs="Arial Unicode MS" w:hint="eastAsia"/>
      <w:color w:val="0000FF"/>
      <w:sz w:val="26"/>
      <w:szCs w:val="26"/>
    </w:rPr>
  </w:style>
  <w:style w:type="character" w:customStyle="1" w:styleId="k1">
    <w:name w:val="k1"/>
    <w:basedOn w:val="Fuentedeprrafopredeter"/>
    <w:rsid w:val="003F7941"/>
    <w:rPr>
      <w:color w:val="800000"/>
    </w:rPr>
  </w:style>
  <w:style w:type="character" w:customStyle="1" w:styleId="n1">
    <w:name w:val="n1"/>
    <w:basedOn w:val="Fuentedeprrafopredeter"/>
    <w:rsid w:val="00665AF7"/>
    <w:rPr>
      <w:sz w:val="22"/>
      <w:szCs w:val="22"/>
    </w:rPr>
  </w:style>
  <w:style w:type="character" w:customStyle="1" w:styleId="h1">
    <w:name w:val="h1"/>
    <w:basedOn w:val="Fuentedeprrafopredeter"/>
    <w:rsid w:val="00665AF7"/>
    <w:rPr>
      <w:color w:val="800080"/>
    </w:rPr>
  </w:style>
  <w:style w:type="character" w:customStyle="1" w:styleId="j1">
    <w:name w:val="j1"/>
    <w:basedOn w:val="Fuentedeprrafopredeter"/>
    <w:rsid w:val="005C0D48"/>
    <w:rPr>
      <w:color w:val="FF0000"/>
    </w:rPr>
  </w:style>
  <w:style w:type="paragraph" w:styleId="Textonotapie">
    <w:name w:val="footnote text"/>
    <w:basedOn w:val="Normal"/>
    <w:link w:val="TextonotapieCar"/>
    <w:uiPriority w:val="99"/>
    <w:semiHidden/>
    <w:unhideWhenUsed/>
    <w:rsid w:val="002E07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072F"/>
    <w:rPr>
      <w:sz w:val="20"/>
      <w:szCs w:val="20"/>
      <w:lang w:val="es-GT"/>
    </w:rPr>
  </w:style>
  <w:style w:type="character" w:styleId="Refdenotaalpie">
    <w:name w:val="footnote reference"/>
    <w:basedOn w:val="Fuentedeprrafopredeter"/>
    <w:uiPriority w:val="99"/>
    <w:semiHidden/>
    <w:unhideWhenUsed/>
    <w:rsid w:val="002E072F"/>
    <w:rPr>
      <w:vertAlign w:val="superscript"/>
    </w:rPr>
  </w:style>
  <w:style w:type="paragraph" w:styleId="NormalWeb">
    <w:name w:val="Normal (Web)"/>
    <w:basedOn w:val="Normal"/>
    <w:uiPriority w:val="99"/>
    <w:unhideWhenUsed/>
    <w:rsid w:val="008948AB"/>
    <w:pPr>
      <w:spacing w:before="100" w:beforeAutospacing="1" w:after="100" w:afterAutospacing="1" w:line="240" w:lineRule="auto"/>
    </w:pPr>
    <w:rPr>
      <w:rFonts w:ascii="Times New Roman" w:hAnsi="Times New Roman" w:cs="Times New Roman"/>
      <w:sz w:val="24"/>
      <w:szCs w:val="24"/>
    </w:rPr>
  </w:style>
  <w:style w:type="table" w:customStyle="1" w:styleId="Listamedia1-nfasis11">
    <w:name w:val="Lista media 1 - Énfasis 11"/>
    <w:basedOn w:val="Tablanormal"/>
    <w:uiPriority w:val="65"/>
    <w:rsid w:val="001E71D1"/>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clara-nfasis5">
    <w:name w:val="Light List Accent 5"/>
    <w:basedOn w:val="Tablanormal"/>
    <w:uiPriority w:val="61"/>
    <w:rsid w:val="00F8135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Sombreadomedio1-nfasis11">
    <w:name w:val="Sombreado medio 1 - Énfasis 11"/>
    <w:basedOn w:val="Tablanormal"/>
    <w:uiPriority w:val="63"/>
    <w:rsid w:val="00D7673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C46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E92"/>
    <w:rPr>
      <w:lang w:val="es-GT"/>
    </w:rPr>
  </w:style>
  <w:style w:type="paragraph" w:styleId="Piedepgina">
    <w:name w:val="footer"/>
    <w:basedOn w:val="Normal"/>
    <w:link w:val="PiedepginaCar"/>
    <w:uiPriority w:val="99"/>
    <w:unhideWhenUsed/>
    <w:rsid w:val="00C46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E92"/>
    <w:rPr>
      <w:lang w:val="es-GT"/>
    </w:rPr>
  </w:style>
  <w:style w:type="paragraph" w:styleId="Textodeglobo">
    <w:name w:val="Balloon Text"/>
    <w:basedOn w:val="Normal"/>
    <w:link w:val="TextodegloboCar"/>
    <w:uiPriority w:val="99"/>
    <w:semiHidden/>
    <w:unhideWhenUsed/>
    <w:rsid w:val="00C46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E92"/>
    <w:rPr>
      <w:rFonts w:ascii="Tahoma" w:hAnsi="Tahoma" w:cs="Tahoma"/>
      <w:sz w:val="16"/>
      <w:szCs w:val="16"/>
      <w:lang w:val="es-GT"/>
    </w:rPr>
  </w:style>
  <w:style w:type="paragraph" w:styleId="Sinespaciado">
    <w:name w:val="No Spacing"/>
    <w:link w:val="SinespaciadoCar"/>
    <w:uiPriority w:val="1"/>
    <w:qFormat/>
    <w:rsid w:val="00660F92"/>
    <w:pPr>
      <w:spacing w:after="0" w:line="240" w:lineRule="auto"/>
    </w:pPr>
  </w:style>
  <w:style w:type="character" w:customStyle="1" w:styleId="SinespaciadoCar">
    <w:name w:val="Sin espaciado Car"/>
    <w:basedOn w:val="Fuentedeprrafopredeter"/>
    <w:link w:val="Sinespaciado"/>
    <w:uiPriority w:val="1"/>
    <w:rsid w:val="00660F92"/>
    <w:rPr>
      <w:rFonts w:eastAsiaTheme="minorEastAsia"/>
    </w:rPr>
  </w:style>
  <w:style w:type="paragraph" w:styleId="Textoindependiente">
    <w:name w:val="Body Text"/>
    <w:basedOn w:val="Normal"/>
    <w:next w:val="Normal"/>
    <w:link w:val="TextoindependienteCar"/>
    <w:rsid w:val="008C28CD"/>
    <w:pPr>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C28CD"/>
    <w:rPr>
      <w:rFonts w:ascii="Times New Roman" w:eastAsia="Times New Roman" w:hAnsi="Times New Roman" w:cs="Times New Roman"/>
      <w:sz w:val="24"/>
      <w:szCs w:val="24"/>
      <w:lang w:eastAsia="es-ES"/>
    </w:rPr>
  </w:style>
  <w:style w:type="paragraph" w:customStyle="1" w:styleId="section2">
    <w:name w:val="section2"/>
    <w:basedOn w:val="Normal"/>
    <w:rsid w:val="00986B8D"/>
    <w:pPr>
      <w:spacing w:before="100" w:after="0" w:line="240" w:lineRule="auto"/>
    </w:pPr>
    <w:rPr>
      <w:rFonts w:ascii="Times New Roman" w:eastAsia="Times New Roman" w:hAnsi="Times New Roman" w:cs="Times New Roman"/>
      <w:b/>
      <w:bCs/>
      <w:color w:val="333333"/>
      <w:sz w:val="29"/>
      <w:szCs w:val="29"/>
      <w:lang w:val="es-ES" w:eastAsia="es-ES"/>
    </w:rPr>
  </w:style>
  <w:style w:type="character" w:customStyle="1" w:styleId="Ttulo2Car">
    <w:name w:val="Título 2 Car"/>
    <w:basedOn w:val="Fuentedeprrafopredeter"/>
    <w:link w:val="Ttulo2"/>
    <w:uiPriority w:val="9"/>
    <w:rsid w:val="00702874"/>
    <w:rPr>
      <w:rFonts w:cs="Times New Roman"/>
      <w:b/>
      <w:color w:val="767171" w:themeColor="background2" w:themeShade="80"/>
      <w:sz w:val="28"/>
      <w:lang w:val="es-MX"/>
    </w:rPr>
  </w:style>
  <w:style w:type="table" w:styleId="Listaclara-nfasis1">
    <w:name w:val="Light List Accent 1"/>
    <w:basedOn w:val="Tablanormal"/>
    <w:uiPriority w:val="61"/>
    <w:rsid w:val="00160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media1-nfasis6">
    <w:name w:val="Medium List 1 Accent 6"/>
    <w:basedOn w:val="Tablanormal"/>
    <w:uiPriority w:val="65"/>
    <w:rsid w:val="002A566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clara-nfasis6">
    <w:name w:val="Light List Accent 6"/>
    <w:basedOn w:val="Tablanormal"/>
    <w:uiPriority w:val="61"/>
    <w:rsid w:val="008C1AF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aclara-nfasis3">
    <w:name w:val="Light List Accent 3"/>
    <w:basedOn w:val="Tablanormal"/>
    <w:uiPriority w:val="61"/>
    <w:rsid w:val="008C1AF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Refdecomentario">
    <w:name w:val="annotation reference"/>
    <w:basedOn w:val="Fuentedeprrafopredeter"/>
    <w:uiPriority w:val="99"/>
    <w:semiHidden/>
    <w:unhideWhenUsed/>
    <w:rsid w:val="00CE24DD"/>
    <w:rPr>
      <w:sz w:val="16"/>
      <w:szCs w:val="16"/>
    </w:rPr>
  </w:style>
  <w:style w:type="paragraph" w:styleId="Textocomentario">
    <w:name w:val="annotation text"/>
    <w:basedOn w:val="Normal"/>
    <w:link w:val="TextocomentarioCar"/>
    <w:uiPriority w:val="99"/>
    <w:semiHidden/>
    <w:unhideWhenUsed/>
    <w:rsid w:val="00CE24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24DD"/>
    <w:rPr>
      <w:sz w:val="20"/>
      <w:szCs w:val="20"/>
    </w:rPr>
  </w:style>
  <w:style w:type="paragraph" w:styleId="Asuntodelcomentario">
    <w:name w:val="annotation subject"/>
    <w:basedOn w:val="Textocomentario"/>
    <w:next w:val="Textocomentario"/>
    <w:link w:val="AsuntodelcomentarioCar"/>
    <w:uiPriority w:val="99"/>
    <w:semiHidden/>
    <w:unhideWhenUsed/>
    <w:rsid w:val="00CE24DD"/>
    <w:rPr>
      <w:b/>
      <w:bCs/>
    </w:rPr>
  </w:style>
  <w:style w:type="character" w:customStyle="1" w:styleId="AsuntodelcomentarioCar">
    <w:name w:val="Asunto del comentario Car"/>
    <w:basedOn w:val="TextocomentarioCar"/>
    <w:link w:val="Asuntodelcomentario"/>
    <w:uiPriority w:val="99"/>
    <w:semiHidden/>
    <w:rsid w:val="00CE24DD"/>
    <w:rPr>
      <w:b/>
      <w:bCs/>
      <w:sz w:val="20"/>
      <w:szCs w:val="20"/>
    </w:rPr>
  </w:style>
  <w:style w:type="character" w:customStyle="1" w:styleId="Ttulo1Car">
    <w:name w:val="Título 1 Car"/>
    <w:basedOn w:val="Fuentedeprrafopredeter"/>
    <w:link w:val="Ttulo1"/>
    <w:uiPriority w:val="9"/>
    <w:rsid w:val="00A01A54"/>
    <w:rPr>
      <w:b/>
      <w:i/>
      <w:color w:val="996633"/>
      <w:sz w:val="28"/>
      <w:szCs w:val="28"/>
      <w:lang w:val="es-MX"/>
    </w:rPr>
  </w:style>
  <w:style w:type="paragraph" w:customStyle="1" w:styleId="TitulosExtra">
    <w:name w:val="TitulosExtra"/>
    <w:basedOn w:val="Ttulo1"/>
    <w:next w:val="Normal"/>
    <w:link w:val="TitulosExtraCar"/>
    <w:qFormat/>
    <w:rsid w:val="00702874"/>
    <w:pPr>
      <w:numPr>
        <w:numId w:val="0"/>
      </w:numPr>
      <w:jc w:val="center"/>
    </w:pPr>
  </w:style>
  <w:style w:type="character" w:customStyle="1" w:styleId="Ttulo3Car">
    <w:name w:val="Título 3 Car"/>
    <w:basedOn w:val="Fuentedeprrafopredeter"/>
    <w:link w:val="Ttulo3"/>
    <w:uiPriority w:val="9"/>
    <w:rsid w:val="00702874"/>
    <w:rPr>
      <w:b/>
      <w:u w:val="single"/>
      <w:lang w:val="es-MX"/>
    </w:rPr>
  </w:style>
  <w:style w:type="character" w:customStyle="1" w:styleId="TitulosExtraCar">
    <w:name w:val="TitulosExtra Car"/>
    <w:basedOn w:val="Ttulo1Car"/>
    <w:link w:val="TitulosExtra"/>
    <w:rsid w:val="00702874"/>
    <w:rPr>
      <w:b/>
      <w:i/>
      <w:color w:val="996633"/>
      <w:sz w:val="28"/>
      <w:szCs w:val="28"/>
      <w:lang w:val="es-MX"/>
    </w:rPr>
  </w:style>
  <w:style w:type="paragraph" w:customStyle="1" w:styleId="Titulo31">
    <w:name w:val="Titulo3.1"/>
    <w:basedOn w:val="Ttulo3"/>
    <w:link w:val="Titulo31Car"/>
    <w:qFormat/>
    <w:rsid w:val="008F4289"/>
    <w:pPr>
      <w:numPr>
        <w:ilvl w:val="1"/>
        <w:numId w:val="4"/>
      </w:numPr>
      <w:ind w:left="426" w:hanging="426"/>
    </w:pPr>
  </w:style>
  <w:style w:type="paragraph" w:styleId="TtulodeTDC">
    <w:name w:val="TOC Heading"/>
    <w:basedOn w:val="Ttulo1"/>
    <w:next w:val="Normal"/>
    <w:uiPriority w:val="39"/>
    <w:unhideWhenUsed/>
    <w:qFormat/>
    <w:rsid w:val="00902A28"/>
    <w:pPr>
      <w:keepNext/>
      <w:keepLines/>
      <w:numPr>
        <w:numId w:val="0"/>
      </w:numPr>
      <w:spacing w:before="240" w:after="0" w:line="259" w:lineRule="auto"/>
      <w:contextualSpacing w:val="0"/>
      <w:jc w:val="center"/>
      <w:outlineLvl w:val="9"/>
    </w:pPr>
    <w:rPr>
      <w:rFonts w:asciiTheme="majorHAnsi" w:eastAsiaTheme="majorEastAsia" w:hAnsiTheme="majorHAnsi" w:cstheme="majorBidi"/>
      <w:i w:val="0"/>
      <w:color w:val="906030"/>
      <w:sz w:val="32"/>
      <w:szCs w:val="32"/>
      <w:lang w:eastAsia="es-MX"/>
    </w:rPr>
  </w:style>
  <w:style w:type="character" w:customStyle="1" w:styleId="Titulo31Car">
    <w:name w:val="Titulo3.1 Car"/>
    <w:basedOn w:val="Ttulo3Car"/>
    <w:link w:val="Titulo31"/>
    <w:rsid w:val="008F4289"/>
    <w:rPr>
      <w:b/>
      <w:u w:val="single"/>
      <w:lang w:val="es-MX"/>
    </w:rPr>
  </w:style>
  <w:style w:type="paragraph" w:styleId="TDC1">
    <w:name w:val="toc 1"/>
    <w:basedOn w:val="Normal"/>
    <w:next w:val="Normal"/>
    <w:autoRedefine/>
    <w:uiPriority w:val="39"/>
    <w:unhideWhenUsed/>
    <w:rsid w:val="00FD093C"/>
    <w:pPr>
      <w:tabs>
        <w:tab w:val="left" w:pos="709"/>
        <w:tab w:val="right" w:leader="dot" w:pos="8647"/>
      </w:tabs>
      <w:spacing w:after="100"/>
    </w:pPr>
    <w:rPr>
      <w:b/>
    </w:rPr>
  </w:style>
  <w:style w:type="paragraph" w:styleId="TDC3">
    <w:name w:val="toc 3"/>
    <w:basedOn w:val="Normal"/>
    <w:next w:val="Normal"/>
    <w:autoRedefine/>
    <w:uiPriority w:val="39"/>
    <w:unhideWhenUsed/>
    <w:rsid w:val="00FD093C"/>
    <w:pPr>
      <w:tabs>
        <w:tab w:val="left" w:pos="880"/>
        <w:tab w:val="right" w:leader="dot" w:pos="8647"/>
      </w:tabs>
      <w:spacing w:after="100"/>
      <w:ind w:left="440"/>
    </w:pPr>
  </w:style>
  <w:style w:type="paragraph" w:styleId="TDC2">
    <w:name w:val="toc 2"/>
    <w:basedOn w:val="Normal"/>
    <w:next w:val="Normal"/>
    <w:autoRedefine/>
    <w:uiPriority w:val="39"/>
    <w:unhideWhenUsed/>
    <w:rsid w:val="00FD093C"/>
    <w:pPr>
      <w:tabs>
        <w:tab w:val="left" w:pos="660"/>
        <w:tab w:val="right" w:leader="dot" w:pos="8647"/>
      </w:tabs>
      <w:spacing w:after="100"/>
      <w:ind w:left="220"/>
    </w:pPr>
  </w:style>
  <w:style w:type="character" w:styleId="Hipervnculo">
    <w:name w:val="Hyperlink"/>
    <w:basedOn w:val="Fuentedeprrafopredeter"/>
    <w:uiPriority w:val="99"/>
    <w:unhideWhenUsed/>
    <w:rsid w:val="00702874"/>
    <w:rPr>
      <w:color w:val="0563C1" w:themeColor="hyperlink"/>
      <w:u w:val="single"/>
    </w:rPr>
  </w:style>
  <w:style w:type="character" w:customStyle="1" w:styleId="Ttulo4Car">
    <w:name w:val="Título 4 Car"/>
    <w:basedOn w:val="Fuentedeprrafopredeter"/>
    <w:link w:val="Ttulo4"/>
    <w:uiPriority w:val="9"/>
    <w:rsid w:val="00531CC6"/>
    <w:rPr>
      <w:b/>
      <w:u w:val="single"/>
      <w:lang w:val="es-MX"/>
    </w:rPr>
  </w:style>
  <w:style w:type="paragraph" w:styleId="TDC4">
    <w:name w:val="toc 4"/>
    <w:basedOn w:val="Normal"/>
    <w:next w:val="Normal"/>
    <w:autoRedefine/>
    <w:uiPriority w:val="39"/>
    <w:unhideWhenUsed/>
    <w:rsid w:val="008948B4"/>
    <w:pPr>
      <w:tabs>
        <w:tab w:val="left" w:pos="1100"/>
        <w:tab w:val="right" w:leader="dot" w:pos="8647"/>
      </w:tabs>
      <w:spacing w:after="100"/>
      <w:ind w:left="660"/>
    </w:pPr>
  </w:style>
  <w:style w:type="paragraph" w:customStyle="1" w:styleId="Anexos">
    <w:name w:val="Anexos"/>
    <w:basedOn w:val="Ttulo1"/>
    <w:qFormat/>
    <w:rsid w:val="003E73DC"/>
    <w:pPr>
      <w:numPr>
        <w:numId w:val="12"/>
      </w:numPr>
      <w:spacing w:after="0"/>
    </w:pPr>
    <w:rPr>
      <w:sz w:val="24"/>
    </w:rPr>
  </w:style>
  <w:style w:type="paragraph" w:styleId="Revisin">
    <w:name w:val="Revision"/>
    <w:hidden/>
    <w:uiPriority w:val="99"/>
    <w:semiHidden/>
    <w:rsid w:val="008948B4"/>
    <w:pPr>
      <w:spacing w:after="0" w:line="240" w:lineRule="auto"/>
    </w:pPr>
  </w:style>
  <w:style w:type="table" w:customStyle="1" w:styleId="Tablanormal11">
    <w:name w:val="Tabla normal 11"/>
    <w:basedOn w:val="Tablanormal"/>
    <w:uiPriority w:val="41"/>
    <w:rsid w:val="00CF4FA1"/>
    <w:pPr>
      <w:spacing w:after="0" w:line="240" w:lineRule="auto"/>
    </w:pPr>
    <w:rPr>
      <w:rFonts w:eastAsiaTheme="minorHAnsi"/>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3-nfasis61">
    <w:name w:val="Tabla con cuadrícula 3 - Énfasis 61"/>
    <w:basedOn w:val="Tablanormal"/>
    <w:uiPriority w:val="48"/>
    <w:rsid w:val="004E65B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avistosa-nfasis6">
    <w:name w:val="Colorful List Accent 6"/>
    <w:basedOn w:val="Tablanormal"/>
    <w:uiPriority w:val="72"/>
    <w:rsid w:val="0029657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character" w:customStyle="1" w:styleId="Mencinsinresolver1">
    <w:name w:val="Mención sin resolver1"/>
    <w:basedOn w:val="Fuentedeprrafopredeter"/>
    <w:uiPriority w:val="99"/>
    <w:semiHidden/>
    <w:unhideWhenUsed/>
    <w:rsid w:val="0016319C"/>
    <w:rPr>
      <w:color w:val="605E5C"/>
      <w:shd w:val="clear" w:color="auto" w:fill="E1DFDD"/>
    </w:rPr>
  </w:style>
  <w:style w:type="character" w:customStyle="1" w:styleId="ilfuvd">
    <w:name w:val="ilfuvd"/>
    <w:basedOn w:val="Fuentedeprrafopredeter"/>
    <w:rsid w:val="008A24AE"/>
  </w:style>
  <w:style w:type="paragraph" w:styleId="TDC5">
    <w:name w:val="toc 5"/>
    <w:basedOn w:val="Normal"/>
    <w:next w:val="Normal"/>
    <w:autoRedefine/>
    <w:uiPriority w:val="39"/>
    <w:unhideWhenUsed/>
    <w:rsid w:val="00A90993"/>
    <w:pPr>
      <w:spacing w:after="100" w:line="259" w:lineRule="auto"/>
      <w:ind w:left="880"/>
    </w:pPr>
  </w:style>
  <w:style w:type="paragraph" w:styleId="TDC6">
    <w:name w:val="toc 6"/>
    <w:basedOn w:val="Normal"/>
    <w:next w:val="Normal"/>
    <w:autoRedefine/>
    <w:uiPriority w:val="39"/>
    <w:unhideWhenUsed/>
    <w:rsid w:val="00A90993"/>
    <w:pPr>
      <w:spacing w:after="100" w:line="259" w:lineRule="auto"/>
      <w:ind w:left="1100"/>
    </w:pPr>
  </w:style>
  <w:style w:type="paragraph" w:styleId="TDC7">
    <w:name w:val="toc 7"/>
    <w:basedOn w:val="Normal"/>
    <w:next w:val="Normal"/>
    <w:autoRedefine/>
    <w:uiPriority w:val="39"/>
    <w:unhideWhenUsed/>
    <w:rsid w:val="00A90993"/>
    <w:pPr>
      <w:spacing w:after="100" w:line="259" w:lineRule="auto"/>
      <w:ind w:left="1320"/>
    </w:pPr>
  </w:style>
  <w:style w:type="paragraph" w:styleId="TDC8">
    <w:name w:val="toc 8"/>
    <w:basedOn w:val="Normal"/>
    <w:next w:val="Normal"/>
    <w:autoRedefine/>
    <w:uiPriority w:val="39"/>
    <w:unhideWhenUsed/>
    <w:rsid w:val="00A90993"/>
    <w:pPr>
      <w:spacing w:after="100" w:line="259" w:lineRule="auto"/>
      <w:ind w:left="1540"/>
    </w:pPr>
  </w:style>
  <w:style w:type="paragraph" w:styleId="TDC9">
    <w:name w:val="toc 9"/>
    <w:basedOn w:val="Normal"/>
    <w:next w:val="Normal"/>
    <w:autoRedefine/>
    <w:uiPriority w:val="39"/>
    <w:unhideWhenUsed/>
    <w:rsid w:val="00A90993"/>
    <w:pPr>
      <w:spacing w:after="100" w:line="259" w:lineRule="auto"/>
      <w:ind w:left="1760"/>
    </w:pPr>
  </w:style>
  <w:style w:type="paragraph" w:styleId="Epgrafe">
    <w:name w:val="caption"/>
    <w:basedOn w:val="Normal"/>
    <w:next w:val="Normal"/>
    <w:uiPriority w:val="35"/>
    <w:unhideWhenUsed/>
    <w:qFormat/>
    <w:rsid w:val="00B42F6B"/>
    <w:pPr>
      <w:spacing w:line="240" w:lineRule="auto"/>
    </w:pPr>
    <w:rPr>
      <w:i/>
      <w:iCs/>
      <w:color w:val="44546A" w:themeColor="text2"/>
      <w:sz w:val="18"/>
      <w:szCs w:val="18"/>
    </w:rPr>
  </w:style>
  <w:style w:type="table" w:customStyle="1" w:styleId="Tabladelista4-nfasis11">
    <w:name w:val="Tabla de lista 4 - Énfasis 11"/>
    <w:basedOn w:val="Tablanormal"/>
    <w:uiPriority w:val="49"/>
    <w:rsid w:val="00C521F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5oscura-nfasis41">
    <w:name w:val="Tabla de lista 5 oscura - Énfasis 41"/>
    <w:basedOn w:val="Tablanormal"/>
    <w:uiPriority w:val="50"/>
    <w:rsid w:val="00C521F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7concolores-nfasis61">
    <w:name w:val="Tabla de lista 7 con colores - Énfasis 61"/>
    <w:basedOn w:val="Tablanormal"/>
    <w:uiPriority w:val="52"/>
    <w:rsid w:val="00C521F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3-nfasis51">
    <w:name w:val="Tabla con cuadrícula 3 - Énfasis 51"/>
    <w:basedOn w:val="Tablanormal"/>
    <w:uiPriority w:val="48"/>
    <w:rsid w:val="002538A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470">
      <w:bodyDiv w:val="1"/>
      <w:marLeft w:val="0"/>
      <w:marRight w:val="0"/>
      <w:marTop w:val="0"/>
      <w:marBottom w:val="0"/>
      <w:divBdr>
        <w:top w:val="none" w:sz="0" w:space="0" w:color="auto"/>
        <w:left w:val="none" w:sz="0" w:space="0" w:color="auto"/>
        <w:bottom w:val="none" w:sz="0" w:space="0" w:color="auto"/>
        <w:right w:val="none" w:sz="0" w:space="0" w:color="auto"/>
      </w:divBdr>
    </w:div>
    <w:div w:id="293364595">
      <w:bodyDiv w:val="1"/>
      <w:marLeft w:val="0"/>
      <w:marRight w:val="0"/>
      <w:marTop w:val="0"/>
      <w:marBottom w:val="0"/>
      <w:divBdr>
        <w:top w:val="none" w:sz="0" w:space="0" w:color="auto"/>
        <w:left w:val="none" w:sz="0" w:space="0" w:color="auto"/>
        <w:bottom w:val="none" w:sz="0" w:space="0" w:color="auto"/>
        <w:right w:val="none" w:sz="0" w:space="0" w:color="auto"/>
      </w:divBdr>
      <w:divsChild>
        <w:div w:id="1883324578">
          <w:marLeft w:val="0"/>
          <w:marRight w:val="0"/>
          <w:marTop w:val="0"/>
          <w:marBottom w:val="0"/>
          <w:divBdr>
            <w:top w:val="none" w:sz="0" w:space="0" w:color="auto"/>
            <w:left w:val="none" w:sz="0" w:space="0" w:color="auto"/>
            <w:bottom w:val="none" w:sz="0" w:space="0" w:color="auto"/>
            <w:right w:val="none" w:sz="0" w:space="0" w:color="auto"/>
          </w:divBdr>
        </w:div>
      </w:divsChild>
    </w:div>
    <w:div w:id="455370734">
      <w:bodyDiv w:val="1"/>
      <w:marLeft w:val="0"/>
      <w:marRight w:val="0"/>
      <w:marTop w:val="0"/>
      <w:marBottom w:val="0"/>
      <w:divBdr>
        <w:top w:val="none" w:sz="0" w:space="0" w:color="auto"/>
        <w:left w:val="none" w:sz="0" w:space="0" w:color="auto"/>
        <w:bottom w:val="none" w:sz="0" w:space="0" w:color="auto"/>
        <w:right w:val="none" w:sz="0" w:space="0" w:color="auto"/>
      </w:divBdr>
      <w:divsChild>
        <w:div w:id="1989894340">
          <w:marLeft w:val="0"/>
          <w:marRight w:val="0"/>
          <w:marTop w:val="0"/>
          <w:marBottom w:val="0"/>
          <w:divBdr>
            <w:top w:val="none" w:sz="0" w:space="0" w:color="auto"/>
            <w:left w:val="none" w:sz="0" w:space="0" w:color="auto"/>
            <w:bottom w:val="none" w:sz="0" w:space="0" w:color="auto"/>
            <w:right w:val="none" w:sz="0" w:space="0" w:color="auto"/>
          </w:divBdr>
        </w:div>
        <w:div w:id="1562405316">
          <w:marLeft w:val="0"/>
          <w:marRight w:val="0"/>
          <w:marTop w:val="0"/>
          <w:marBottom w:val="0"/>
          <w:divBdr>
            <w:top w:val="none" w:sz="0" w:space="0" w:color="auto"/>
            <w:left w:val="none" w:sz="0" w:space="0" w:color="auto"/>
            <w:bottom w:val="none" w:sz="0" w:space="0" w:color="auto"/>
            <w:right w:val="none" w:sz="0" w:space="0" w:color="auto"/>
          </w:divBdr>
        </w:div>
      </w:divsChild>
    </w:div>
    <w:div w:id="481194833">
      <w:bodyDiv w:val="1"/>
      <w:marLeft w:val="0"/>
      <w:marRight w:val="0"/>
      <w:marTop w:val="0"/>
      <w:marBottom w:val="0"/>
      <w:divBdr>
        <w:top w:val="none" w:sz="0" w:space="0" w:color="auto"/>
        <w:left w:val="none" w:sz="0" w:space="0" w:color="auto"/>
        <w:bottom w:val="none" w:sz="0" w:space="0" w:color="auto"/>
        <w:right w:val="none" w:sz="0" w:space="0" w:color="auto"/>
      </w:divBdr>
    </w:div>
    <w:div w:id="546188502">
      <w:bodyDiv w:val="1"/>
      <w:marLeft w:val="0"/>
      <w:marRight w:val="0"/>
      <w:marTop w:val="0"/>
      <w:marBottom w:val="0"/>
      <w:divBdr>
        <w:top w:val="none" w:sz="0" w:space="0" w:color="auto"/>
        <w:left w:val="none" w:sz="0" w:space="0" w:color="auto"/>
        <w:bottom w:val="none" w:sz="0" w:space="0" w:color="auto"/>
        <w:right w:val="none" w:sz="0" w:space="0" w:color="auto"/>
      </w:divBdr>
      <w:divsChild>
        <w:div w:id="415370078">
          <w:marLeft w:val="547"/>
          <w:marRight w:val="0"/>
          <w:marTop w:val="0"/>
          <w:marBottom w:val="0"/>
          <w:divBdr>
            <w:top w:val="none" w:sz="0" w:space="0" w:color="auto"/>
            <w:left w:val="none" w:sz="0" w:space="0" w:color="auto"/>
            <w:bottom w:val="none" w:sz="0" w:space="0" w:color="auto"/>
            <w:right w:val="none" w:sz="0" w:space="0" w:color="auto"/>
          </w:divBdr>
        </w:div>
      </w:divsChild>
    </w:div>
    <w:div w:id="551162012">
      <w:bodyDiv w:val="1"/>
      <w:marLeft w:val="0"/>
      <w:marRight w:val="0"/>
      <w:marTop w:val="0"/>
      <w:marBottom w:val="0"/>
      <w:divBdr>
        <w:top w:val="none" w:sz="0" w:space="0" w:color="auto"/>
        <w:left w:val="none" w:sz="0" w:space="0" w:color="auto"/>
        <w:bottom w:val="none" w:sz="0" w:space="0" w:color="auto"/>
        <w:right w:val="none" w:sz="0" w:space="0" w:color="auto"/>
      </w:divBdr>
      <w:divsChild>
        <w:div w:id="1359815913">
          <w:marLeft w:val="0"/>
          <w:marRight w:val="0"/>
          <w:marTop w:val="0"/>
          <w:marBottom w:val="0"/>
          <w:divBdr>
            <w:top w:val="none" w:sz="0" w:space="0" w:color="auto"/>
            <w:left w:val="none" w:sz="0" w:space="0" w:color="auto"/>
            <w:bottom w:val="none" w:sz="0" w:space="0" w:color="auto"/>
            <w:right w:val="none" w:sz="0" w:space="0" w:color="auto"/>
          </w:divBdr>
        </w:div>
      </w:divsChild>
    </w:div>
    <w:div w:id="901908392">
      <w:bodyDiv w:val="1"/>
      <w:marLeft w:val="0"/>
      <w:marRight w:val="0"/>
      <w:marTop w:val="0"/>
      <w:marBottom w:val="0"/>
      <w:divBdr>
        <w:top w:val="none" w:sz="0" w:space="0" w:color="auto"/>
        <w:left w:val="none" w:sz="0" w:space="0" w:color="auto"/>
        <w:bottom w:val="none" w:sz="0" w:space="0" w:color="auto"/>
        <w:right w:val="none" w:sz="0" w:space="0" w:color="auto"/>
      </w:divBdr>
      <w:divsChild>
        <w:div w:id="1241258698">
          <w:marLeft w:val="0"/>
          <w:marRight w:val="0"/>
          <w:marTop w:val="0"/>
          <w:marBottom w:val="0"/>
          <w:divBdr>
            <w:top w:val="none" w:sz="0" w:space="0" w:color="auto"/>
            <w:left w:val="none" w:sz="0" w:space="0" w:color="auto"/>
            <w:bottom w:val="none" w:sz="0" w:space="0" w:color="auto"/>
            <w:right w:val="none" w:sz="0" w:space="0" w:color="auto"/>
          </w:divBdr>
        </w:div>
      </w:divsChild>
    </w:div>
    <w:div w:id="904802367">
      <w:bodyDiv w:val="1"/>
      <w:marLeft w:val="0"/>
      <w:marRight w:val="0"/>
      <w:marTop w:val="0"/>
      <w:marBottom w:val="0"/>
      <w:divBdr>
        <w:top w:val="none" w:sz="0" w:space="0" w:color="auto"/>
        <w:left w:val="none" w:sz="0" w:space="0" w:color="auto"/>
        <w:bottom w:val="none" w:sz="0" w:space="0" w:color="auto"/>
        <w:right w:val="none" w:sz="0" w:space="0" w:color="auto"/>
      </w:divBdr>
      <w:divsChild>
        <w:div w:id="73822230">
          <w:marLeft w:val="0"/>
          <w:marRight w:val="0"/>
          <w:marTop w:val="0"/>
          <w:marBottom w:val="0"/>
          <w:divBdr>
            <w:top w:val="none" w:sz="0" w:space="0" w:color="auto"/>
            <w:left w:val="none" w:sz="0" w:space="0" w:color="auto"/>
            <w:bottom w:val="none" w:sz="0" w:space="0" w:color="auto"/>
            <w:right w:val="none" w:sz="0" w:space="0" w:color="auto"/>
          </w:divBdr>
        </w:div>
      </w:divsChild>
    </w:div>
    <w:div w:id="925654248">
      <w:bodyDiv w:val="1"/>
      <w:marLeft w:val="0"/>
      <w:marRight w:val="0"/>
      <w:marTop w:val="0"/>
      <w:marBottom w:val="0"/>
      <w:divBdr>
        <w:top w:val="none" w:sz="0" w:space="0" w:color="auto"/>
        <w:left w:val="none" w:sz="0" w:space="0" w:color="auto"/>
        <w:bottom w:val="none" w:sz="0" w:space="0" w:color="auto"/>
        <w:right w:val="none" w:sz="0" w:space="0" w:color="auto"/>
      </w:divBdr>
      <w:divsChild>
        <w:div w:id="82187640">
          <w:marLeft w:val="547"/>
          <w:marRight w:val="0"/>
          <w:marTop w:val="0"/>
          <w:marBottom w:val="0"/>
          <w:divBdr>
            <w:top w:val="none" w:sz="0" w:space="0" w:color="auto"/>
            <w:left w:val="none" w:sz="0" w:space="0" w:color="auto"/>
            <w:bottom w:val="none" w:sz="0" w:space="0" w:color="auto"/>
            <w:right w:val="none" w:sz="0" w:space="0" w:color="auto"/>
          </w:divBdr>
        </w:div>
      </w:divsChild>
    </w:div>
    <w:div w:id="1130590373">
      <w:bodyDiv w:val="1"/>
      <w:marLeft w:val="0"/>
      <w:marRight w:val="0"/>
      <w:marTop w:val="0"/>
      <w:marBottom w:val="0"/>
      <w:divBdr>
        <w:top w:val="none" w:sz="0" w:space="0" w:color="auto"/>
        <w:left w:val="none" w:sz="0" w:space="0" w:color="auto"/>
        <w:bottom w:val="none" w:sz="0" w:space="0" w:color="auto"/>
        <w:right w:val="none" w:sz="0" w:space="0" w:color="auto"/>
      </w:divBdr>
      <w:divsChild>
        <w:div w:id="439882168">
          <w:marLeft w:val="547"/>
          <w:marRight w:val="0"/>
          <w:marTop w:val="0"/>
          <w:marBottom w:val="0"/>
          <w:divBdr>
            <w:top w:val="none" w:sz="0" w:space="0" w:color="auto"/>
            <w:left w:val="none" w:sz="0" w:space="0" w:color="auto"/>
            <w:bottom w:val="none" w:sz="0" w:space="0" w:color="auto"/>
            <w:right w:val="none" w:sz="0" w:space="0" w:color="auto"/>
          </w:divBdr>
        </w:div>
      </w:divsChild>
    </w:div>
    <w:div w:id="119295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20392">
          <w:marLeft w:val="0"/>
          <w:marRight w:val="0"/>
          <w:marTop w:val="0"/>
          <w:marBottom w:val="0"/>
          <w:divBdr>
            <w:top w:val="none" w:sz="0" w:space="0" w:color="auto"/>
            <w:left w:val="none" w:sz="0" w:space="0" w:color="auto"/>
            <w:bottom w:val="none" w:sz="0" w:space="0" w:color="auto"/>
            <w:right w:val="none" w:sz="0" w:space="0" w:color="auto"/>
          </w:divBdr>
        </w:div>
      </w:divsChild>
    </w:div>
    <w:div w:id="1225947262">
      <w:bodyDiv w:val="1"/>
      <w:marLeft w:val="0"/>
      <w:marRight w:val="0"/>
      <w:marTop w:val="0"/>
      <w:marBottom w:val="0"/>
      <w:divBdr>
        <w:top w:val="none" w:sz="0" w:space="0" w:color="auto"/>
        <w:left w:val="none" w:sz="0" w:space="0" w:color="auto"/>
        <w:bottom w:val="none" w:sz="0" w:space="0" w:color="auto"/>
        <w:right w:val="none" w:sz="0" w:space="0" w:color="auto"/>
      </w:divBdr>
      <w:divsChild>
        <w:div w:id="1738941024">
          <w:marLeft w:val="0"/>
          <w:marRight w:val="0"/>
          <w:marTop w:val="0"/>
          <w:marBottom w:val="0"/>
          <w:divBdr>
            <w:top w:val="none" w:sz="0" w:space="0" w:color="auto"/>
            <w:left w:val="none" w:sz="0" w:space="0" w:color="auto"/>
            <w:bottom w:val="none" w:sz="0" w:space="0" w:color="auto"/>
            <w:right w:val="none" w:sz="0" w:space="0" w:color="auto"/>
          </w:divBdr>
        </w:div>
      </w:divsChild>
    </w:div>
    <w:div w:id="1330712722">
      <w:bodyDiv w:val="1"/>
      <w:marLeft w:val="0"/>
      <w:marRight w:val="0"/>
      <w:marTop w:val="0"/>
      <w:marBottom w:val="0"/>
      <w:divBdr>
        <w:top w:val="none" w:sz="0" w:space="0" w:color="auto"/>
        <w:left w:val="none" w:sz="0" w:space="0" w:color="auto"/>
        <w:bottom w:val="none" w:sz="0" w:space="0" w:color="auto"/>
        <w:right w:val="none" w:sz="0" w:space="0" w:color="auto"/>
      </w:divBdr>
      <w:divsChild>
        <w:div w:id="346948720">
          <w:marLeft w:val="547"/>
          <w:marRight w:val="0"/>
          <w:marTop w:val="0"/>
          <w:marBottom w:val="0"/>
          <w:divBdr>
            <w:top w:val="none" w:sz="0" w:space="0" w:color="auto"/>
            <w:left w:val="none" w:sz="0" w:space="0" w:color="auto"/>
            <w:bottom w:val="none" w:sz="0" w:space="0" w:color="auto"/>
            <w:right w:val="none" w:sz="0" w:space="0" w:color="auto"/>
          </w:divBdr>
        </w:div>
      </w:divsChild>
    </w:div>
    <w:div w:id="1652522237">
      <w:bodyDiv w:val="1"/>
      <w:marLeft w:val="0"/>
      <w:marRight w:val="0"/>
      <w:marTop w:val="0"/>
      <w:marBottom w:val="0"/>
      <w:divBdr>
        <w:top w:val="none" w:sz="0" w:space="0" w:color="auto"/>
        <w:left w:val="none" w:sz="0" w:space="0" w:color="auto"/>
        <w:bottom w:val="none" w:sz="0" w:space="0" w:color="auto"/>
        <w:right w:val="none" w:sz="0" w:space="0" w:color="auto"/>
      </w:divBdr>
      <w:divsChild>
        <w:div w:id="60255498">
          <w:marLeft w:val="0"/>
          <w:marRight w:val="0"/>
          <w:marTop w:val="0"/>
          <w:marBottom w:val="0"/>
          <w:divBdr>
            <w:top w:val="none" w:sz="0" w:space="0" w:color="auto"/>
            <w:left w:val="none" w:sz="0" w:space="0" w:color="auto"/>
            <w:bottom w:val="none" w:sz="0" w:space="0" w:color="auto"/>
            <w:right w:val="none" w:sz="0" w:space="0" w:color="auto"/>
          </w:divBdr>
        </w:div>
        <w:div w:id="1278176356">
          <w:marLeft w:val="0"/>
          <w:marRight w:val="0"/>
          <w:marTop w:val="0"/>
          <w:marBottom w:val="0"/>
          <w:divBdr>
            <w:top w:val="none" w:sz="0" w:space="0" w:color="auto"/>
            <w:left w:val="none" w:sz="0" w:space="0" w:color="auto"/>
            <w:bottom w:val="none" w:sz="0" w:space="0" w:color="auto"/>
            <w:right w:val="none" w:sz="0" w:space="0" w:color="auto"/>
          </w:divBdr>
        </w:div>
      </w:divsChild>
    </w:div>
    <w:div w:id="1713072396">
      <w:bodyDiv w:val="1"/>
      <w:marLeft w:val="0"/>
      <w:marRight w:val="0"/>
      <w:marTop w:val="0"/>
      <w:marBottom w:val="0"/>
      <w:divBdr>
        <w:top w:val="none" w:sz="0" w:space="0" w:color="auto"/>
        <w:left w:val="none" w:sz="0" w:space="0" w:color="auto"/>
        <w:bottom w:val="none" w:sz="0" w:space="0" w:color="auto"/>
        <w:right w:val="none" w:sz="0" w:space="0" w:color="auto"/>
      </w:divBdr>
      <w:divsChild>
        <w:div w:id="869149655">
          <w:marLeft w:val="0"/>
          <w:marRight w:val="0"/>
          <w:marTop w:val="0"/>
          <w:marBottom w:val="0"/>
          <w:divBdr>
            <w:top w:val="none" w:sz="0" w:space="0" w:color="auto"/>
            <w:left w:val="none" w:sz="0" w:space="0" w:color="auto"/>
            <w:bottom w:val="none" w:sz="0" w:space="0" w:color="auto"/>
            <w:right w:val="none" w:sz="0" w:space="0" w:color="auto"/>
          </w:divBdr>
        </w:div>
      </w:divsChild>
    </w:div>
    <w:div w:id="1722705640">
      <w:bodyDiv w:val="1"/>
      <w:marLeft w:val="0"/>
      <w:marRight w:val="0"/>
      <w:marTop w:val="0"/>
      <w:marBottom w:val="0"/>
      <w:divBdr>
        <w:top w:val="none" w:sz="0" w:space="0" w:color="auto"/>
        <w:left w:val="none" w:sz="0" w:space="0" w:color="auto"/>
        <w:bottom w:val="none" w:sz="0" w:space="0" w:color="auto"/>
        <w:right w:val="none" w:sz="0" w:space="0" w:color="auto"/>
      </w:divBdr>
    </w:div>
    <w:div w:id="1838882275">
      <w:bodyDiv w:val="1"/>
      <w:marLeft w:val="0"/>
      <w:marRight w:val="0"/>
      <w:marTop w:val="0"/>
      <w:marBottom w:val="0"/>
      <w:divBdr>
        <w:top w:val="none" w:sz="0" w:space="0" w:color="auto"/>
        <w:left w:val="none" w:sz="0" w:space="0" w:color="auto"/>
        <w:bottom w:val="none" w:sz="0" w:space="0" w:color="auto"/>
        <w:right w:val="none" w:sz="0" w:space="0" w:color="auto"/>
      </w:divBdr>
      <w:divsChild>
        <w:div w:id="1948733749">
          <w:marLeft w:val="547"/>
          <w:marRight w:val="0"/>
          <w:marTop w:val="0"/>
          <w:marBottom w:val="0"/>
          <w:divBdr>
            <w:top w:val="none" w:sz="0" w:space="0" w:color="auto"/>
            <w:left w:val="none" w:sz="0" w:space="0" w:color="auto"/>
            <w:bottom w:val="none" w:sz="0" w:space="0" w:color="auto"/>
            <w:right w:val="none" w:sz="0" w:space="0" w:color="auto"/>
          </w:divBdr>
        </w:div>
      </w:divsChild>
    </w:div>
    <w:div w:id="2128042100">
      <w:bodyDiv w:val="1"/>
      <w:marLeft w:val="0"/>
      <w:marRight w:val="0"/>
      <w:marTop w:val="0"/>
      <w:marBottom w:val="0"/>
      <w:divBdr>
        <w:top w:val="none" w:sz="0" w:space="0" w:color="auto"/>
        <w:left w:val="none" w:sz="0" w:space="0" w:color="auto"/>
        <w:bottom w:val="none" w:sz="0" w:space="0" w:color="auto"/>
        <w:right w:val="none" w:sz="0" w:space="0" w:color="auto"/>
      </w:divBdr>
      <w:divsChild>
        <w:div w:id="47225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http://www.guatecompras.gt/" TargetMode="External"/><Relationship Id="rId26" Type="http://schemas.openxmlformats.org/officeDocument/2006/relationships/hyperlink" Target="http://minfin.gob.gt/index.php/2012-07-20-01-26-02/2marcolegal?id=100" TargetMode="External"/><Relationship Id="rId3" Type="http://schemas.openxmlformats.org/officeDocument/2006/relationships/numbering" Target="numbering.xml"/><Relationship Id="rId21" Type="http://schemas.openxmlformats.org/officeDocument/2006/relationships/hyperlink" Target="http://portalgl.minfin.gob.gt/Paginas/PortalGobiernosLocales.aspx" TargetMode="Externa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s://siges.minfin.gob.gt/sigesweb/login/frmlogin.aspx" TargetMode="External"/><Relationship Id="rId25" Type="http://schemas.openxmlformats.org/officeDocument/2006/relationships/hyperlink" Target="http://sistemas.segeplan.gob.gt/codet_portal" TargetMode="External"/><Relationship Id="rId2" Type="http://schemas.openxmlformats.org/officeDocument/2006/relationships/customXml" Target="../customXml/item2.xml"/><Relationship Id="rId16" Type="http://schemas.openxmlformats.org/officeDocument/2006/relationships/hyperlink" Target="https://sicoin.minfin.gob.gt/sicoinweb/login/frmlogin.htm" TargetMode="External"/><Relationship Id="rId20" Type="http://schemas.openxmlformats.org/officeDocument/2006/relationships/hyperlink" Target="http://transparencia.minfin.gob.gt/transparencia/menu.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yperlink" Target="http://transparencia.minfin.gob.gt/index.php/administracion-central%23/transferencias" TargetMode="Externa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hyperlink" Target="http://www.minfin.gob.gt/index.php/2012-07-24-21-40-20/inicio-fideicomiso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transparencia.minfin.gob.g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minfin.gob.gt/index.php/acceso-a-la-informacion-publica"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669D26-B624-42A2-A065-DBEFEB0CC87C}" type="doc">
      <dgm:prSet loTypeId="urn:microsoft.com/office/officeart/2005/8/layout/chevron2" loCatId="list" qsTypeId="urn:microsoft.com/office/officeart/2005/8/quickstyle/3d3" qsCatId="3D" csTypeId="urn:microsoft.com/office/officeart/2005/8/colors/colorful5" csCatId="colorful" phldr="1"/>
      <dgm:spPr/>
      <dgm:t>
        <a:bodyPr/>
        <a:lstStyle/>
        <a:p>
          <a:endParaRPr lang="es-ES"/>
        </a:p>
      </dgm:t>
    </dgm:pt>
    <dgm:pt modelId="{54C2BFB8-7A8E-4E7D-B664-9A3350C390B9}">
      <dgm:prSet phldrT="[Texto]" custT="1"/>
      <dgm:spPr/>
      <dgm:t>
        <a:bodyPr/>
        <a:lstStyle/>
        <a:p>
          <a:r>
            <a:rPr lang="es-ES" sz="1100" b="0">
              <a:solidFill>
                <a:sysClr val="windowText" lastClr="000000"/>
              </a:solidFill>
            </a:rPr>
            <a:t>1</a:t>
          </a:r>
        </a:p>
      </dgm:t>
    </dgm:pt>
    <dgm:pt modelId="{EFAA166E-4657-4C07-A938-CC20892D7AD3}" type="parTrans" cxnId="{691855AC-3D9D-4D45-A947-FE9DFF227EC0}">
      <dgm:prSet/>
      <dgm:spPr/>
      <dgm:t>
        <a:bodyPr/>
        <a:lstStyle/>
        <a:p>
          <a:endParaRPr lang="es-ES" sz="1100" b="0">
            <a:solidFill>
              <a:sysClr val="windowText" lastClr="000000"/>
            </a:solidFill>
          </a:endParaRPr>
        </a:p>
      </dgm:t>
    </dgm:pt>
    <dgm:pt modelId="{5603C016-F2D2-4E17-B18B-774453CC2A2C}" type="sibTrans" cxnId="{691855AC-3D9D-4D45-A947-FE9DFF227EC0}">
      <dgm:prSet/>
      <dgm:spPr/>
      <dgm:t>
        <a:bodyPr/>
        <a:lstStyle/>
        <a:p>
          <a:endParaRPr lang="es-ES" sz="1100" b="0">
            <a:solidFill>
              <a:sysClr val="windowText" lastClr="000000"/>
            </a:solidFill>
          </a:endParaRPr>
        </a:p>
      </dgm:t>
    </dgm:pt>
    <dgm:pt modelId="{E29F2D5C-8CC3-4DFA-AB47-180A3DDADD51}">
      <dgm:prSet phldrT="[Texto]" custT="1"/>
      <dgm:spPr/>
      <dgm:t>
        <a:bodyPr/>
        <a:lstStyle/>
        <a:p>
          <a:r>
            <a:rPr lang="es-GT" sz="1100" b="0">
              <a:solidFill>
                <a:sysClr val="windowText" lastClr="000000"/>
              </a:solidFill>
            </a:rPr>
            <a:t>Estrategia fiscal explícita</a:t>
          </a:r>
          <a:endParaRPr lang="es-ES" sz="1100" b="0">
            <a:solidFill>
              <a:sysClr val="windowText" lastClr="000000"/>
            </a:solidFill>
          </a:endParaRPr>
        </a:p>
      </dgm:t>
    </dgm:pt>
    <dgm:pt modelId="{83192A30-0350-48AD-B574-5B0E5A20698A}" type="parTrans" cxnId="{31742B17-3551-4B92-83C9-5C6994670D4F}">
      <dgm:prSet/>
      <dgm:spPr/>
      <dgm:t>
        <a:bodyPr/>
        <a:lstStyle/>
        <a:p>
          <a:endParaRPr lang="es-ES" sz="1100" b="0">
            <a:solidFill>
              <a:sysClr val="windowText" lastClr="000000"/>
            </a:solidFill>
          </a:endParaRPr>
        </a:p>
      </dgm:t>
    </dgm:pt>
    <dgm:pt modelId="{AB2B0797-3624-4AB8-9C4B-E01B526A31A1}" type="sibTrans" cxnId="{31742B17-3551-4B92-83C9-5C6994670D4F}">
      <dgm:prSet/>
      <dgm:spPr/>
      <dgm:t>
        <a:bodyPr/>
        <a:lstStyle/>
        <a:p>
          <a:endParaRPr lang="es-ES" sz="1100" b="0">
            <a:solidFill>
              <a:sysClr val="windowText" lastClr="000000"/>
            </a:solidFill>
          </a:endParaRPr>
        </a:p>
      </dgm:t>
    </dgm:pt>
    <dgm:pt modelId="{7690ED77-09B8-41A8-B7C0-0CFF1A4585DA}">
      <dgm:prSet phldrT="[Texto]" custT="1"/>
      <dgm:spPr/>
      <dgm:t>
        <a:bodyPr/>
        <a:lstStyle/>
        <a:p>
          <a:r>
            <a:rPr lang="es-ES" sz="1100" b="0">
              <a:solidFill>
                <a:sysClr val="windowText" lastClr="000000"/>
              </a:solidFill>
            </a:rPr>
            <a:t>2</a:t>
          </a:r>
        </a:p>
      </dgm:t>
    </dgm:pt>
    <dgm:pt modelId="{5ADA77EE-6511-4CF7-BE39-35F0B41E3A4F}" type="parTrans" cxnId="{134D7442-6550-45E4-925D-F7D5C83D6F49}">
      <dgm:prSet/>
      <dgm:spPr/>
      <dgm:t>
        <a:bodyPr/>
        <a:lstStyle/>
        <a:p>
          <a:endParaRPr lang="es-ES" sz="1100" b="0">
            <a:solidFill>
              <a:sysClr val="windowText" lastClr="000000"/>
            </a:solidFill>
          </a:endParaRPr>
        </a:p>
      </dgm:t>
    </dgm:pt>
    <dgm:pt modelId="{8BF78A23-AFCF-4E82-9CA9-D440237477E4}" type="sibTrans" cxnId="{134D7442-6550-45E4-925D-F7D5C83D6F49}">
      <dgm:prSet/>
      <dgm:spPr/>
      <dgm:t>
        <a:bodyPr/>
        <a:lstStyle/>
        <a:p>
          <a:endParaRPr lang="es-ES" sz="1100" b="0">
            <a:solidFill>
              <a:sysClr val="windowText" lastClr="000000"/>
            </a:solidFill>
          </a:endParaRPr>
        </a:p>
      </dgm:t>
    </dgm:pt>
    <dgm:pt modelId="{F4AA028F-B6C1-4922-A78F-A7BBFE6E7025}">
      <dgm:prSet phldrT="[Texto]" custT="1"/>
      <dgm:spPr/>
      <dgm:t>
        <a:bodyPr/>
        <a:lstStyle/>
        <a:p>
          <a:r>
            <a:rPr lang="es-GT" sz="1100" b="0">
              <a:solidFill>
                <a:sysClr val="windowText" lastClr="000000"/>
              </a:solidFill>
            </a:rPr>
            <a:t>Referencias e informes del proceso presupuestario</a:t>
          </a:r>
          <a:endParaRPr lang="es-ES" sz="1100" b="0">
            <a:solidFill>
              <a:sysClr val="windowText" lastClr="000000"/>
            </a:solidFill>
          </a:endParaRPr>
        </a:p>
      </dgm:t>
    </dgm:pt>
    <dgm:pt modelId="{5D5BC465-C6B1-44B4-824B-48F3149F5A2A}" type="parTrans" cxnId="{A723A589-D9F8-4686-9BD9-29F622C4331E}">
      <dgm:prSet/>
      <dgm:spPr/>
      <dgm:t>
        <a:bodyPr/>
        <a:lstStyle/>
        <a:p>
          <a:endParaRPr lang="es-ES" sz="1100" b="0">
            <a:solidFill>
              <a:sysClr val="windowText" lastClr="000000"/>
            </a:solidFill>
          </a:endParaRPr>
        </a:p>
      </dgm:t>
    </dgm:pt>
    <dgm:pt modelId="{ADD28EDC-AC9C-4DB3-B5C0-0391D2FAE124}" type="sibTrans" cxnId="{A723A589-D9F8-4686-9BD9-29F622C4331E}">
      <dgm:prSet/>
      <dgm:spPr/>
      <dgm:t>
        <a:bodyPr/>
        <a:lstStyle/>
        <a:p>
          <a:endParaRPr lang="es-ES" sz="1100" b="0">
            <a:solidFill>
              <a:sysClr val="windowText" lastClr="000000"/>
            </a:solidFill>
          </a:endParaRPr>
        </a:p>
      </dgm:t>
    </dgm:pt>
    <dgm:pt modelId="{AEDB865A-94B9-468B-B65B-3236E86ED734}">
      <dgm:prSet phldrT="[Texto]" custT="1"/>
      <dgm:spPr/>
      <dgm:t>
        <a:bodyPr/>
        <a:lstStyle/>
        <a:p>
          <a:r>
            <a:rPr lang="es-ES" sz="1100" b="0">
              <a:solidFill>
                <a:sysClr val="windowText" lastClr="000000"/>
              </a:solidFill>
            </a:rPr>
            <a:t>3</a:t>
          </a:r>
        </a:p>
      </dgm:t>
    </dgm:pt>
    <dgm:pt modelId="{A3379A5E-76C1-4BCC-B92A-8EE2DF3E4CC1}" type="parTrans" cxnId="{0CEFABD5-7A95-4563-802A-3F4667A633AA}">
      <dgm:prSet/>
      <dgm:spPr/>
      <dgm:t>
        <a:bodyPr/>
        <a:lstStyle/>
        <a:p>
          <a:endParaRPr lang="es-ES" sz="1100" b="0">
            <a:solidFill>
              <a:sysClr val="windowText" lastClr="000000"/>
            </a:solidFill>
          </a:endParaRPr>
        </a:p>
      </dgm:t>
    </dgm:pt>
    <dgm:pt modelId="{C07F1824-FFC7-45BD-95A0-AB6554F2A3FC}" type="sibTrans" cxnId="{0CEFABD5-7A95-4563-802A-3F4667A633AA}">
      <dgm:prSet/>
      <dgm:spPr/>
      <dgm:t>
        <a:bodyPr/>
        <a:lstStyle/>
        <a:p>
          <a:endParaRPr lang="es-ES" sz="1100" b="0">
            <a:solidFill>
              <a:sysClr val="windowText" lastClr="000000"/>
            </a:solidFill>
          </a:endParaRPr>
        </a:p>
      </dgm:t>
    </dgm:pt>
    <dgm:pt modelId="{3824BB3F-1BE8-4982-A914-D23D14D519CF}">
      <dgm:prSet phldrT="[Texto]" custT="1"/>
      <dgm:spPr/>
      <dgm:t>
        <a:bodyPr/>
        <a:lstStyle/>
        <a:p>
          <a:r>
            <a:rPr lang="es-MX" sz="1100" b="0"/>
            <a:t>Disponibilidad, calidad, integridad y oportunidad de la Información</a:t>
          </a:r>
          <a:endParaRPr lang="es-ES" sz="1100" b="0">
            <a:solidFill>
              <a:sysClr val="windowText" lastClr="000000"/>
            </a:solidFill>
          </a:endParaRPr>
        </a:p>
      </dgm:t>
    </dgm:pt>
    <dgm:pt modelId="{091A5783-3F09-418A-956B-B16B6A732BD5}" type="parTrans" cxnId="{A7F60018-0EA8-404B-AE2E-B1DB8F28BD98}">
      <dgm:prSet/>
      <dgm:spPr/>
      <dgm:t>
        <a:bodyPr/>
        <a:lstStyle/>
        <a:p>
          <a:endParaRPr lang="es-ES" sz="1100" b="0">
            <a:solidFill>
              <a:sysClr val="windowText" lastClr="000000"/>
            </a:solidFill>
          </a:endParaRPr>
        </a:p>
      </dgm:t>
    </dgm:pt>
    <dgm:pt modelId="{89859DAC-7155-41AA-BB89-A7A18A53BE7A}" type="sibTrans" cxnId="{A7F60018-0EA8-404B-AE2E-B1DB8F28BD98}">
      <dgm:prSet/>
      <dgm:spPr/>
      <dgm:t>
        <a:bodyPr/>
        <a:lstStyle/>
        <a:p>
          <a:endParaRPr lang="es-ES" sz="1100" b="0">
            <a:solidFill>
              <a:sysClr val="windowText" lastClr="000000"/>
            </a:solidFill>
          </a:endParaRPr>
        </a:p>
      </dgm:t>
    </dgm:pt>
    <dgm:pt modelId="{411AF1A9-4B63-448B-B46B-7647062100E6}">
      <dgm:prSet custT="1"/>
      <dgm:spPr/>
      <dgm:t>
        <a:bodyPr/>
        <a:lstStyle/>
        <a:p>
          <a:r>
            <a:rPr lang="es-ES" sz="1100" b="0">
              <a:solidFill>
                <a:sysClr val="windowText" lastClr="000000"/>
              </a:solidFill>
            </a:rPr>
            <a:t>4</a:t>
          </a:r>
        </a:p>
      </dgm:t>
    </dgm:pt>
    <dgm:pt modelId="{4C0A1169-D62F-484F-8EF1-9B915DBBE3E0}" type="parTrans" cxnId="{D654819E-321D-4B50-9D3D-E8D2224E5791}">
      <dgm:prSet/>
      <dgm:spPr/>
      <dgm:t>
        <a:bodyPr/>
        <a:lstStyle/>
        <a:p>
          <a:endParaRPr lang="es-ES" sz="1100" b="0">
            <a:solidFill>
              <a:sysClr val="windowText" lastClr="000000"/>
            </a:solidFill>
          </a:endParaRPr>
        </a:p>
      </dgm:t>
    </dgm:pt>
    <dgm:pt modelId="{81B22089-A98C-4137-96A4-8F83C8FBA6E6}" type="sibTrans" cxnId="{D654819E-321D-4B50-9D3D-E8D2224E5791}">
      <dgm:prSet/>
      <dgm:spPr/>
      <dgm:t>
        <a:bodyPr/>
        <a:lstStyle/>
        <a:p>
          <a:endParaRPr lang="es-ES" sz="1100" b="0">
            <a:solidFill>
              <a:sysClr val="windowText" lastClr="000000"/>
            </a:solidFill>
          </a:endParaRPr>
        </a:p>
      </dgm:t>
    </dgm:pt>
    <dgm:pt modelId="{C3C6B656-614A-496F-9D13-25A7165F215C}">
      <dgm:prSet custT="1"/>
      <dgm:spPr/>
      <dgm:t>
        <a:bodyPr/>
        <a:lstStyle/>
        <a:p>
          <a:r>
            <a:rPr lang="es-ES" sz="1100" b="0">
              <a:solidFill>
                <a:sysClr val="windowText" lastClr="000000"/>
              </a:solidFill>
            </a:rPr>
            <a:t>5</a:t>
          </a:r>
        </a:p>
      </dgm:t>
    </dgm:pt>
    <dgm:pt modelId="{D27DBE2D-033F-4F9F-8D5E-F8E6FE5A0011}" type="parTrans" cxnId="{6BE7E07B-4C37-43F2-A3D6-D24351150986}">
      <dgm:prSet/>
      <dgm:spPr/>
      <dgm:t>
        <a:bodyPr/>
        <a:lstStyle/>
        <a:p>
          <a:endParaRPr lang="es-ES" sz="1100" b="0">
            <a:solidFill>
              <a:sysClr val="windowText" lastClr="000000"/>
            </a:solidFill>
          </a:endParaRPr>
        </a:p>
      </dgm:t>
    </dgm:pt>
    <dgm:pt modelId="{CC4B4C6D-258B-4621-88F2-8303B0E89D37}" type="sibTrans" cxnId="{6BE7E07B-4C37-43F2-A3D6-D24351150986}">
      <dgm:prSet/>
      <dgm:spPr/>
      <dgm:t>
        <a:bodyPr/>
        <a:lstStyle/>
        <a:p>
          <a:endParaRPr lang="es-ES" sz="1100" b="0">
            <a:solidFill>
              <a:sysClr val="windowText" lastClr="000000"/>
            </a:solidFill>
          </a:endParaRPr>
        </a:p>
      </dgm:t>
    </dgm:pt>
    <dgm:pt modelId="{975A5797-D204-4BDA-B5E6-21C4C5E4424F}">
      <dgm:prSet custT="1"/>
      <dgm:spPr/>
      <dgm:t>
        <a:bodyPr/>
        <a:lstStyle/>
        <a:p>
          <a:r>
            <a:rPr lang="es-MX" sz="1100" b="0">
              <a:solidFill>
                <a:sysClr val="windowText" lastClr="000000"/>
              </a:solidFill>
            </a:rPr>
            <a:t>Integridad institucional</a:t>
          </a:r>
          <a:endParaRPr lang="es-ES" sz="1100" b="0">
            <a:solidFill>
              <a:sysClr val="windowText" lastClr="000000"/>
            </a:solidFill>
          </a:endParaRPr>
        </a:p>
      </dgm:t>
    </dgm:pt>
    <dgm:pt modelId="{CED62931-C170-45B3-AB6E-7FC1F144E92F}" type="parTrans" cxnId="{6AF1A9E4-F8CA-4360-B686-E6D4A9DF278D}">
      <dgm:prSet/>
      <dgm:spPr/>
      <dgm:t>
        <a:bodyPr/>
        <a:lstStyle/>
        <a:p>
          <a:endParaRPr lang="es-ES" sz="1100" b="0">
            <a:solidFill>
              <a:sysClr val="windowText" lastClr="000000"/>
            </a:solidFill>
          </a:endParaRPr>
        </a:p>
      </dgm:t>
    </dgm:pt>
    <dgm:pt modelId="{DC439B93-DAF0-4281-829F-86ADEF1DE6C7}" type="sibTrans" cxnId="{6AF1A9E4-F8CA-4360-B686-E6D4A9DF278D}">
      <dgm:prSet/>
      <dgm:spPr/>
      <dgm:t>
        <a:bodyPr/>
        <a:lstStyle/>
        <a:p>
          <a:endParaRPr lang="es-ES" sz="1100" b="0">
            <a:solidFill>
              <a:sysClr val="windowText" lastClr="000000"/>
            </a:solidFill>
          </a:endParaRPr>
        </a:p>
      </dgm:t>
    </dgm:pt>
    <dgm:pt modelId="{9FE60123-9CE0-4A50-A180-8FA2B9108292}">
      <dgm:prSet custT="1"/>
      <dgm:spPr/>
      <dgm:t>
        <a:bodyPr/>
        <a:lstStyle/>
        <a:p>
          <a:r>
            <a:rPr lang="es-MX" sz="1100" b="0"/>
            <a:t>Iniciativas, Estándares e Indicadores de Transparencia Fiscal</a:t>
          </a:r>
          <a:endParaRPr lang="es-ES" sz="1100" b="0">
            <a:solidFill>
              <a:sysClr val="windowText" lastClr="000000"/>
            </a:solidFill>
          </a:endParaRPr>
        </a:p>
      </dgm:t>
    </dgm:pt>
    <dgm:pt modelId="{8FABA1E5-FD33-4C01-9E42-B2F3DE0C32E8}" type="parTrans" cxnId="{733CE1A7-1A2C-46E1-B2E3-4718A21369D7}">
      <dgm:prSet/>
      <dgm:spPr/>
      <dgm:t>
        <a:bodyPr/>
        <a:lstStyle/>
        <a:p>
          <a:endParaRPr lang="x-none" sz="1600" b="0"/>
        </a:p>
      </dgm:t>
    </dgm:pt>
    <dgm:pt modelId="{1789FFEE-7E1D-4291-8AE0-BED22D17A0A2}" type="sibTrans" cxnId="{733CE1A7-1A2C-46E1-B2E3-4718A21369D7}">
      <dgm:prSet/>
      <dgm:spPr/>
      <dgm:t>
        <a:bodyPr/>
        <a:lstStyle/>
        <a:p>
          <a:endParaRPr lang="x-none" sz="1600" b="0"/>
        </a:p>
      </dgm:t>
    </dgm:pt>
    <dgm:pt modelId="{0F5B9790-4121-4DBE-9975-5724F2FF813E}">
      <dgm:prSet custT="1"/>
      <dgm:spPr/>
      <dgm:t>
        <a:bodyPr/>
        <a:lstStyle/>
        <a:p>
          <a:r>
            <a:rPr lang="es-GT" sz="1100" b="0">
              <a:solidFill>
                <a:sysClr val="windowText" lastClr="000000"/>
              </a:solidFill>
            </a:rPr>
            <a:t>Participación</a:t>
          </a:r>
          <a:r>
            <a:rPr lang="es-MX" sz="1100" b="0">
              <a:solidFill>
                <a:sysClr val="windowText" lastClr="000000"/>
              </a:solidFill>
            </a:rPr>
            <a:t> ciudadana </a:t>
          </a:r>
          <a:endParaRPr lang="es-ES" sz="1100" b="0">
            <a:solidFill>
              <a:sysClr val="windowText" lastClr="000000"/>
            </a:solidFill>
          </a:endParaRPr>
        </a:p>
      </dgm:t>
    </dgm:pt>
    <dgm:pt modelId="{A6140FC1-2166-4556-ACF7-4BB65C17419F}" type="parTrans" cxnId="{289F64F0-6AF7-47CA-98F7-5F60B1B96E97}">
      <dgm:prSet/>
      <dgm:spPr/>
      <dgm:t>
        <a:bodyPr/>
        <a:lstStyle/>
        <a:p>
          <a:endParaRPr lang="x-none" sz="1600" b="0"/>
        </a:p>
      </dgm:t>
    </dgm:pt>
    <dgm:pt modelId="{55A6589A-8C0B-47D6-A90A-992B5E1A75A3}" type="sibTrans" cxnId="{289F64F0-6AF7-47CA-98F7-5F60B1B96E97}">
      <dgm:prSet/>
      <dgm:spPr/>
      <dgm:t>
        <a:bodyPr/>
        <a:lstStyle/>
        <a:p>
          <a:endParaRPr lang="x-none" sz="1600" b="0"/>
        </a:p>
      </dgm:t>
    </dgm:pt>
    <dgm:pt modelId="{167BF228-8603-44E0-99C5-30AC5390A604}">
      <dgm:prSet custT="1"/>
      <dgm:spPr/>
      <dgm:t>
        <a:bodyPr/>
        <a:lstStyle/>
        <a:p>
          <a:r>
            <a:rPr lang="es-ES" sz="1100" b="0">
              <a:solidFill>
                <a:sysClr val="windowText" lastClr="000000"/>
              </a:solidFill>
            </a:rPr>
            <a:t>6</a:t>
          </a:r>
        </a:p>
      </dgm:t>
    </dgm:pt>
    <dgm:pt modelId="{69A7703B-6E87-446C-A075-547F4BD39FD8}" type="parTrans" cxnId="{9DEA9F32-C6CA-4D4F-8916-02F0113ADD93}">
      <dgm:prSet/>
      <dgm:spPr/>
      <dgm:t>
        <a:bodyPr/>
        <a:lstStyle/>
        <a:p>
          <a:endParaRPr lang="x-none" sz="1600" b="0"/>
        </a:p>
      </dgm:t>
    </dgm:pt>
    <dgm:pt modelId="{1D5CE768-7384-41AD-B178-B170556258B5}" type="sibTrans" cxnId="{9DEA9F32-C6CA-4D4F-8916-02F0113ADD93}">
      <dgm:prSet/>
      <dgm:spPr/>
      <dgm:t>
        <a:bodyPr/>
        <a:lstStyle/>
        <a:p>
          <a:endParaRPr lang="x-none" sz="1600" b="0"/>
        </a:p>
      </dgm:t>
    </dgm:pt>
    <dgm:pt modelId="{799E3631-618F-4E27-AF38-617DD919E606}" type="pres">
      <dgm:prSet presAssocID="{F4669D26-B624-42A2-A065-DBEFEB0CC87C}" presName="linearFlow" presStyleCnt="0">
        <dgm:presLayoutVars>
          <dgm:dir/>
          <dgm:animLvl val="lvl"/>
          <dgm:resizeHandles val="exact"/>
        </dgm:presLayoutVars>
      </dgm:prSet>
      <dgm:spPr/>
      <dgm:t>
        <a:bodyPr/>
        <a:lstStyle/>
        <a:p>
          <a:endParaRPr lang="es-ES"/>
        </a:p>
      </dgm:t>
    </dgm:pt>
    <dgm:pt modelId="{4C215B66-7809-4996-9CCE-245685385598}" type="pres">
      <dgm:prSet presAssocID="{54C2BFB8-7A8E-4E7D-B664-9A3350C390B9}" presName="composite" presStyleCnt="0"/>
      <dgm:spPr/>
    </dgm:pt>
    <dgm:pt modelId="{BADF2356-58E7-414A-939F-5AAAE009077B}" type="pres">
      <dgm:prSet presAssocID="{54C2BFB8-7A8E-4E7D-B664-9A3350C390B9}" presName="parentText" presStyleLbl="alignNode1" presStyleIdx="0" presStyleCnt="6">
        <dgm:presLayoutVars>
          <dgm:chMax val="1"/>
          <dgm:bulletEnabled val="1"/>
        </dgm:presLayoutVars>
      </dgm:prSet>
      <dgm:spPr/>
      <dgm:t>
        <a:bodyPr/>
        <a:lstStyle/>
        <a:p>
          <a:endParaRPr lang="es-ES"/>
        </a:p>
      </dgm:t>
    </dgm:pt>
    <dgm:pt modelId="{13814DFC-9E19-4172-83AC-655F8682C1D2}" type="pres">
      <dgm:prSet presAssocID="{54C2BFB8-7A8E-4E7D-B664-9A3350C390B9}" presName="descendantText" presStyleLbl="alignAcc1" presStyleIdx="0" presStyleCnt="6">
        <dgm:presLayoutVars>
          <dgm:bulletEnabled val="1"/>
        </dgm:presLayoutVars>
      </dgm:prSet>
      <dgm:spPr/>
      <dgm:t>
        <a:bodyPr/>
        <a:lstStyle/>
        <a:p>
          <a:endParaRPr lang="es-ES"/>
        </a:p>
      </dgm:t>
    </dgm:pt>
    <dgm:pt modelId="{F7DFD038-9F44-4D26-8A88-CD462EEBBC77}" type="pres">
      <dgm:prSet presAssocID="{5603C016-F2D2-4E17-B18B-774453CC2A2C}" presName="sp" presStyleCnt="0"/>
      <dgm:spPr/>
    </dgm:pt>
    <dgm:pt modelId="{C2BDCB68-6C6E-4A92-8D8E-43F7F2F7E181}" type="pres">
      <dgm:prSet presAssocID="{7690ED77-09B8-41A8-B7C0-0CFF1A4585DA}" presName="composite" presStyleCnt="0"/>
      <dgm:spPr/>
    </dgm:pt>
    <dgm:pt modelId="{227316F0-02C9-4C00-8FA1-AF65EDF28626}" type="pres">
      <dgm:prSet presAssocID="{7690ED77-09B8-41A8-B7C0-0CFF1A4585DA}" presName="parentText" presStyleLbl="alignNode1" presStyleIdx="1" presStyleCnt="6">
        <dgm:presLayoutVars>
          <dgm:chMax val="1"/>
          <dgm:bulletEnabled val="1"/>
        </dgm:presLayoutVars>
      </dgm:prSet>
      <dgm:spPr/>
      <dgm:t>
        <a:bodyPr/>
        <a:lstStyle/>
        <a:p>
          <a:endParaRPr lang="es-ES"/>
        </a:p>
      </dgm:t>
    </dgm:pt>
    <dgm:pt modelId="{9F4B0E84-DCB5-438B-8CA1-F29DE76BAB25}" type="pres">
      <dgm:prSet presAssocID="{7690ED77-09B8-41A8-B7C0-0CFF1A4585DA}" presName="descendantText" presStyleLbl="alignAcc1" presStyleIdx="1" presStyleCnt="6">
        <dgm:presLayoutVars>
          <dgm:bulletEnabled val="1"/>
        </dgm:presLayoutVars>
      </dgm:prSet>
      <dgm:spPr/>
      <dgm:t>
        <a:bodyPr/>
        <a:lstStyle/>
        <a:p>
          <a:endParaRPr lang="es-ES"/>
        </a:p>
      </dgm:t>
    </dgm:pt>
    <dgm:pt modelId="{DE44780A-16E8-423B-9E5F-513B18A7EE43}" type="pres">
      <dgm:prSet presAssocID="{8BF78A23-AFCF-4E82-9CA9-D440237477E4}" presName="sp" presStyleCnt="0"/>
      <dgm:spPr/>
    </dgm:pt>
    <dgm:pt modelId="{47EF7826-A7B4-4FA7-95D3-DDF7CA3BA2BD}" type="pres">
      <dgm:prSet presAssocID="{AEDB865A-94B9-468B-B65B-3236E86ED734}" presName="composite" presStyleCnt="0"/>
      <dgm:spPr/>
    </dgm:pt>
    <dgm:pt modelId="{6880F5F2-E30F-4BF6-8CC6-923294DC1C3E}" type="pres">
      <dgm:prSet presAssocID="{AEDB865A-94B9-468B-B65B-3236E86ED734}" presName="parentText" presStyleLbl="alignNode1" presStyleIdx="2" presStyleCnt="6">
        <dgm:presLayoutVars>
          <dgm:chMax val="1"/>
          <dgm:bulletEnabled val="1"/>
        </dgm:presLayoutVars>
      </dgm:prSet>
      <dgm:spPr/>
      <dgm:t>
        <a:bodyPr/>
        <a:lstStyle/>
        <a:p>
          <a:endParaRPr lang="es-ES"/>
        </a:p>
      </dgm:t>
    </dgm:pt>
    <dgm:pt modelId="{B4EF51E2-E40C-4FE3-A2F2-17256DFBFABA}" type="pres">
      <dgm:prSet presAssocID="{AEDB865A-94B9-468B-B65B-3236E86ED734}" presName="descendantText" presStyleLbl="alignAcc1" presStyleIdx="2" presStyleCnt="6">
        <dgm:presLayoutVars>
          <dgm:bulletEnabled val="1"/>
        </dgm:presLayoutVars>
      </dgm:prSet>
      <dgm:spPr/>
      <dgm:t>
        <a:bodyPr/>
        <a:lstStyle/>
        <a:p>
          <a:endParaRPr lang="es-ES"/>
        </a:p>
      </dgm:t>
    </dgm:pt>
    <dgm:pt modelId="{31A773D2-D32A-4A53-A667-706869709246}" type="pres">
      <dgm:prSet presAssocID="{C07F1824-FFC7-45BD-95A0-AB6554F2A3FC}" presName="sp" presStyleCnt="0"/>
      <dgm:spPr/>
    </dgm:pt>
    <dgm:pt modelId="{EE2CE427-07AD-4266-8462-8F717B729B84}" type="pres">
      <dgm:prSet presAssocID="{411AF1A9-4B63-448B-B46B-7647062100E6}" presName="composite" presStyleCnt="0"/>
      <dgm:spPr/>
    </dgm:pt>
    <dgm:pt modelId="{413B2F02-AEBC-4F2F-83EE-C4A21AD44A3E}" type="pres">
      <dgm:prSet presAssocID="{411AF1A9-4B63-448B-B46B-7647062100E6}" presName="parentText" presStyleLbl="alignNode1" presStyleIdx="3" presStyleCnt="6">
        <dgm:presLayoutVars>
          <dgm:chMax val="1"/>
          <dgm:bulletEnabled val="1"/>
        </dgm:presLayoutVars>
      </dgm:prSet>
      <dgm:spPr/>
      <dgm:t>
        <a:bodyPr/>
        <a:lstStyle/>
        <a:p>
          <a:endParaRPr lang="es-ES"/>
        </a:p>
      </dgm:t>
    </dgm:pt>
    <dgm:pt modelId="{3EB65FA0-6344-4F5D-BF41-73E6C0F4CCD9}" type="pres">
      <dgm:prSet presAssocID="{411AF1A9-4B63-448B-B46B-7647062100E6}" presName="descendantText" presStyleLbl="alignAcc1" presStyleIdx="3" presStyleCnt="6">
        <dgm:presLayoutVars>
          <dgm:bulletEnabled val="1"/>
        </dgm:presLayoutVars>
      </dgm:prSet>
      <dgm:spPr/>
      <dgm:t>
        <a:bodyPr/>
        <a:lstStyle/>
        <a:p>
          <a:endParaRPr lang="es-ES"/>
        </a:p>
      </dgm:t>
    </dgm:pt>
    <dgm:pt modelId="{AFEBFA14-11C9-491A-BF7F-AFFECA294D5D}" type="pres">
      <dgm:prSet presAssocID="{81B22089-A98C-4137-96A4-8F83C8FBA6E6}" presName="sp" presStyleCnt="0"/>
      <dgm:spPr/>
    </dgm:pt>
    <dgm:pt modelId="{F36B13BE-6794-4770-8A33-27E3165CB680}" type="pres">
      <dgm:prSet presAssocID="{C3C6B656-614A-496F-9D13-25A7165F215C}" presName="composite" presStyleCnt="0"/>
      <dgm:spPr/>
    </dgm:pt>
    <dgm:pt modelId="{DE49398D-6E68-4F69-84D2-1766A8ADB0A0}" type="pres">
      <dgm:prSet presAssocID="{C3C6B656-614A-496F-9D13-25A7165F215C}" presName="parentText" presStyleLbl="alignNode1" presStyleIdx="4" presStyleCnt="6">
        <dgm:presLayoutVars>
          <dgm:chMax val="1"/>
          <dgm:bulletEnabled val="1"/>
        </dgm:presLayoutVars>
      </dgm:prSet>
      <dgm:spPr/>
      <dgm:t>
        <a:bodyPr/>
        <a:lstStyle/>
        <a:p>
          <a:endParaRPr lang="es-ES"/>
        </a:p>
      </dgm:t>
    </dgm:pt>
    <dgm:pt modelId="{0F6E5CEF-E6AA-4EF5-91E9-ED6F0FD8DD3F}" type="pres">
      <dgm:prSet presAssocID="{C3C6B656-614A-496F-9D13-25A7165F215C}" presName="descendantText" presStyleLbl="alignAcc1" presStyleIdx="4" presStyleCnt="6">
        <dgm:presLayoutVars>
          <dgm:bulletEnabled val="1"/>
        </dgm:presLayoutVars>
      </dgm:prSet>
      <dgm:spPr/>
      <dgm:t>
        <a:bodyPr/>
        <a:lstStyle/>
        <a:p>
          <a:endParaRPr lang="es-ES"/>
        </a:p>
      </dgm:t>
    </dgm:pt>
    <dgm:pt modelId="{460939A8-B874-4040-B484-5D27D5A13710}" type="pres">
      <dgm:prSet presAssocID="{CC4B4C6D-258B-4621-88F2-8303B0E89D37}" presName="sp" presStyleCnt="0"/>
      <dgm:spPr/>
    </dgm:pt>
    <dgm:pt modelId="{E1D364EF-44BB-4F16-8983-B2D1600E0031}" type="pres">
      <dgm:prSet presAssocID="{167BF228-8603-44E0-99C5-30AC5390A604}" presName="composite" presStyleCnt="0"/>
      <dgm:spPr/>
    </dgm:pt>
    <dgm:pt modelId="{1A998BC0-FF3A-4776-BF13-BE1D1EA76872}" type="pres">
      <dgm:prSet presAssocID="{167BF228-8603-44E0-99C5-30AC5390A604}" presName="parentText" presStyleLbl="alignNode1" presStyleIdx="5" presStyleCnt="6">
        <dgm:presLayoutVars>
          <dgm:chMax val="1"/>
          <dgm:bulletEnabled val="1"/>
        </dgm:presLayoutVars>
      </dgm:prSet>
      <dgm:spPr/>
      <dgm:t>
        <a:bodyPr/>
        <a:lstStyle/>
        <a:p>
          <a:endParaRPr lang="es-ES"/>
        </a:p>
      </dgm:t>
    </dgm:pt>
    <dgm:pt modelId="{E42955D4-0629-4AE3-9F6E-AFF9CA055A35}" type="pres">
      <dgm:prSet presAssocID="{167BF228-8603-44E0-99C5-30AC5390A604}" presName="descendantText" presStyleLbl="alignAcc1" presStyleIdx="5" presStyleCnt="6">
        <dgm:presLayoutVars>
          <dgm:bulletEnabled val="1"/>
        </dgm:presLayoutVars>
      </dgm:prSet>
      <dgm:spPr/>
      <dgm:t>
        <a:bodyPr/>
        <a:lstStyle/>
        <a:p>
          <a:endParaRPr lang="es-ES"/>
        </a:p>
      </dgm:t>
    </dgm:pt>
  </dgm:ptLst>
  <dgm:cxnLst>
    <dgm:cxn modelId="{FCC1E445-7516-4024-B56F-A776938B4E3F}" type="presOf" srcId="{167BF228-8603-44E0-99C5-30AC5390A604}" destId="{1A998BC0-FF3A-4776-BF13-BE1D1EA76872}" srcOrd="0" destOrd="0" presId="urn:microsoft.com/office/officeart/2005/8/layout/chevron2"/>
    <dgm:cxn modelId="{733CE1A7-1A2C-46E1-B2E3-4718A21369D7}" srcId="{411AF1A9-4B63-448B-B46B-7647062100E6}" destId="{9FE60123-9CE0-4A50-A180-8FA2B9108292}" srcOrd="0" destOrd="0" parTransId="{8FABA1E5-FD33-4C01-9E42-B2F3DE0C32E8}" sibTransId="{1789FFEE-7E1D-4291-8AE0-BED22D17A0A2}"/>
    <dgm:cxn modelId="{C9626264-B68F-4394-8C67-0EBC259B601F}" type="presOf" srcId="{975A5797-D204-4BDA-B5E6-21C4C5E4424F}" destId="{E42955D4-0629-4AE3-9F6E-AFF9CA055A35}" srcOrd="0" destOrd="0" presId="urn:microsoft.com/office/officeart/2005/8/layout/chevron2"/>
    <dgm:cxn modelId="{83B0CAA5-BDE9-4BD2-A5F3-D8CA52E738B7}" type="presOf" srcId="{C3C6B656-614A-496F-9D13-25A7165F215C}" destId="{DE49398D-6E68-4F69-84D2-1766A8ADB0A0}" srcOrd="0" destOrd="0" presId="urn:microsoft.com/office/officeart/2005/8/layout/chevron2"/>
    <dgm:cxn modelId="{9DEA9F32-C6CA-4D4F-8916-02F0113ADD93}" srcId="{F4669D26-B624-42A2-A065-DBEFEB0CC87C}" destId="{167BF228-8603-44E0-99C5-30AC5390A604}" srcOrd="5" destOrd="0" parTransId="{69A7703B-6E87-446C-A075-547F4BD39FD8}" sibTransId="{1D5CE768-7384-41AD-B178-B170556258B5}"/>
    <dgm:cxn modelId="{A7F60018-0EA8-404B-AE2E-B1DB8F28BD98}" srcId="{AEDB865A-94B9-468B-B65B-3236E86ED734}" destId="{3824BB3F-1BE8-4982-A914-D23D14D519CF}" srcOrd="0" destOrd="0" parTransId="{091A5783-3F09-418A-956B-B16B6A732BD5}" sibTransId="{89859DAC-7155-41AA-BB89-A7A18A53BE7A}"/>
    <dgm:cxn modelId="{1122DB11-786A-427D-9832-03B4428C85C7}" type="presOf" srcId="{54C2BFB8-7A8E-4E7D-B664-9A3350C390B9}" destId="{BADF2356-58E7-414A-939F-5AAAE009077B}" srcOrd="0" destOrd="0" presId="urn:microsoft.com/office/officeart/2005/8/layout/chevron2"/>
    <dgm:cxn modelId="{54E5BE83-D25C-4FED-9783-39CF62F1712F}" type="presOf" srcId="{0F5B9790-4121-4DBE-9975-5724F2FF813E}" destId="{0F6E5CEF-E6AA-4EF5-91E9-ED6F0FD8DD3F}" srcOrd="0" destOrd="0" presId="urn:microsoft.com/office/officeart/2005/8/layout/chevron2"/>
    <dgm:cxn modelId="{4721CC14-CEA8-4F2A-AB89-BAF9103D0475}" type="presOf" srcId="{411AF1A9-4B63-448B-B46B-7647062100E6}" destId="{413B2F02-AEBC-4F2F-83EE-C4A21AD44A3E}" srcOrd="0" destOrd="0" presId="urn:microsoft.com/office/officeart/2005/8/layout/chevron2"/>
    <dgm:cxn modelId="{0A6D9483-B3D4-4244-9CCB-AF7F41404E08}" type="presOf" srcId="{F4AA028F-B6C1-4922-A78F-A7BBFE6E7025}" destId="{9F4B0E84-DCB5-438B-8CA1-F29DE76BAB25}" srcOrd="0" destOrd="0" presId="urn:microsoft.com/office/officeart/2005/8/layout/chevron2"/>
    <dgm:cxn modelId="{31742B17-3551-4B92-83C9-5C6994670D4F}" srcId="{54C2BFB8-7A8E-4E7D-B664-9A3350C390B9}" destId="{E29F2D5C-8CC3-4DFA-AB47-180A3DDADD51}" srcOrd="0" destOrd="0" parTransId="{83192A30-0350-48AD-B574-5B0E5A20698A}" sibTransId="{AB2B0797-3624-4AB8-9C4B-E01B526A31A1}"/>
    <dgm:cxn modelId="{C0E9B970-029D-4085-A523-D237EDB96F62}" type="presOf" srcId="{AEDB865A-94B9-468B-B65B-3236E86ED734}" destId="{6880F5F2-E30F-4BF6-8CC6-923294DC1C3E}" srcOrd="0" destOrd="0" presId="urn:microsoft.com/office/officeart/2005/8/layout/chevron2"/>
    <dgm:cxn modelId="{9C35165E-9C10-4C04-A45D-B6B7C0F01010}" type="presOf" srcId="{7690ED77-09B8-41A8-B7C0-0CFF1A4585DA}" destId="{227316F0-02C9-4C00-8FA1-AF65EDF28626}" srcOrd="0" destOrd="0" presId="urn:microsoft.com/office/officeart/2005/8/layout/chevron2"/>
    <dgm:cxn modelId="{6AF1A9E4-F8CA-4360-B686-E6D4A9DF278D}" srcId="{167BF228-8603-44E0-99C5-30AC5390A604}" destId="{975A5797-D204-4BDA-B5E6-21C4C5E4424F}" srcOrd="0" destOrd="0" parTransId="{CED62931-C170-45B3-AB6E-7FC1F144E92F}" sibTransId="{DC439B93-DAF0-4281-829F-86ADEF1DE6C7}"/>
    <dgm:cxn modelId="{289F64F0-6AF7-47CA-98F7-5F60B1B96E97}" srcId="{C3C6B656-614A-496F-9D13-25A7165F215C}" destId="{0F5B9790-4121-4DBE-9975-5724F2FF813E}" srcOrd="0" destOrd="0" parTransId="{A6140FC1-2166-4556-ACF7-4BB65C17419F}" sibTransId="{55A6589A-8C0B-47D6-A90A-992B5E1A75A3}"/>
    <dgm:cxn modelId="{BF3F9068-ABED-4512-9211-9B40D7A8DE9D}" type="presOf" srcId="{F4669D26-B624-42A2-A065-DBEFEB0CC87C}" destId="{799E3631-618F-4E27-AF38-617DD919E606}" srcOrd="0" destOrd="0" presId="urn:microsoft.com/office/officeart/2005/8/layout/chevron2"/>
    <dgm:cxn modelId="{0CEFABD5-7A95-4563-802A-3F4667A633AA}" srcId="{F4669D26-B624-42A2-A065-DBEFEB0CC87C}" destId="{AEDB865A-94B9-468B-B65B-3236E86ED734}" srcOrd="2" destOrd="0" parTransId="{A3379A5E-76C1-4BCC-B92A-8EE2DF3E4CC1}" sibTransId="{C07F1824-FFC7-45BD-95A0-AB6554F2A3FC}"/>
    <dgm:cxn modelId="{6BE7E07B-4C37-43F2-A3D6-D24351150986}" srcId="{F4669D26-B624-42A2-A065-DBEFEB0CC87C}" destId="{C3C6B656-614A-496F-9D13-25A7165F215C}" srcOrd="4" destOrd="0" parTransId="{D27DBE2D-033F-4F9F-8D5E-F8E6FE5A0011}" sibTransId="{CC4B4C6D-258B-4621-88F2-8303B0E89D37}"/>
    <dgm:cxn modelId="{57FE7923-E7CF-4982-B6BB-2EC8293A4028}" type="presOf" srcId="{9FE60123-9CE0-4A50-A180-8FA2B9108292}" destId="{3EB65FA0-6344-4F5D-BF41-73E6C0F4CCD9}" srcOrd="0" destOrd="0" presId="urn:microsoft.com/office/officeart/2005/8/layout/chevron2"/>
    <dgm:cxn modelId="{691855AC-3D9D-4D45-A947-FE9DFF227EC0}" srcId="{F4669D26-B624-42A2-A065-DBEFEB0CC87C}" destId="{54C2BFB8-7A8E-4E7D-B664-9A3350C390B9}" srcOrd="0" destOrd="0" parTransId="{EFAA166E-4657-4C07-A938-CC20892D7AD3}" sibTransId="{5603C016-F2D2-4E17-B18B-774453CC2A2C}"/>
    <dgm:cxn modelId="{D654819E-321D-4B50-9D3D-E8D2224E5791}" srcId="{F4669D26-B624-42A2-A065-DBEFEB0CC87C}" destId="{411AF1A9-4B63-448B-B46B-7647062100E6}" srcOrd="3" destOrd="0" parTransId="{4C0A1169-D62F-484F-8EF1-9B915DBBE3E0}" sibTransId="{81B22089-A98C-4137-96A4-8F83C8FBA6E6}"/>
    <dgm:cxn modelId="{A723A589-D9F8-4686-9BD9-29F622C4331E}" srcId="{7690ED77-09B8-41A8-B7C0-0CFF1A4585DA}" destId="{F4AA028F-B6C1-4922-A78F-A7BBFE6E7025}" srcOrd="0" destOrd="0" parTransId="{5D5BC465-C6B1-44B4-824B-48F3149F5A2A}" sibTransId="{ADD28EDC-AC9C-4DB3-B5C0-0391D2FAE124}"/>
    <dgm:cxn modelId="{7A2FE18B-3FA7-4947-9B76-082DA7EE5780}" type="presOf" srcId="{E29F2D5C-8CC3-4DFA-AB47-180A3DDADD51}" destId="{13814DFC-9E19-4172-83AC-655F8682C1D2}" srcOrd="0" destOrd="0" presId="urn:microsoft.com/office/officeart/2005/8/layout/chevron2"/>
    <dgm:cxn modelId="{B0228D5F-4A8C-465D-B392-8F7F96737DCB}" type="presOf" srcId="{3824BB3F-1BE8-4982-A914-D23D14D519CF}" destId="{B4EF51E2-E40C-4FE3-A2F2-17256DFBFABA}" srcOrd="0" destOrd="0" presId="urn:microsoft.com/office/officeart/2005/8/layout/chevron2"/>
    <dgm:cxn modelId="{134D7442-6550-45E4-925D-F7D5C83D6F49}" srcId="{F4669D26-B624-42A2-A065-DBEFEB0CC87C}" destId="{7690ED77-09B8-41A8-B7C0-0CFF1A4585DA}" srcOrd="1" destOrd="0" parTransId="{5ADA77EE-6511-4CF7-BE39-35F0B41E3A4F}" sibTransId="{8BF78A23-AFCF-4E82-9CA9-D440237477E4}"/>
    <dgm:cxn modelId="{67ADB828-E107-4EBC-9F1F-4FCA0AF7541F}" type="presParOf" srcId="{799E3631-618F-4E27-AF38-617DD919E606}" destId="{4C215B66-7809-4996-9CCE-245685385598}" srcOrd="0" destOrd="0" presId="urn:microsoft.com/office/officeart/2005/8/layout/chevron2"/>
    <dgm:cxn modelId="{4695DB0D-CACE-4923-B50C-32CBCF0E8425}" type="presParOf" srcId="{4C215B66-7809-4996-9CCE-245685385598}" destId="{BADF2356-58E7-414A-939F-5AAAE009077B}" srcOrd="0" destOrd="0" presId="urn:microsoft.com/office/officeart/2005/8/layout/chevron2"/>
    <dgm:cxn modelId="{14E74818-4464-4D89-BF79-95F64216AAB4}" type="presParOf" srcId="{4C215B66-7809-4996-9CCE-245685385598}" destId="{13814DFC-9E19-4172-83AC-655F8682C1D2}" srcOrd="1" destOrd="0" presId="urn:microsoft.com/office/officeart/2005/8/layout/chevron2"/>
    <dgm:cxn modelId="{D5C8F245-0D56-4E00-96B0-8A92A7BF7C1C}" type="presParOf" srcId="{799E3631-618F-4E27-AF38-617DD919E606}" destId="{F7DFD038-9F44-4D26-8A88-CD462EEBBC77}" srcOrd="1" destOrd="0" presId="urn:microsoft.com/office/officeart/2005/8/layout/chevron2"/>
    <dgm:cxn modelId="{151CFEF5-4925-49D0-AC0B-C00967E776B3}" type="presParOf" srcId="{799E3631-618F-4E27-AF38-617DD919E606}" destId="{C2BDCB68-6C6E-4A92-8D8E-43F7F2F7E181}" srcOrd="2" destOrd="0" presId="urn:microsoft.com/office/officeart/2005/8/layout/chevron2"/>
    <dgm:cxn modelId="{D8A6B876-0AE2-4866-80A6-394B2450B2A1}" type="presParOf" srcId="{C2BDCB68-6C6E-4A92-8D8E-43F7F2F7E181}" destId="{227316F0-02C9-4C00-8FA1-AF65EDF28626}" srcOrd="0" destOrd="0" presId="urn:microsoft.com/office/officeart/2005/8/layout/chevron2"/>
    <dgm:cxn modelId="{003B480F-91F4-497D-9BAC-4633DDE1BAE7}" type="presParOf" srcId="{C2BDCB68-6C6E-4A92-8D8E-43F7F2F7E181}" destId="{9F4B0E84-DCB5-438B-8CA1-F29DE76BAB25}" srcOrd="1" destOrd="0" presId="urn:microsoft.com/office/officeart/2005/8/layout/chevron2"/>
    <dgm:cxn modelId="{A2E01292-38C8-4125-9575-40450F6F9575}" type="presParOf" srcId="{799E3631-618F-4E27-AF38-617DD919E606}" destId="{DE44780A-16E8-423B-9E5F-513B18A7EE43}" srcOrd="3" destOrd="0" presId="urn:microsoft.com/office/officeart/2005/8/layout/chevron2"/>
    <dgm:cxn modelId="{8E0CDECE-EFF8-49CB-9635-B531AF39FF2F}" type="presParOf" srcId="{799E3631-618F-4E27-AF38-617DD919E606}" destId="{47EF7826-A7B4-4FA7-95D3-DDF7CA3BA2BD}" srcOrd="4" destOrd="0" presId="urn:microsoft.com/office/officeart/2005/8/layout/chevron2"/>
    <dgm:cxn modelId="{3A7103E4-490C-43A1-AA79-914D7E25C195}" type="presParOf" srcId="{47EF7826-A7B4-4FA7-95D3-DDF7CA3BA2BD}" destId="{6880F5F2-E30F-4BF6-8CC6-923294DC1C3E}" srcOrd="0" destOrd="0" presId="urn:microsoft.com/office/officeart/2005/8/layout/chevron2"/>
    <dgm:cxn modelId="{AC38159F-FD12-4B3E-A76C-67D85C586E76}" type="presParOf" srcId="{47EF7826-A7B4-4FA7-95D3-DDF7CA3BA2BD}" destId="{B4EF51E2-E40C-4FE3-A2F2-17256DFBFABA}" srcOrd="1" destOrd="0" presId="urn:microsoft.com/office/officeart/2005/8/layout/chevron2"/>
    <dgm:cxn modelId="{C06FE586-16C7-4FEA-9014-0A8E00D2D9C9}" type="presParOf" srcId="{799E3631-618F-4E27-AF38-617DD919E606}" destId="{31A773D2-D32A-4A53-A667-706869709246}" srcOrd="5" destOrd="0" presId="urn:microsoft.com/office/officeart/2005/8/layout/chevron2"/>
    <dgm:cxn modelId="{5D8A3A9D-BF1E-444E-B640-21ABDED1641B}" type="presParOf" srcId="{799E3631-618F-4E27-AF38-617DD919E606}" destId="{EE2CE427-07AD-4266-8462-8F717B729B84}" srcOrd="6" destOrd="0" presId="urn:microsoft.com/office/officeart/2005/8/layout/chevron2"/>
    <dgm:cxn modelId="{46959808-88D9-4424-8B62-9961977A5E0F}" type="presParOf" srcId="{EE2CE427-07AD-4266-8462-8F717B729B84}" destId="{413B2F02-AEBC-4F2F-83EE-C4A21AD44A3E}" srcOrd="0" destOrd="0" presId="urn:microsoft.com/office/officeart/2005/8/layout/chevron2"/>
    <dgm:cxn modelId="{53CB00B1-4400-44D1-A43A-4620F19FE60A}" type="presParOf" srcId="{EE2CE427-07AD-4266-8462-8F717B729B84}" destId="{3EB65FA0-6344-4F5D-BF41-73E6C0F4CCD9}" srcOrd="1" destOrd="0" presId="urn:microsoft.com/office/officeart/2005/8/layout/chevron2"/>
    <dgm:cxn modelId="{DF6AAA9D-EAF7-438C-9AA8-C08D3372D126}" type="presParOf" srcId="{799E3631-618F-4E27-AF38-617DD919E606}" destId="{AFEBFA14-11C9-491A-BF7F-AFFECA294D5D}" srcOrd="7" destOrd="0" presId="urn:microsoft.com/office/officeart/2005/8/layout/chevron2"/>
    <dgm:cxn modelId="{A07E3159-EEEF-4FCA-9D1C-AD24CF43E50C}" type="presParOf" srcId="{799E3631-618F-4E27-AF38-617DD919E606}" destId="{F36B13BE-6794-4770-8A33-27E3165CB680}" srcOrd="8" destOrd="0" presId="urn:microsoft.com/office/officeart/2005/8/layout/chevron2"/>
    <dgm:cxn modelId="{28897842-460D-4963-B83D-39571309BF31}" type="presParOf" srcId="{F36B13BE-6794-4770-8A33-27E3165CB680}" destId="{DE49398D-6E68-4F69-84D2-1766A8ADB0A0}" srcOrd="0" destOrd="0" presId="urn:microsoft.com/office/officeart/2005/8/layout/chevron2"/>
    <dgm:cxn modelId="{4F9ED10A-18E7-4A21-9A4A-4F85AD75ED19}" type="presParOf" srcId="{F36B13BE-6794-4770-8A33-27E3165CB680}" destId="{0F6E5CEF-E6AA-4EF5-91E9-ED6F0FD8DD3F}" srcOrd="1" destOrd="0" presId="urn:microsoft.com/office/officeart/2005/8/layout/chevron2"/>
    <dgm:cxn modelId="{59916CEE-3AE1-4363-B98A-55D3558F5B15}" type="presParOf" srcId="{799E3631-618F-4E27-AF38-617DD919E606}" destId="{460939A8-B874-4040-B484-5D27D5A13710}" srcOrd="9" destOrd="0" presId="urn:microsoft.com/office/officeart/2005/8/layout/chevron2"/>
    <dgm:cxn modelId="{30C54F79-28F4-4E7B-906C-A0B2A1022829}" type="presParOf" srcId="{799E3631-618F-4E27-AF38-617DD919E606}" destId="{E1D364EF-44BB-4F16-8983-B2D1600E0031}" srcOrd="10" destOrd="0" presId="urn:microsoft.com/office/officeart/2005/8/layout/chevron2"/>
    <dgm:cxn modelId="{05EB4AD3-1C43-4FC3-A180-7CD4908B188D}" type="presParOf" srcId="{E1D364EF-44BB-4F16-8983-B2D1600E0031}" destId="{1A998BC0-FF3A-4776-BF13-BE1D1EA76872}" srcOrd="0" destOrd="0" presId="urn:microsoft.com/office/officeart/2005/8/layout/chevron2"/>
    <dgm:cxn modelId="{4C1297EA-4B1B-48B3-B3F0-ABE99A40E8AE}" type="presParOf" srcId="{E1D364EF-44BB-4F16-8983-B2D1600E0031}" destId="{E42955D4-0629-4AE3-9F6E-AFF9CA055A35}"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DF2356-58E7-414A-939F-5AAAE009077B}">
      <dsp:nvSpPr>
        <dsp:cNvPr id="0" name=""/>
        <dsp:cNvSpPr/>
      </dsp:nvSpPr>
      <dsp:spPr>
        <a:xfrm rot="5400000">
          <a:off x="-78057" y="80697"/>
          <a:ext cx="520383" cy="364268"/>
        </a:xfrm>
        <a:prstGeom prst="chevron">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0" kern="1200">
              <a:solidFill>
                <a:sysClr val="windowText" lastClr="000000"/>
              </a:solidFill>
            </a:rPr>
            <a:t>1</a:t>
          </a:r>
        </a:p>
      </dsp:txBody>
      <dsp:txXfrm rot="-5400000">
        <a:off x="1" y="184773"/>
        <a:ext cx="364268" cy="156115"/>
      </dsp:txXfrm>
    </dsp:sp>
    <dsp:sp modelId="{13814DFC-9E19-4172-83AC-655F8682C1D2}">
      <dsp:nvSpPr>
        <dsp:cNvPr id="0" name=""/>
        <dsp:cNvSpPr/>
      </dsp:nvSpPr>
      <dsp:spPr>
        <a:xfrm rot="5400000">
          <a:off x="2638328" y="-2271419"/>
          <a:ext cx="338427" cy="4886546"/>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GT" sz="1100" b="0" kern="1200">
              <a:solidFill>
                <a:sysClr val="windowText" lastClr="000000"/>
              </a:solidFill>
            </a:rPr>
            <a:t>Estrategia fiscal explícita</a:t>
          </a:r>
          <a:endParaRPr lang="es-ES" sz="1100" b="0" kern="1200">
            <a:solidFill>
              <a:sysClr val="windowText" lastClr="000000"/>
            </a:solidFill>
          </a:endParaRPr>
        </a:p>
      </dsp:txBody>
      <dsp:txXfrm rot="-5400000">
        <a:off x="364269" y="19161"/>
        <a:ext cx="4870025" cy="305385"/>
      </dsp:txXfrm>
    </dsp:sp>
    <dsp:sp modelId="{227316F0-02C9-4C00-8FA1-AF65EDF28626}">
      <dsp:nvSpPr>
        <dsp:cNvPr id="0" name=""/>
        <dsp:cNvSpPr/>
      </dsp:nvSpPr>
      <dsp:spPr>
        <a:xfrm rot="5400000">
          <a:off x="-78057" y="493423"/>
          <a:ext cx="520383" cy="364268"/>
        </a:xfrm>
        <a:prstGeom prst="chevron">
          <a:avLst/>
        </a:prstGeom>
        <a:solidFill>
          <a:schemeClr val="accent5">
            <a:hueOff val="-1351709"/>
            <a:satOff val="-3484"/>
            <a:lumOff val="-2353"/>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0" kern="1200">
              <a:solidFill>
                <a:sysClr val="windowText" lastClr="000000"/>
              </a:solidFill>
            </a:rPr>
            <a:t>2</a:t>
          </a:r>
        </a:p>
      </dsp:txBody>
      <dsp:txXfrm rot="-5400000">
        <a:off x="1" y="597499"/>
        <a:ext cx="364268" cy="156115"/>
      </dsp:txXfrm>
    </dsp:sp>
    <dsp:sp modelId="{9F4B0E84-DCB5-438B-8CA1-F29DE76BAB25}">
      <dsp:nvSpPr>
        <dsp:cNvPr id="0" name=""/>
        <dsp:cNvSpPr/>
      </dsp:nvSpPr>
      <dsp:spPr>
        <a:xfrm rot="5400000">
          <a:off x="2638417" y="-1858782"/>
          <a:ext cx="338249" cy="4886546"/>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GT" sz="1100" b="0" kern="1200">
              <a:solidFill>
                <a:sysClr val="windowText" lastClr="000000"/>
              </a:solidFill>
            </a:rPr>
            <a:t>Referencias e informes del proceso presupuestario</a:t>
          </a:r>
          <a:endParaRPr lang="es-ES" sz="1100" b="0" kern="1200">
            <a:solidFill>
              <a:sysClr val="windowText" lastClr="000000"/>
            </a:solidFill>
          </a:endParaRPr>
        </a:p>
      </dsp:txBody>
      <dsp:txXfrm rot="-5400000">
        <a:off x="364269" y="431878"/>
        <a:ext cx="4870034" cy="305225"/>
      </dsp:txXfrm>
    </dsp:sp>
    <dsp:sp modelId="{6880F5F2-E30F-4BF6-8CC6-923294DC1C3E}">
      <dsp:nvSpPr>
        <dsp:cNvPr id="0" name=""/>
        <dsp:cNvSpPr/>
      </dsp:nvSpPr>
      <dsp:spPr>
        <a:xfrm rot="5400000">
          <a:off x="-78057" y="906148"/>
          <a:ext cx="520383" cy="364268"/>
        </a:xfrm>
        <a:prstGeom prst="chevron">
          <a:avLst/>
        </a:prstGeom>
        <a:solidFill>
          <a:schemeClr val="accent5">
            <a:hueOff val="-2703417"/>
            <a:satOff val="-6968"/>
            <a:lumOff val="-470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0" kern="1200">
              <a:solidFill>
                <a:sysClr val="windowText" lastClr="000000"/>
              </a:solidFill>
            </a:rPr>
            <a:t>3</a:t>
          </a:r>
        </a:p>
      </dsp:txBody>
      <dsp:txXfrm rot="-5400000">
        <a:off x="1" y="1010224"/>
        <a:ext cx="364268" cy="156115"/>
      </dsp:txXfrm>
    </dsp:sp>
    <dsp:sp modelId="{B4EF51E2-E40C-4FE3-A2F2-17256DFBFABA}">
      <dsp:nvSpPr>
        <dsp:cNvPr id="0" name=""/>
        <dsp:cNvSpPr/>
      </dsp:nvSpPr>
      <dsp:spPr>
        <a:xfrm rot="5400000">
          <a:off x="2638417" y="-1446057"/>
          <a:ext cx="338249" cy="4886546"/>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MX" sz="1100" b="0" kern="1200"/>
            <a:t>Disponibilidad, calidad, integridad y oportunidad de la Información</a:t>
          </a:r>
          <a:endParaRPr lang="es-ES" sz="1100" b="0" kern="1200">
            <a:solidFill>
              <a:sysClr val="windowText" lastClr="000000"/>
            </a:solidFill>
          </a:endParaRPr>
        </a:p>
      </dsp:txBody>
      <dsp:txXfrm rot="-5400000">
        <a:off x="364269" y="844603"/>
        <a:ext cx="4870034" cy="305225"/>
      </dsp:txXfrm>
    </dsp:sp>
    <dsp:sp modelId="{413B2F02-AEBC-4F2F-83EE-C4A21AD44A3E}">
      <dsp:nvSpPr>
        <dsp:cNvPr id="0" name=""/>
        <dsp:cNvSpPr/>
      </dsp:nvSpPr>
      <dsp:spPr>
        <a:xfrm rot="5400000">
          <a:off x="-78057" y="1318873"/>
          <a:ext cx="520383" cy="364268"/>
        </a:xfrm>
        <a:prstGeom prst="chevron">
          <a:avLst/>
        </a:prstGeom>
        <a:solidFill>
          <a:schemeClr val="accent5">
            <a:hueOff val="-4055126"/>
            <a:satOff val="-10451"/>
            <a:lumOff val="-705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0" kern="1200">
              <a:solidFill>
                <a:sysClr val="windowText" lastClr="000000"/>
              </a:solidFill>
            </a:rPr>
            <a:t>4</a:t>
          </a:r>
        </a:p>
      </dsp:txBody>
      <dsp:txXfrm rot="-5400000">
        <a:off x="1" y="1422949"/>
        <a:ext cx="364268" cy="156115"/>
      </dsp:txXfrm>
    </dsp:sp>
    <dsp:sp modelId="{3EB65FA0-6344-4F5D-BF41-73E6C0F4CCD9}">
      <dsp:nvSpPr>
        <dsp:cNvPr id="0" name=""/>
        <dsp:cNvSpPr/>
      </dsp:nvSpPr>
      <dsp:spPr>
        <a:xfrm rot="5400000">
          <a:off x="2638417" y="-1033332"/>
          <a:ext cx="338249" cy="4886546"/>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MX" sz="1100" b="0" kern="1200"/>
            <a:t>Iniciativas, Estándares e Indicadores de Transparencia Fiscal</a:t>
          </a:r>
          <a:endParaRPr lang="es-ES" sz="1100" b="0" kern="1200">
            <a:solidFill>
              <a:sysClr val="windowText" lastClr="000000"/>
            </a:solidFill>
          </a:endParaRPr>
        </a:p>
      </dsp:txBody>
      <dsp:txXfrm rot="-5400000">
        <a:off x="364269" y="1257328"/>
        <a:ext cx="4870034" cy="305225"/>
      </dsp:txXfrm>
    </dsp:sp>
    <dsp:sp modelId="{DE49398D-6E68-4F69-84D2-1766A8ADB0A0}">
      <dsp:nvSpPr>
        <dsp:cNvPr id="0" name=""/>
        <dsp:cNvSpPr/>
      </dsp:nvSpPr>
      <dsp:spPr>
        <a:xfrm rot="5400000">
          <a:off x="-78057" y="1731599"/>
          <a:ext cx="520383" cy="364268"/>
        </a:xfrm>
        <a:prstGeom prst="chevron">
          <a:avLst/>
        </a:prstGeom>
        <a:solidFill>
          <a:schemeClr val="accent5">
            <a:hueOff val="-5406834"/>
            <a:satOff val="-13935"/>
            <a:lumOff val="-941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0" kern="1200">
              <a:solidFill>
                <a:sysClr val="windowText" lastClr="000000"/>
              </a:solidFill>
            </a:rPr>
            <a:t>5</a:t>
          </a:r>
        </a:p>
      </dsp:txBody>
      <dsp:txXfrm rot="-5400000">
        <a:off x="1" y="1835675"/>
        <a:ext cx="364268" cy="156115"/>
      </dsp:txXfrm>
    </dsp:sp>
    <dsp:sp modelId="{0F6E5CEF-E6AA-4EF5-91E9-ED6F0FD8DD3F}">
      <dsp:nvSpPr>
        <dsp:cNvPr id="0" name=""/>
        <dsp:cNvSpPr/>
      </dsp:nvSpPr>
      <dsp:spPr>
        <a:xfrm rot="5400000">
          <a:off x="2638417" y="-620606"/>
          <a:ext cx="338249" cy="4886546"/>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GT" sz="1100" b="0" kern="1200">
              <a:solidFill>
                <a:sysClr val="windowText" lastClr="000000"/>
              </a:solidFill>
            </a:rPr>
            <a:t>Participación</a:t>
          </a:r>
          <a:r>
            <a:rPr lang="es-MX" sz="1100" b="0" kern="1200">
              <a:solidFill>
                <a:sysClr val="windowText" lastClr="000000"/>
              </a:solidFill>
            </a:rPr>
            <a:t> ciudadana </a:t>
          </a:r>
          <a:endParaRPr lang="es-ES" sz="1100" b="0" kern="1200">
            <a:solidFill>
              <a:sysClr val="windowText" lastClr="000000"/>
            </a:solidFill>
          </a:endParaRPr>
        </a:p>
      </dsp:txBody>
      <dsp:txXfrm rot="-5400000">
        <a:off x="364269" y="1670054"/>
        <a:ext cx="4870034" cy="305225"/>
      </dsp:txXfrm>
    </dsp:sp>
    <dsp:sp modelId="{1A998BC0-FF3A-4776-BF13-BE1D1EA76872}">
      <dsp:nvSpPr>
        <dsp:cNvPr id="0" name=""/>
        <dsp:cNvSpPr/>
      </dsp:nvSpPr>
      <dsp:spPr>
        <a:xfrm rot="5400000">
          <a:off x="-78057" y="2144324"/>
          <a:ext cx="520383" cy="364268"/>
        </a:xfrm>
        <a:prstGeom prst="chevron">
          <a:avLst/>
        </a:prstGeom>
        <a:solidFill>
          <a:schemeClr val="accent5">
            <a:hueOff val="-6758543"/>
            <a:satOff val="-17419"/>
            <a:lumOff val="-1176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0" kern="1200">
              <a:solidFill>
                <a:sysClr val="windowText" lastClr="000000"/>
              </a:solidFill>
            </a:rPr>
            <a:t>6</a:t>
          </a:r>
        </a:p>
      </dsp:txBody>
      <dsp:txXfrm rot="-5400000">
        <a:off x="1" y="2248400"/>
        <a:ext cx="364268" cy="156115"/>
      </dsp:txXfrm>
    </dsp:sp>
    <dsp:sp modelId="{E42955D4-0629-4AE3-9F6E-AFF9CA055A35}">
      <dsp:nvSpPr>
        <dsp:cNvPr id="0" name=""/>
        <dsp:cNvSpPr/>
      </dsp:nvSpPr>
      <dsp:spPr>
        <a:xfrm rot="5400000">
          <a:off x="2638417" y="-207881"/>
          <a:ext cx="338249" cy="4886546"/>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MX" sz="1100" b="0" kern="1200">
              <a:solidFill>
                <a:sysClr val="windowText" lastClr="000000"/>
              </a:solidFill>
            </a:rPr>
            <a:t>Integridad institucional</a:t>
          </a:r>
          <a:endParaRPr lang="es-ES" sz="1100" b="0" kern="1200">
            <a:solidFill>
              <a:sysClr val="windowText" lastClr="000000"/>
            </a:solidFill>
          </a:endParaRPr>
        </a:p>
      </dsp:txBody>
      <dsp:txXfrm rot="-5400000">
        <a:off x="364269" y="2082779"/>
        <a:ext cx="4870034" cy="3052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Por las buenas y mejores prácticas que contribuyan a brindar mejor transparencia en el uso de los recursos públicos, así como una mejor rendición de cuentas hacia los ciudadanos.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AB429-E36F-4642-93DA-25F0C2C8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10916</Words>
  <Characters>60044</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Estrategia de Transparencia Fiscal del Ministerio de Finanzas Públicas</vt:lpstr>
    </vt:vector>
  </TitlesOfParts>
  <Company>Ministerio de Finanzas Públicas</Company>
  <LinksUpToDate>false</LinksUpToDate>
  <CharactersWithSpaces>70819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de Transparencia Fiscal del Ministerio de Finanzas Públicas</dc:title>
  <dc:subject>Guatemala, enero de 2019</dc:subject>
  <dc:creator>Dirección de Transparencia Fiscal</dc:creator>
  <cp:lastModifiedBy>René Augusto Castro González</cp:lastModifiedBy>
  <cp:revision>2</cp:revision>
  <cp:lastPrinted>2019-02-14T22:46:00Z</cp:lastPrinted>
  <dcterms:created xsi:type="dcterms:W3CDTF">2019-02-18T22:08:00Z</dcterms:created>
  <dcterms:modified xsi:type="dcterms:W3CDTF">2019-02-18T22:08:00Z</dcterms:modified>
</cp:coreProperties>
</file>